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71" w:rsidRPr="00241EC6" w:rsidRDefault="00272771" w:rsidP="00272771">
      <w:pPr>
        <w:spacing w:after="120"/>
        <w:rPr>
          <w:b/>
        </w:rPr>
      </w:pPr>
    </w:p>
    <w:p w:rsidR="00272771" w:rsidRPr="00241EC6" w:rsidRDefault="00272771" w:rsidP="00272771">
      <w:pPr>
        <w:spacing w:after="120"/>
        <w:rPr>
          <w:b/>
        </w:rPr>
      </w:pPr>
      <w:r w:rsidRPr="00241EC6">
        <w:rPr>
          <w:b/>
        </w:rPr>
        <w:t>VIDEOCONFERÊNCIA PROGESTÃO 2018</w:t>
      </w:r>
    </w:p>
    <w:p w:rsidR="008A1A6B" w:rsidRPr="00241EC6" w:rsidRDefault="00272771" w:rsidP="008A1A6B">
      <w:r w:rsidRPr="00241EC6">
        <w:t xml:space="preserve">DATA: </w:t>
      </w:r>
      <w:r w:rsidR="0038683E" w:rsidRPr="00241EC6">
        <w:t>28/09/2018</w:t>
      </w:r>
    </w:p>
    <w:p w:rsidR="008A1A6B" w:rsidRPr="00241EC6" w:rsidRDefault="008A1A6B" w:rsidP="008A1A6B">
      <w:r w:rsidRPr="00241EC6">
        <w:t xml:space="preserve">PAUTA: Meta </w:t>
      </w:r>
      <w:proofErr w:type="gramStart"/>
      <w:r w:rsidRPr="00241EC6">
        <w:t>I.</w:t>
      </w:r>
      <w:proofErr w:type="gramEnd"/>
      <w:r w:rsidRPr="00241EC6">
        <w:t>5 – Atuação para Segurança de Barragens</w:t>
      </w:r>
    </w:p>
    <w:p w:rsidR="0038683E" w:rsidRPr="00241EC6" w:rsidRDefault="0038683E" w:rsidP="0038683E">
      <w:r w:rsidRPr="00241EC6">
        <w:t xml:space="preserve">Participantes SP: DAEE - Alexandre </w:t>
      </w:r>
      <w:proofErr w:type="spellStart"/>
      <w:r w:rsidRPr="00241EC6">
        <w:t>Liazi</w:t>
      </w:r>
      <w:proofErr w:type="spellEnd"/>
      <w:r w:rsidRPr="00241EC6">
        <w:t xml:space="preserve">, Carlos </w:t>
      </w:r>
      <w:proofErr w:type="spellStart"/>
      <w:r w:rsidRPr="00241EC6">
        <w:t>Loretti</w:t>
      </w:r>
      <w:proofErr w:type="spellEnd"/>
      <w:r w:rsidRPr="00241EC6">
        <w:t xml:space="preserve"> Ramos, </w:t>
      </w:r>
      <w:proofErr w:type="spellStart"/>
      <w:r w:rsidRPr="00241EC6">
        <w:t>Noboru</w:t>
      </w:r>
      <w:proofErr w:type="spellEnd"/>
      <w:r w:rsidRPr="00241EC6">
        <w:t xml:space="preserve"> Minei, Yvonne de Faria Lemos de </w:t>
      </w:r>
      <w:proofErr w:type="spellStart"/>
      <w:r w:rsidRPr="00241EC6">
        <w:t>Lucca</w:t>
      </w:r>
      <w:proofErr w:type="spellEnd"/>
      <w:r w:rsidR="00BE4C95" w:rsidRPr="00241EC6">
        <w:t xml:space="preserve">; CETESB – </w:t>
      </w:r>
      <w:r w:rsidRPr="00241EC6">
        <w:t xml:space="preserve">Eduardo </w:t>
      </w:r>
      <w:proofErr w:type="spellStart"/>
      <w:r w:rsidRPr="00241EC6">
        <w:t>Mazzolenis</w:t>
      </w:r>
      <w:proofErr w:type="spellEnd"/>
      <w:r w:rsidRPr="00241EC6">
        <w:t xml:space="preserve">; </w:t>
      </w:r>
      <w:r w:rsidR="00BE4C95" w:rsidRPr="00241EC6">
        <w:t xml:space="preserve">SSRH – César </w:t>
      </w:r>
      <w:proofErr w:type="spellStart"/>
      <w:r w:rsidR="00BE4C95" w:rsidRPr="00241EC6">
        <w:t>Louvison</w:t>
      </w:r>
      <w:proofErr w:type="spellEnd"/>
      <w:r w:rsidR="00BE4C95" w:rsidRPr="00241EC6">
        <w:t xml:space="preserve">, </w:t>
      </w:r>
      <w:r w:rsidRPr="00241EC6">
        <w:t>Márcia Chaves</w:t>
      </w:r>
      <w:r w:rsidR="00BE4C95" w:rsidRPr="00241EC6">
        <w:t>.</w:t>
      </w:r>
      <w:r w:rsidR="004D1914">
        <w:t xml:space="preserve"> Participantes DF: Ludmila </w:t>
      </w:r>
    </w:p>
    <w:p w:rsidR="00241EC6" w:rsidRDefault="00241EC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BREVE RELATO:</w:t>
      </w:r>
    </w:p>
    <w:p w:rsidR="00450364" w:rsidRDefault="00241EC6" w:rsidP="003B0F7E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Como introdução à reunião foi inform</w:t>
      </w:r>
      <w:r w:rsidR="00450364">
        <w:rPr>
          <w:color w:val="000000"/>
          <w:shd w:val="clear" w:color="auto" w:fill="FFFFFF"/>
        </w:rPr>
        <w:t xml:space="preserve">ado que, de acordo com Nota Técnica da Coordenadoria de Regulação de Serviços Públicos e da Segurança de Barragens da ANA, São Paulo atendeu, no 3º período de desenvolvimento do </w:t>
      </w:r>
      <w:proofErr w:type="spellStart"/>
      <w:r w:rsidR="00450364">
        <w:rPr>
          <w:color w:val="000000"/>
          <w:shd w:val="clear" w:color="auto" w:fill="FFFFFF"/>
        </w:rPr>
        <w:t>Progestão</w:t>
      </w:r>
      <w:proofErr w:type="spellEnd"/>
      <w:r w:rsidR="00450364">
        <w:rPr>
          <w:color w:val="000000"/>
          <w:shd w:val="clear" w:color="auto" w:fill="FFFFFF"/>
        </w:rPr>
        <w:t xml:space="preserve">, 62% da </w:t>
      </w:r>
      <w:r>
        <w:rPr>
          <w:color w:val="000000"/>
          <w:shd w:val="clear" w:color="auto" w:fill="FFFFFF"/>
        </w:rPr>
        <w:t xml:space="preserve">Meta </w:t>
      </w:r>
      <w:proofErr w:type="gramStart"/>
      <w:r>
        <w:rPr>
          <w:color w:val="000000"/>
          <w:shd w:val="clear" w:color="auto" w:fill="FFFFFF"/>
        </w:rPr>
        <w:t>I.</w:t>
      </w:r>
      <w:proofErr w:type="gramEnd"/>
      <w:r>
        <w:rPr>
          <w:color w:val="000000"/>
          <w:shd w:val="clear" w:color="auto" w:fill="FFFFFF"/>
        </w:rPr>
        <w:t>5 – Atuação para Segurança de Barragens</w:t>
      </w:r>
      <w:r w:rsidR="005E213A">
        <w:rPr>
          <w:color w:val="000000"/>
          <w:shd w:val="clear" w:color="auto" w:fill="FFFFFF"/>
        </w:rPr>
        <w:t>. A</w:t>
      </w:r>
      <w:r w:rsidR="00450364">
        <w:rPr>
          <w:color w:val="000000"/>
          <w:shd w:val="clear" w:color="auto" w:fill="FFFFFF"/>
        </w:rPr>
        <w:t xml:space="preserve"> m</w:t>
      </w:r>
      <w:r w:rsidR="00450364" w:rsidRPr="00450364">
        <w:rPr>
          <w:color w:val="000000"/>
          <w:shd w:val="clear" w:color="auto" w:fill="FFFFFF"/>
        </w:rPr>
        <w:t>eta</w:t>
      </w:r>
      <w:r w:rsidR="00450364">
        <w:rPr>
          <w:color w:val="000000"/>
          <w:shd w:val="clear" w:color="auto" w:fill="FFFFFF"/>
        </w:rPr>
        <w:t xml:space="preserve"> foi considerada</w:t>
      </w:r>
      <w:r w:rsidR="00450364" w:rsidRPr="00450364">
        <w:rPr>
          <w:color w:val="000000"/>
          <w:shd w:val="clear" w:color="auto" w:fill="FFFFFF"/>
        </w:rPr>
        <w:t xml:space="preserve"> atendida no sentido de esforços para emissão de outorgas, inserção de informações no SNISB, classificação e comunicação quanto ao DPA e CRI aos empreendedores, regulamentação, envio de informações para o RSB.</w:t>
      </w:r>
      <w:r w:rsidR="00450364">
        <w:rPr>
          <w:color w:val="000000"/>
          <w:shd w:val="clear" w:color="auto" w:fill="FFFFFF"/>
        </w:rPr>
        <w:t xml:space="preserve"> </w:t>
      </w:r>
      <w:r w:rsidR="00450364" w:rsidRPr="00450364">
        <w:rPr>
          <w:color w:val="000000"/>
          <w:shd w:val="clear" w:color="auto" w:fill="FFFFFF"/>
        </w:rPr>
        <w:t>Porém,</w:t>
      </w:r>
      <w:r w:rsidR="00450364">
        <w:rPr>
          <w:color w:val="000000"/>
          <w:shd w:val="clear" w:color="auto" w:fill="FFFFFF"/>
        </w:rPr>
        <w:t xml:space="preserve"> foi </w:t>
      </w:r>
      <w:r w:rsidR="00450364" w:rsidRPr="00450364">
        <w:rPr>
          <w:color w:val="000000"/>
          <w:shd w:val="clear" w:color="auto" w:fill="FFFFFF"/>
        </w:rPr>
        <w:t>observad</w:t>
      </w:r>
      <w:r w:rsidR="00450364">
        <w:rPr>
          <w:color w:val="000000"/>
          <w:shd w:val="clear" w:color="auto" w:fill="FFFFFF"/>
        </w:rPr>
        <w:t xml:space="preserve">a grande diferença na declaração do total de barragens </w:t>
      </w:r>
      <w:r w:rsidR="00642633">
        <w:rPr>
          <w:color w:val="000000"/>
          <w:shd w:val="clear" w:color="auto" w:fill="FFFFFF"/>
        </w:rPr>
        <w:t xml:space="preserve">nos períodos referentes </w:t>
      </w:r>
      <w:r w:rsidR="004E5C25">
        <w:rPr>
          <w:color w:val="000000"/>
          <w:shd w:val="clear" w:color="auto" w:fill="FFFFFF"/>
        </w:rPr>
        <w:t>a</w:t>
      </w:r>
      <w:r w:rsidR="00642633">
        <w:rPr>
          <w:color w:val="000000"/>
          <w:shd w:val="clear" w:color="auto" w:fill="FFFFFF"/>
        </w:rPr>
        <w:t xml:space="preserve"> 2016 e 2017 (</w:t>
      </w:r>
      <w:r w:rsidR="00450364">
        <w:rPr>
          <w:color w:val="000000"/>
          <w:shd w:val="clear" w:color="auto" w:fill="FFFFFF"/>
        </w:rPr>
        <w:t xml:space="preserve">no 2º período </w:t>
      </w:r>
      <w:r w:rsidR="00642633">
        <w:rPr>
          <w:color w:val="000000"/>
          <w:shd w:val="clear" w:color="auto" w:fill="FFFFFF"/>
        </w:rPr>
        <w:t xml:space="preserve">foram declaradas </w:t>
      </w:r>
      <w:r w:rsidR="00450364" w:rsidRPr="00450364">
        <w:rPr>
          <w:color w:val="000000"/>
          <w:shd w:val="clear" w:color="auto" w:fill="FFFFFF"/>
        </w:rPr>
        <w:t xml:space="preserve">7.158 barragens como cadastradas para o RSB e </w:t>
      </w:r>
      <w:r w:rsidR="00450364">
        <w:rPr>
          <w:color w:val="000000"/>
          <w:shd w:val="clear" w:color="auto" w:fill="FFFFFF"/>
        </w:rPr>
        <w:t xml:space="preserve">no 3º período, </w:t>
      </w:r>
      <w:r w:rsidR="00450364" w:rsidRPr="00450364">
        <w:rPr>
          <w:color w:val="000000"/>
          <w:shd w:val="clear" w:color="auto" w:fill="FFFFFF"/>
        </w:rPr>
        <w:t>somente 18</w:t>
      </w:r>
      <w:r w:rsidR="00450364">
        <w:rPr>
          <w:color w:val="000000"/>
          <w:shd w:val="clear" w:color="auto" w:fill="FFFFFF"/>
        </w:rPr>
        <w:t>)</w:t>
      </w:r>
      <w:r w:rsidR="00450364" w:rsidRPr="00450364">
        <w:rPr>
          <w:color w:val="000000"/>
          <w:shd w:val="clear" w:color="auto" w:fill="FFFFFF"/>
        </w:rPr>
        <w:t xml:space="preserve">; </w:t>
      </w:r>
      <w:r w:rsidR="00450364">
        <w:rPr>
          <w:color w:val="000000"/>
          <w:shd w:val="clear" w:color="auto" w:fill="FFFFFF"/>
        </w:rPr>
        <w:t xml:space="preserve">pequena inserção dos dados sobre barragens </w:t>
      </w:r>
      <w:r w:rsidR="00450364" w:rsidRPr="00450364">
        <w:rPr>
          <w:color w:val="000000"/>
          <w:shd w:val="clear" w:color="auto" w:fill="FFFFFF"/>
        </w:rPr>
        <w:t xml:space="preserve">no SNISB (34 em um universo de milhares); </w:t>
      </w:r>
      <w:r w:rsidR="00450364">
        <w:rPr>
          <w:color w:val="000000"/>
          <w:shd w:val="clear" w:color="auto" w:fill="FFFFFF"/>
        </w:rPr>
        <w:t xml:space="preserve">necessidade de estruturação do estado para viabilizar </w:t>
      </w:r>
      <w:r w:rsidR="005E213A">
        <w:rPr>
          <w:color w:val="000000"/>
          <w:shd w:val="clear" w:color="auto" w:fill="FFFFFF"/>
        </w:rPr>
        <w:t>a</w:t>
      </w:r>
      <w:r w:rsidR="00450364" w:rsidRPr="00450364">
        <w:rPr>
          <w:color w:val="000000"/>
          <w:shd w:val="clear" w:color="auto" w:fill="FFFFFF"/>
        </w:rPr>
        <w:t xml:space="preserve"> classificação </w:t>
      </w:r>
      <w:r w:rsidR="00450364">
        <w:rPr>
          <w:color w:val="000000"/>
          <w:shd w:val="clear" w:color="auto" w:fill="FFFFFF"/>
        </w:rPr>
        <w:t xml:space="preserve">das barragens. </w:t>
      </w:r>
      <w:r w:rsidR="004D1914">
        <w:rPr>
          <w:color w:val="000000"/>
          <w:shd w:val="clear" w:color="auto" w:fill="FFFFFF"/>
        </w:rPr>
        <w:t>Foi orientado especificamente ao estado de São Paulo</w:t>
      </w:r>
      <w:r w:rsidR="00450364" w:rsidRPr="00450364">
        <w:rPr>
          <w:color w:val="000000"/>
          <w:shd w:val="clear" w:color="auto" w:fill="FFFFFF"/>
        </w:rPr>
        <w:t xml:space="preserve">: estabelecer critério de cadastro que perdure de ano para ano; fazer um esforço no sentido de classificar as barragens </w:t>
      </w:r>
      <w:r w:rsidR="005E213A">
        <w:rPr>
          <w:color w:val="000000"/>
          <w:shd w:val="clear" w:color="auto" w:fill="FFFFFF"/>
        </w:rPr>
        <w:t xml:space="preserve">do estado </w:t>
      </w:r>
      <w:r w:rsidR="00450364" w:rsidRPr="00450364">
        <w:rPr>
          <w:color w:val="000000"/>
          <w:shd w:val="clear" w:color="auto" w:fill="FFFFFF"/>
        </w:rPr>
        <w:t xml:space="preserve">quanto </w:t>
      </w:r>
      <w:proofErr w:type="gramStart"/>
      <w:r w:rsidR="00450364" w:rsidRPr="00450364">
        <w:rPr>
          <w:color w:val="000000"/>
          <w:shd w:val="clear" w:color="auto" w:fill="FFFFFF"/>
        </w:rPr>
        <w:t>à</w:t>
      </w:r>
      <w:proofErr w:type="gramEnd"/>
      <w:r w:rsidR="00450364" w:rsidRPr="00450364">
        <w:rPr>
          <w:color w:val="000000"/>
          <w:shd w:val="clear" w:color="auto" w:fill="FFFFFF"/>
        </w:rPr>
        <w:t xml:space="preserve"> CRI e ao DPA; colher as informações cadastrais das barragens e inser</w:t>
      </w:r>
      <w:r w:rsidR="003B0F7E">
        <w:rPr>
          <w:color w:val="000000"/>
          <w:shd w:val="clear" w:color="auto" w:fill="FFFFFF"/>
        </w:rPr>
        <w:t>i</w:t>
      </w:r>
      <w:r w:rsidR="00450364" w:rsidRPr="00450364">
        <w:rPr>
          <w:color w:val="000000"/>
          <w:shd w:val="clear" w:color="auto" w:fill="FFFFFF"/>
        </w:rPr>
        <w:t>-las no SNISB; enviar as informações solicitadas para o RSB, no padrão</w:t>
      </w:r>
      <w:r w:rsidR="003B0F7E">
        <w:rPr>
          <w:color w:val="000000"/>
          <w:shd w:val="clear" w:color="auto" w:fill="FFFFFF"/>
        </w:rPr>
        <w:t xml:space="preserve"> solicitado pela Agência</w:t>
      </w:r>
      <w:r w:rsidR="005E213A">
        <w:rPr>
          <w:color w:val="000000"/>
          <w:shd w:val="clear" w:color="auto" w:fill="FFFFFF"/>
        </w:rPr>
        <w:t>.</w:t>
      </w:r>
    </w:p>
    <w:p w:rsidR="0038683E" w:rsidRDefault="008E4367" w:rsidP="008E43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Informado pelos técnicos do DAEE que posteriormente a informação do total de 7.158 barragens existentes no estado de São Paulo, as informações foram “filtradas”. No desenvolvimento das atividades para atendimento à legislação f</w:t>
      </w:r>
      <w:r w:rsidR="00241EC6" w:rsidRPr="00241EC6">
        <w:rPr>
          <w:color w:val="000000"/>
          <w:shd w:val="clear" w:color="auto" w:fill="FFFFFF"/>
        </w:rPr>
        <w:t>oram identificados 4.258 espelhos de água em todo o Estado</w:t>
      </w:r>
      <w:r>
        <w:rPr>
          <w:color w:val="000000"/>
          <w:shd w:val="clear" w:color="auto" w:fill="FFFFFF"/>
        </w:rPr>
        <w:t>,</w:t>
      </w:r>
      <w:r w:rsidR="00241EC6" w:rsidRPr="00241EC6">
        <w:rPr>
          <w:color w:val="000000"/>
          <w:shd w:val="clear" w:color="auto" w:fill="FFFFFF"/>
        </w:rPr>
        <w:t xml:space="preserve"> dos quais 2.279 caracterizados como barragens.</w:t>
      </w:r>
      <w:r>
        <w:rPr>
          <w:color w:val="000000"/>
          <w:shd w:val="clear" w:color="auto" w:fill="FFFFFF"/>
        </w:rPr>
        <w:t xml:space="preserve"> </w:t>
      </w:r>
      <w:r w:rsidR="00241EC6" w:rsidRPr="00241EC6">
        <w:rPr>
          <w:color w:val="000000"/>
          <w:shd w:val="clear" w:color="auto" w:fill="FFFFFF"/>
        </w:rPr>
        <w:t>Destes, 302 são de rejeitos de mineração ou de geração hidrelétrica (e</w:t>
      </w:r>
      <w:proofErr w:type="gramStart"/>
      <w:r w:rsidR="00241EC6" w:rsidRPr="00241EC6">
        <w:rPr>
          <w:color w:val="000000"/>
          <w:shd w:val="clear" w:color="auto" w:fill="FFFFFF"/>
        </w:rPr>
        <w:t xml:space="preserve"> portanto</w:t>
      </w:r>
      <w:proofErr w:type="gramEnd"/>
      <w:r w:rsidR="00241EC6" w:rsidRPr="00241EC6">
        <w:rPr>
          <w:color w:val="000000"/>
          <w:shd w:val="clear" w:color="auto" w:fill="FFFFFF"/>
        </w:rPr>
        <w:t>, fiscalizados por outros órgãos) e 240 são barragens de regularização</w:t>
      </w:r>
      <w:r w:rsidR="007C3D61">
        <w:rPr>
          <w:color w:val="000000"/>
          <w:shd w:val="clear" w:color="auto" w:fill="FFFFFF"/>
        </w:rPr>
        <w:t>,</w:t>
      </w:r>
      <w:r w:rsidR="00241EC6" w:rsidRPr="00241EC6">
        <w:rPr>
          <w:color w:val="000000"/>
          <w:shd w:val="clear" w:color="auto" w:fill="FFFFFF"/>
        </w:rPr>
        <w:t xml:space="preserve"> das quais 142 </w:t>
      </w:r>
      <w:r w:rsidR="00AF0AF4">
        <w:rPr>
          <w:color w:val="000000"/>
          <w:shd w:val="clear" w:color="auto" w:fill="FFFFFF"/>
        </w:rPr>
        <w:t>possuem</w:t>
      </w:r>
      <w:r w:rsidR="00241EC6" w:rsidRPr="00241EC6">
        <w:rPr>
          <w:color w:val="000000"/>
          <w:shd w:val="clear" w:color="auto" w:fill="FFFFFF"/>
        </w:rPr>
        <w:t xml:space="preserve"> outorgas e 98 não</w:t>
      </w:r>
      <w:r w:rsidR="00AF0AF4">
        <w:rPr>
          <w:color w:val="000000"/>
          <w:shd w:val="clear" w:color="auto" w:fill="FFFFFF"/>
        </w:rPr>
        <w:t xml:space="preserve"> estão regularizadas</w:t>
      </w:r>
      <w:r w:rsidR="00241EC6" w:rsidRPr="00241EC6">
        <w:rPr>
          <w:color w:val="000000"/>
          <w:shd w:val="clear" w:color="auto" w:fill="FFFFFF"/>
        </w:rPr>
        <w:t>.</w:t>
      </w:r>
      <w:r w:rsidR="003F1827">
        <w:rPr>
          <w:color w:val="000000"/>
          <w:shd w:val="clear" w:color="auto" w:fill="FFFFFF"/>
        </w:rPr>
        <w:t xml:space="preserve"> Para as fiscalizações uma das questões a serem consideradas é que o estado não conta com técnico que tenha expertise em mecânica de solo – </w:t>
      </w:r>
      <w:proofErr w:type="spellStart"/>
      <w:r w:rsidR="003F1827">
        <w:rPr>
          <w:color w:val="000000"/>
          <w:shd w:val="clear" w:color="auto" w:fill="FFFFFF"/>
        </w:rPr>
        <w:t>geotecnia</w:t>
      </w:r>
      <w:proofErr w:type="spellEnd"/>
      <w:r w:rsidR="003F1827">
        <w:rPr>
          <w:color w:val="000000"/>
          <w:shd w:val="clear" w:color="auto" w:fill="FFFFFF"/>
        </w:rPr>
        <w:t xml:space="preserve">. O Departamento está elaborando os dados para a disponibilização </w:t>
      </w:r>
      <w:proofErr w:type="spellStart"/>
      <w:proofErr w:type="gramStart"/>
      <w:r w:rsidR="003F1827">
        <w:rPr>
          <w:color w:val="000000"/>
          <w:shd w:val="clear" w:color="auto" w:fill="FFFFFF"/>
        </w:rPr>
        <w:t>on</w:t>
      </w:r>
      <w:proofErr w:type="spellEnd"/>
      <w:r w:rsidR="003F1827">
        <w:rPr>
          <w:color w:val="000000"/>
          <w:shd w:val="clear" w:color="auto" w:fill="FFFFFF"/>
        </w:rPr>
        <w:t xml:space="preserve"> –</w:t>
      </w:r>
      <w:proofErr w:type="spellStart"/>
      <w:r w:rsidR="003F1827">
        <w:rPr>
          <w:color w:val="000000"/>
          <w:shd w:val="clear" w:color="auto" w:fill="FFFFFF"/>
        </w:rPr>
        <w:t>line</w:t>
      </w:r>
      <w:proofErr w:type="spellEnd"/>
      <w:proofErr w:type="gramEnd"/>
      <w:r w:rsidR="003F1827">
        <w:rPr>
          <w:color w:val="000000"/>
          <w:shd w:val="clear" w:color="auto" w:fill="FFFFFF"/>
        </w:rPr>
        <w:t xml:space="preserve"> (em página específica sobre barragens) de informações e comunicação com os empreendedores.</w:t>
      </w:r>
    </w:p>
    <w:p w:rsidR="00EE6CC9" w:rsidRDefault="00EE6CC9" w:rsidP="008E43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Técnicos da ANA esclareceram que</w:t>
      </w:r>
      <w:r w:rsidR="00803FCA">
        <w:rPr>
          <w:color w:val="000000"/>
          <w:shd w:val="clear" w:color="auto" w:fill="FFFFFF"/>
        </w:rPr>
        <w:t xml:space="preserve">, independente de outorga ou dispensa de outorga, todos os espelhos d’água identificados podem constar </w:t>
      </w:r>
      <w:r>
        <w:rPr>
          <w:color w:val="000000"/>
          <w:shd w:val="clear" w:color="auto" w:fill="FFFFFF"/>
        </w:rPr>
        <w:t>n</w:t>
      </w:r>
      <w:r w:rsidR="00803FCA">
        <w:rPr>
          <w:color w:val="000000"/>
          <w:shd w:val="clear" w:color="auto" w:fill="FFFFFF"/>
        </w:rPr>
        <w:t>a planilha (</w:t>
      </w:r>
      <w:proofErr w:type="spellStart"/>
      <w:proofErr w:type="gramStart"/>
      <w:r w:rsidR="00803FCA">
        <w:rPr>
          <w:color w:val="000000"/>
          <w:shd w:val="clear" w:color="auto" w:fill="FFFFFF"/>
        </w:rPr>
        <w:t>excel</w:t>
      </w:r>
      <w:proofErr w:type="spellEnd"/>
      <w:proofErr w:type="gramEnd"/>
      <w:r w:rsidR="00803FCA">
        <w:rPr>
          <w:color w:val="000000"/>
          <w:shd w:val="clear" w:color="auto" w:fill="FFFFFF"/>
        </w:rPr>
        <w:t>) a ser encaminhada com os dados p</w:t>
      </w:r>
      <w:r>
        <w:rPr>
          <w:color w:val="000000"/>
          <w:shd w:val="clear" w:color="auto" w:fill="FFFFFF"/>
        </w:rPr>
        <w:t>ara o Relatório de Situação das Barragens – RSB</w:t>
      </w:r>
      <w:r w:rsidR="00803FCA">
        <w:rPr>
          <w:color w:val="000000"/>
          <w:shd w:val="clear" w:color="auto" w:fill="FFFFFF"/>
        </w:rPr>
        <w:t xml:space="preserve"> e que no SNISB podem </w:t>
      </w:r>
      <w:r w:rsidR="00A23378">
        <w:rPr>
          <w:color w:val="000000"/>
          <w:shd w:val="clear" w:color="auto" w:fill="FFFFFF"/>
        </w:rPr>
        <w:t xml:space="preserve">também </w:t>
      </w:r>
      <w:r w:rsidR="00803FCA">
        <w:rPr>
          <w:color w:val="000000"/>
          <w:shd w:val="clear" w:color="auto" w:fill="FFFFFF"/>
        </w:rPr>
        <w:t xml:space="preserve">ser incluídos os dados relativos às barragens não regularizadas. No relatório a ser encaminhado </w:t>
      </w:r>
      <w:r w:rsidR="00343830">
        <w:rPr>
          <w:color w:val="000000"/>
          <w:shd w:val="clear" w:color="auto" w:fill="FFFFFF"/>
        </w:rPr>
        <w:t>para a Agência</w:t>
      </w:r>
      <w:r w:rsidR="00A23378">
        <w:rPr>
          <w:color w:val="000000"/>
          <w:shd w:val="clear" w:color="auto" w:fill="FFFFFF"/>
        </w:rPr>
        <w:t>, encaminhado pela SSRH,</w:t>
      </w:r>
      <w:r w:rsidR="00343830">
        <w:rPr>
          <w:color w:val="000000"/>
          <w:shd w:val="clear" w:color="auto" w:fill="FFFFFF"/>
        </w:rPr>
        <w:t xml:space="preserve"> </w:t>
      </w:r>
      <w:r w:rsidR="00803FCA">
        <w:rPr>
          <w:color w:val="000000"/>
          <w:shd w:val="clear" w:color="auto" w:fill="FFFFFF"/>
        </w:rPr>
        <w:t xml:space="preserve">é importante que fique claro qual o universo a ser considerado para a análise, </w:t>
      </w:r>
      <w:r w:rsidR="00343830">
        <w:rPr>
          <w:color w:val="000000"/>
          <w:shd w:val="clear" w:color="auto" w:fill="FFFFFF"/>
        </w:rPr>
        <w:t xml:space="preserve">de forma a </w:t>
      </w:r>
      <w:r w:rsidR="00803FCA">
        <w:rPr>
          <w:color w:val="000000"/>
          <w:shd w:val="clear" w:color="auto" w:fill="FFFFFF"/>
        </w:rPr>
        <w:t>facilita</w:t>
      </w:r>
      <w:r w:rsidR="00343830">
        <w:rPr>
          <w:color w:val="000000"/>
          <w:shd w:val="clear" w:color="auto" w:fill="FFFFFF"/>
        </w:rPr>
        <w:t>r</w:t>
      </w:r>
      <w:r w:rsidR="00803FCA">
        <w:rPr>
          <w:color w:val="000000"/>
          <w:shd w:val="clear" w:color="auto" w:fill="FFFFFF"/>
        </w:rPr>
        <w:t xml:space="preserve"> </w:t>
      </w:r>
      <w:r w:rsidR="00894F7B">
        <w:rPr>
          <w:color w:val="000000"/>
          <w:shd w:val="clear" w:color="auto" w:fill="FFFFFF"/>
        </w:rPr>
        <w:t>o</w:t>
      </w:r>
      <w:r w:rsidR="00803FCA">
        <w:rPr>
          <w:color w:val="000000"/>
          <w:shd w:val="clear" w:color="auto" w:fill="FFFFFF"/>
        </w:rPr>
        <w:t xml:space="preserve"> processo de certificação.</w:t>
      </w:r>
      <w:r w:rsidR="000E22FB">
        <w:rPr>
          <w:color w:val="000000"/>
          <w:shd w:val="clear" w:color="auto" w:fill="FFFFFF"/>
        </w:rPr>
        <w:t xml:space="preserve"> Com relação à </w:t>
      </w:r>
      <w:r w:rsidR="000E22FB">
        <w:rPr>
          <w:color w:val="000000"/>
          <w:shd w:val="clear" w:color="auto" w:fill="FFFFFF"/>
        </w:rPr>
        <w:lastRenderedPageBreak/>
        <w:t>classificação dos empreendimentos a Agência orientou a, em caso de dúvida, aderir ao maior peso relativo ao DPA e ao CRI, bem como a ter o cuidado para que os fiscalizadores não assumam responsabilidades que são dos empreendedores</w:t>
      </w:r>
      <w:r w:rsidR="00A23378">
        <w:rPr>
          <w:color w:val="000000"/>
          <w:shd w:val="clear" w:color="auto" w:fill="FFFFFF"/>
        </w:rPr>
        <w:t>. É</w:t>
      </w:r>
      <w:r w:rsidR="00D55AB5">
        <w:rPr>
          <w:color w:val="000000"/>
          <w:shd w:val="clear" w:color="auto" w:fill="FFFFFF"/>
        </w:rPr>
        <w:t xml:space="preserve"> i</w:t>
      </w:r>
      <w:r w:rsidR="00A15D90">
        <w:rPr>
          <w:color w:val="000000"/>
          <w:shd w:val="clear" w:color="auto" w:fill="FFFFFF"/>
        </w:rPr>
        <w:t>mportante que os fiscalizadores não sejam omissos. Citaram que na ANA algumas fiscalizações culminaram na elaboração de relatórios que orientam os empreendedores a esclarecerem anomalias</w:t>
      </w:r>
      <w:r w:rsidR="00946891">
        <w:rPr>
          <w:color w:val="000000"/>
          <w:shd w:val="clear" w:color="auto" w:fill="FFFFFF"/>
        </w:rPr>
        <w:t>, se algo acontecer existe a prova da não omissão</w:t>
      </w:r>
      <w:r w:rsidR="00D55AB5">
        <w:rPr>
          <w:color w:val="000000"/>
          <w:shd w:val="clear" w:color="auto" w:fill="FFFFFF"/>
        </w:rPr>
        <w:t>, de encaminhamento</w:t>
      </w:r>
      <w:r w:rsidR="00A15D90">
        <w:rPr>
          <w:color w:val="000000"/>
          <w:shd w:val="clear" w:color="auto" w:fill="FFFFFF"/>
        </w:rPr>
        <w:t>.</w:t>
      </w:r>
      <w:r w:rsidR="00946891">
        <w:rPr>
          <w:color w:val="000000"/>
          <w:shd w:val="clear" w:color="auto" w:fill="FFFFFF"/>
        </w:rPr>
        <w:t xml:space="preserve"> A partir do momento que temos conhecimento de qualquer anomalia, seja ela pertinente ou não</w:t>
      </w:r>
      <w:r w:rsidR="00A15D90">
        <w:rPr>
          <w:color w:val="000000"/>
          <w:shd w:val="clear" w:color="auto" w:fill="FFFFFF"/>
        </w:rPr>
        <w:t xml:space="preserve"> </w:t>
      </w:r>
      <w:r w:rsidR="00946891">
        <w:rPr>
          <w:color w:val="000000"/>
          <w:shd w:val="clear" w:color="auto" w:fill="FFFFFF"/>
        </w:rPr>
        <w:t xml:space="preserve">ao fiscalizador, temos que </w:t>
      </w:r>
      <w:r w:rsidR="00A23378">
        <w:rPr>
          <w:color w:val="000000"/>
          <w:shd w:val="clear" w:color="auto" w:fill="FFFFFF"/>
        </w:rPr>
        <w:t xml:space="preserve">realizar algum </w:t>
      </w:r>
      <w:r w:rsidR="00946891">
        <w:rPr>
          <w:color w:val="000000"/>
          <w:shd w:val="clear" w:color="auto" w:fill="FFFFFF"/>
        </w:rPr>
        <w:t xml:space="preserve">encaminhamento. Quando se entender pertinente pode-se, inclusive, </w:t>
      </w:r>
      <w:proofErr w:type="gramStart"/>
      <w:r w:rsidR="00946891">
        <w:rPr>
          <w:color w:val="000000"/>
          <w:shd w:val="clear" w:color="auto" w:fill="FFFFFF"/>
        </w:rPr>
        <w:t>dar</w:t>
      </w:r>
      <w:proofErr w:type="gramEnd"/>
      <w:r w:rsidR="00946891">
        <w:rPr>
          <w:color w:val="000000"/>
          <w:shd w:val="clear" w:color="auto" w:fill="FFFFFF"/>
        </w:rPr>
        <w:t xml:space="preserve"> comando para esvaziamento ou acionar a defesa civil.</w:t>
      </w:r>
    </w:p>
    <w:p w:rsidR="00343830" w:rsidRDefault="00614830" w:rsidP="008E43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O Técnico da </w:t>
      </w:r>
      <w:proofErr w:type="gramStart"/>
      <w:r w:rsidR="00343830">
        <w:rPr>
          <w:color w:val="000000"/>
          <w:shd w:val="clear" w:color="auto" w:fill="FFFFFF"/>
        </w:rPr>
        <w:t>Cetesb</w:t>
      </w:r>
      <w:proofErr w:type="gramEnd"/>
      <w:r w:rsidR="00343830">
        <w:rPr>
          <w:color w:val="000000"/>
          <w:shd w:val="clear" w:color="auto" w:fill="FFFFFF"/>
        </w:rPr>
        <w:t xml:space="preserve"> informou que no estado existe apenas uma barragem de resíduo minerário e que o empreendedor é conhecedor da legislação e está </w:t>
      </w:r>
      <w:r>
        <w:rPr>
          <w:color w:val="000000"/>
          <w:shd w:val="clear" w:color="auto" w:fill="FFFFFF"/>
        </w:rPr>
        <w:t>em processo de classificação do empreendimento. Caberá à companhia o endosso ou não da referida classificação. Pontuou que seria importante que a ANA compartilhasse documentos que embasam a atuação da Agência nas inspeções e fiscalizações. Em que é embasada a afirmação de que a fiscalização é documental e visual? O que é fiscalizar uma barragem? É importante conhecer as normas e documentos norteadores dessas ações.</w:t>
      </w:r>
    </w:p>
    <w:p w:rsidR="00E00759" w:rsidRDefault="000D0ED2" w:rsidP="008E43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ANA esclareceu que além do site do PROGESTÃO conter </w:t>
      </w:r>
      <w:proofErr w:type="gramStart"/>
      <w:r>
        <w:rPr>
          <w:color w:val="000000"/>
          <w:shd w:val="clear" w:color="auto" w:fill="FFFFFF"/>
        </w:rPr>
        <w:t>todas os</w:t>
      </w:r>
      <w:proofErr w:type="gramEnd"/>
      <w:r>
        <w:rPr>
          <w:color w:val="000000"/>
          <w:shd w:val="clear" w:color="auto" w:fill="FFFFFF"/>
        </w:rPr>
        <w:t xml:space="preserve"> normativos e orientações para atendimento a demanda, existe um Manual de Fiscalização com conteúdo mínimo.</w:t>
      </w:r>
    </w:p>
    <w:p w:rsidR="00E00759" w:rsidRDefault="00E00759" w:rsidP="008E4367">
      <w:pPr>
        <w:jc w:val="both"/>
        <w:rPr>
          <w:color w:val="000000"/>
          <w:shd w:val="clear" w:color="auto" w:fill="FFFFFF"/>
        </w:rPr>
      </w:pPr>
    </w:p>
    <w:p w:rsidR="00B34887" w:rsidRDefault="00B34887" w:rsidP="008E4367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ENCAMINHAMENTOS</w:t>
      </w:r>
    </w:p>
    <w:p w:rsidR="00B34887" w:rsidRPr="00B67957" w:rsidRDefault="00B34887" w:rsidP="00B67957">
      <w:pPr>
        <w:pStyle w:val="PargrafodaLista"/>
        <w:numPr>
          <w:ilvl w:val="0"/>
          <w:numId w:val="2"/>
        </w:numPr>
        <w:jc w:val="both"/>
        <w:rPr>
          <w:color w:val="000000"/>
          <w:shd w:val="clear" w:color="auto" w:fill="FFFFFF"/>
        </w:rPr>
      </w:pPr>
      <w:r w:rsidRPr="00B67957">
        <w:rPr>
          <w:color w:val="000000"/>
          <w:shd w:val="clear" w:color="auto" w:fill="FFFFFF"/>
        </w:rPr>
        <w:t>Técnicos da ANA disponibilizarão documentos que embasam a atuação da Agência na fiscalização de barragens, bem como matérias que julguem de interesse.</w:t>
      </w:r>
    </w:p>
    <w:p w:rsidR="00B34887" w:rsidRPr="00241EC6" w:rsidRDefault="00B67957" w:rsidP="00B67957">
      <w:pPr>
        <w:pStyle w:val="PargrafodaLista"/>
        <w:numPr>
          <w:ilvl w:val="0"/>
          <w:numId w:val="2"/>
        </w:numPr>
        <w:jc w:val="both"/>
      </w:pPr>
      <w:r>
        <w:t xml:space="preserve">DAEE encaminhará à SSRH, </w:t>
      </w:r>
      <w:r w:rsidR="000D0ED2">
        <w:t xml:space="preserve">assim </w:t>
      </w:r>
      <w:r>
        <w:t>que possível</w:t>
      </w:r>
      <w:bookmarkStart w:id="0" w:name="_GoBack"/>
      <w:bookmarkEnd w:id="0"/>
      <w:r>
        <w:t xml:space="preserve">, as informações para elaboração do relatório </w:t>
      </w:r>
      <w:r w:rsidR="00F64D3E">
        <w:t xml:space="preserve">a ser enviado </w:t>
      </w:r>
      <w:r>
        <w:t>à ANA.</w:t>
      </w:r>
    </w:p>
    <w:sectPr w:rsidR="00B34887" w:rsidRPr="00241EC6" w:rsidSect="00272771">
      <w:head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76" w:rsidRDefault="001B3476" w:rsidP="001B3476">
      <w:pPr>
        <w:spacing w:after="0" w:line="240" w:lineRule="auto"/>
      </w:pPr>
      <w:r>
        <w:separator/>
      </w:r>
    </w:p>
  </w:endnote>
  <w:endnote w:type="continuationSeparator" w:id="0">
    <w:p w:rsidR="001B3476" w:rsidRDefault="001B3476" w:rsidP="001B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76" w:rsidRDefault="001B3476" w:rsidP="001B3476">
      <w:pPr>
        <w:spacing w:after="0" w:line="240" w:lineRule="auto"/>
      </w:pPr>
      <w:r>
        <w:separator/>
      </w:r>
    </w:p>
  </w:footnote>
  <w:footnote w:type="continuationSeparator" w:id="0">
    <w:p w:rsidR="001B3476" w:rsidRDefault="001B3476" w:rsidP="001B3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76" w:rsidRPr="00000124" w:rsidRDefault="001B3476" w:rsidP="001B3476">
    <w:pPr>
      <w:pStyle w:val="Ttulo1"/>
      <w:spacing w:after="40"/>
      <w:ind w:firstLine="708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349E1449" wp14:editId="2F7D1002">
          <wp:simplePos x="0" y="0"/>
          <wp:positionH relativeFrom="column">
            <wp:posOffset>-54610</wp:posOffset>
          </wp:positionH>
          <wp:positionV relativeFrom="paragraph">
            <wp:posOffset>-156210</wp:posOffset>
          </wp:positionV>
          <wp:extent cx="752475" cy="81915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0124">
      <w:rPr>
        <w:rFonts w:ascii="Arial" w:hAnsi="Arial" w:cs="Arial"/>
        <w:sz w:val="20"/>
      </w:rPr>
      <w:t>GOVERNO DO ESTADO DE SÃO PAULO</w:t>
    </w:r>
  </w:p>
  <w:p w:rsidR="001B3476" w:rsidRPr="00000124" w:rsidRDefault="001B3476" w:rsidP="001B3476">
    <w:pPr>
      <w:pStyle w:val="Ttulo1"/>
      <w:spacing w:after="40"/>
      <w:ind w:firstLine="708"/>
      <w:rPr>
        <w:rFonts w:ascii="Arial" w:hAnsi="Arial" w:cs="Arial"/>
        <w:sz w:val="20"/>
      </w:rPr>
    </w:pPr>
    <w:r w:rsidRPr="00000124">
      <w:rPr>
        <w:rFonts w:ascii="Arial" w:hAnsi="Arial" w:cs="Arial"/>
        <w:sz w:val="20"/>
      </w:rPr>
      <w:t>SECRETARIA DE SANEAMENTO E RECURSOS HÍDRICOS</w:t>
    </w:r>
  </w:p>
  <w:p w:rsidR="001B3476" w:rsidRDefault="001B3476" w:rsidP="001B3476">
    <w:pPr>
      <w:pStyle w:val="Ttulo1"/>
      <w:spacing w:after="40"/>
      <w:ind w:firstLine="708"/>
      <w:rPr>
        <w:rFonts w:ascii="Arial" w:hAnsi="Arial" w:cs="Arial"/>
        <w:spacing w:val="-4"/>
        <w:sz w:val="20"/>
      </w:rPr>
    </w:pPr>
    <w:r w:rsidRPr="00000124">
      <w:rPr>
        <w:rFonts w:ascii="Arial" w:hAnsi="Arial" w:cs="Arial"/>
        <w:spacing w:val="-4"/>
        <w:sz w:val="20"/>
      </w:rPr>
      <w:t>COORDENADORIA DE RECURSOS HÍDRICOS</w:t>
    </w:r>
  </w:p>
  <w:p w:rsidR="001B3476" w:rsidRPr="001B3476" w:rsidRDefault="001B3476" w:rsidP="001B3476">
    <w:pPr>
      <w:rPr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5A58"/>
    <w:multiLevelType w:val="hybridMultilevel"/>
    <w:tmpl w:val="6526F7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35C1C"/>
    <w:multiLevelType w:val="hybridMultilevel"/>
    <w:tmpl w:val="4C220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8D"/>
    <w:rsid w:val="00027040"/>
    <w:rsid w:val="000808BE"/>
    <w:rsid w:val="00085CC8"/>
    <w:rsid w:val="000D0ED2"/>
    <w:rsid w:val="000E22FB"/>
    <w:rsid w:val="00125295"/>
    <w:rsid w:val="00156C01"/>
    <w:rsid w:val="001B16A5"/>
    <w:rsid w:val="001B3476"/>
    <w:rsid w:val="00237899"/>
    <w:rsid w:val="00241EC6"/>
    <w:rsid w:val="00272771"/>
    <w:rsid w:val="00273B51"/>
    <w:rsid w:val="003314EE"/>
    <w:rsid w:val="00343830"/>
    <w:rsid w:val="00372F89"/>
    <w:rsid w:val="0038683E"/>
    <w:rsid w:val="003B0F7E"/>
    <w:rsid w:val="003F1827"/>
    <w:rsid w:val="003F55D6"/>
    <w:rsid w:val="00430877"/>
    <w:rsid w:val="0043747B"/>
    <w:rsid w:val="00450364"/>
    <w:rsid w:val="00463614"/>
    <w:rsid w:val="004B3AD4"/>
    <w:rsid w:val="004D1914"/>
    <w:rsid w:val="004E58B6"/>
    <w:rsid w:val="004E5C25"/>
    <w:rsid w:val="00523402"/>
    <w:rsid w:val="00557BB8"/>
    <w:rsid w:val="005746FC"/>
    <w:rsid w:val="005E213A"/>
    <w:rsid w:val="00614830"/>
    <w:rsid w:val="00642633"/>
    <w:rsid w:val="00654E3B"/>
    <w:rsid w:val="0077579D"/>
    <w:rsid w:val="007C3D61"/>
    <w:rsid w:val="00800393"/>
    <w:rsid w:val="00803FCA"/>
    <w:rsid w:val="008564F6"/>
    <w:rsid w:val="008640B2"/>
    <w:rsid w:val="00894F7B"/>
    <w:rsid w:val="008A1A6B"/>
    <w:rsid w:val="008E4367"/>
    <w:rsid w:val="00924BA4"/>
    <w:rsid w:val="00946891"/>
    <w:rsid w:val="0097581F"/>
    <w:rsid w:val="00A14322"/>
    <w:rsid w:val="00A14BAA"/>
    <w:rsid w:val="00A15D90"/>
    <w:rsid w:val="00A17834"/>
    <w:rsid w:val="00A23378"/>
    <w:rsid w:val="00A50291"/>
    <w:rsid w:val="00AF0AF4"/>
    <w:rsid w:val="00B12EAE"/>
    <w:rsid w:val="00B34887"/>
    <w:rsid w:val="00B67957"/>
    <w:rsid w:val="00B93B52"/>
    <w:rsid w:val="00B9685F"/>
    <w:rsid w:val="00BD5400"/>
    <w:rsid w:val="00BE4C95"/>
    <w:rsid w:val="00C42D46"/>
    <w:rsid w:val="00C6235D"/>
    <w:rsid w:val="00C64FFE"/>
    <w:rsid w:val="00C657B2"/>
    <w:rsid w:val="00C67107"/>
    <w:rsid w:val="00CA67A3"/>
    <w:rsid w:val="00CD3C70"/>
    <w:rsid w:val="00CD4718"/>
    <w:rsid w:val="00CE7F8D"/>
    <w:rsid w:val="00D55AB5"/>
    <w:rsid w:val="00DE2059"/>
    <w:rsid w:val="00DF717D"/>
    <w:rsid w:val="00E00759"/>
    <w:rsid w:val="00E5790D"/>
    <w:rsid w:val="00EA0C9B"/>
    <w:rsid w:val="00EE6CC9"/>
    <w:rsid w:val="00F12DCD"/>
    <w:rsid w:val="00F23B4D"/>
    <w:rsid w:val="00F44898"/>
    <w:rsid w:val="00F64D3E"/>
    <w:rsid w:val="00F8147C"/>
    <w:rsid w:val="00F87035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47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5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476"/>
  </w:style>
  <w:style w:type="paragraph" w:styleId="Rodap">
    <w:name w:val="footer"/>
    <w:basedOn w:val="Normal"/>
    <w:link w:val="RodapChar"/>
    <w:uiPriority w:val="99"/>
    <w:unhideWhenUsed/>
    <w:rsid w:val="001B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476"/>
  </w:style>
  <w:style w:type="paragraph" w:styleId="Textodebalo">
    <w:name w:val="Balloon Text"/>
    <w:basedOn w:val="Normal"/>
    <w:link w:val="TextodebaloChar"/>
    <w:uiPriority w:val="99"/>
    <w:semiHidden/>
    <w:unhideWhenUsed/>
    <w:rsid w:val="001B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4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B3476"/>
    <w:rPr>
      <w:rFonts w:ascii="Times New Roman" w:eastAsia="Arial Unicode MS" w:hAnsi="Times New Roman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B347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2529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B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476"/>
  </w:style>
  <w:style w:type="paragraph" w:styleId="Rodap">
    <w:name w:val="footer"/>
    <w:basedOn w:val="Normal"/>
    <w:link w:val="RodapChar"/>
    <w:uiPriority w:val="99"/>
    <w:unhideWhenUsed/>
    <w:rsid w:val="001B34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476"/>
  </w:style>
  <w:style w:type="paragraph" w:styleId="Textodebalo">
    <w:name w:val="Balloon Text"/>
    <w:basedOn w:val="Normal"/>
    <w:link w:val="TextodebaloChar"/>
    <w:uiPriority w:val="99"/>
    <w:semiHidden/>
    <w:unhideWhenUsed/>
    <w:rsid w:val="001B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47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1B3476"/>
    <w:rPr>
      <w:rFonts w:ascii="Times New Roman" w:eastAsia="Arial Unicode MS" w:hAnsi="Times New Roman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740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Maria Chaves</dc:creator>
  <cp:lastModifiedBy>Marcia Maria Chaves</cp:lastModifiedBy>
  <cp:revision>63</cp:revision>
  <dcterms:created xsi:type="dcterms:W3CDTF">2018-11-08T11:47:00Z</dcterms:created>
  <dcterms:modified xsi:type="dcterms:W3CDTF">2018-11-08T16:29:00Z</dcterms:modified>
</cp:coreProperties>
</file>