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7C96" w:rsidRDefault="009B7C96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i/>
          <w:iCs/>
          <w:sz w:val="20"/>
          <w:szCs w:val="20"/>
        </w:rPr>
      </w:pPr>
    </w:p>
    <w:p w:rsidR="007A54BB" w:rsidRPr="007D7DE2" w:rsidRDefault="009B7C96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i/>
          <w:iCs/>
          <w:sz w:val="20"/>
          <w:szCs w:val="20"/>
        </w:rPr>
      </w:pPr>
      <w:r>
        <w:rPr>
          <w:rFonts w:ascii="Arial" w:hAnsi="Arial" w:cs="Arial"/>
          <w:b/>
          <w:i/>
          <w:iCs/>
          <w:sz w:val="20"/>
          <w:szCs w:val="20"/>
        </w:rPr>
        <w:t>D</w:t>
      </w:r>
      <w:r w:rsidR="00EF7235" w:rsidRPr="007D7DE2">
        <w:rPr>
          <w:rFonts w:ascii="Arial" w:hAnsi="Arial" w:cs="Arial"/>
          <w:b/>
          <w:i/>
          <w:iCs/>
          <w:sz w:val="20"/>
          <w:szCs w:val="20"/>
        </w:rPr>
        <w:t xml:space="preserve">ELIBERAÇÃO CBH-BS Nº </w:t>
      </w:r>
      <w:r w:rsidR="00AF33E5" w:rsidRPr="007D7DE2">
        <w:rPr>
          <w:rFonts w:ascii="Arial" w:hAnsi="Arial" w:cs="Arial"/>
          <w:b/>
          <w:i/>
          <w:iCs/>
          <w:sz w:val="20"/>
          <w:szCs w:val="20"/>
        </w:rPr>
        <w:t>3</w:t>
      </w:r>
      <w:r w:rsidR="00D735F6" w:rsidRPr="007D7DE2">
        <w:rPr>
          <w:rFonts w:ascii="Arial" w:hAnsi="Arial" w:cs="Arial"/>
          <w:b/>
          <w:i/>
          <w:iCs/>
          <w:sz w:val="20"/>
          <w:szCs w:val="20"/>
        </w:rPr>
        <w:t>20</w:t>
      </w:r>
      <w:r w:rsidR="001D6B2D" w:rsidRPr="007D7DE2">
        <w:rPr>
          <w:rFonts w:ascii="Arial" w:hAnsi="Arial" w:cs="Arial"/>
          <w:b/>
          <w:i/>
          <w:iCs/>
          <w:sz w:val="20"/>
          <w:szCs w:val="20"/>
        </w:rPr>
        <w:t>/201</w:t>
      </w:r>
      <w:r w:rsidR="007258DD" w:rsidRPr="007D7DE2">
        <w:rPr>
          <w:rFonts w:ascii="Arial" w:hAnsi="Arial" w:cs="Arial"/>
          <w:b/>
          <w:i/>
          <w:iCs/>
          <w:sz w:val="20"/>
          <w:szCs w:val="20"/>
        </w:rPr>
        <w:t>7 – AD REFERENDUM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04 de abril</w:t>
      </w:r>
      <w:r w:rsidR="007A54BB" w:rsidRPr="007D7DE2">
        <w:rPr>
          <w:rFonts w:ascii="Arial" w:hAnsi="Arial" w:cs="Arial"/>
          <w:b/>
          <w:i/>
          <w:iCs/>
          <w:sz w:val="20"/>
          <w:szCs w:val="20"/>
        </w:rPr>
        <w:t xml:space="preserve"> de </w:t>
      </w:r>
      <w:r w:rsidR="00E807DA" w:rsidRPr="007D7DE2">
        <w:rPr>
          <w:rFonts w:ascii="Arial" w:hAnsi="Arial" w:cs="Arial"/>
          <w:b/>
          <w:i/>
          <w:iCs/>
          <w:sz w:val="20"/>
          <w:szCs w:val="20"/>
        </w:rPr>
        <w:t>201</w:t>
      </w:r>
      <w:r w:rsidR="00D019F9" w:rsidRPr="007D7DE2">
        <w:rPr>
          <w:rFonts w:ascii="Arial" w:hAnsi="Arial" w:cs="Arial"/>
          <w:b/>
          <w:i/>
          <w:iCs/>
          <w:sz w:val="20"/>
          <w:szCs w:val="20"/>
        </w:rPr>
        <w:t>7</w:t>
      </w:r>
      <w:r w:rsidR="000A15E9" w:rsidRPr="007D7DE2">
        <w:rPr>
          <w:rFonts w:ascii="Arial" w:hAnsi="Arial" w:cs="Arial"/>
          <w:b/>
          <w:i/>
          <w:iCs/>
          <w:sz w:val="20"/>
          <w:szCs w:val="20"/>
        </w:rPr>
        <w:t>.</w:t>
      </w:r>
    </w:p>
    <w:p w:rsidR="00A10337" w:rsidRPr="007D7DE2" w:rsidRDefault="00A10337" w:rsidP="00A10337">
      <w:pPr>
        <w:tabs>
          <w:tab w:val="left" w:pos="-1843"/>
          <w:tab w:val="left" w:pos="3402"/>
        </w:tabs>
        <w:jc w:val="right"/>
        <w:rPr>
          <w:rFonts w:ascii="Arial" w:hAnsi="Arial" w:cs="Arial"/>
          <w:b/>
          <w:i/>
          <w:iCs/>
          <w:sz w:val="20"/>
          <w:szCs w:val="20"/>
        </w:rPr>
      </w:pPr>
    </w:p>
    <w:p w:rsidR="00E807DA" w:rsidRPr="007258DD" w:rsidRDefault="00B4152F" w:rsidP="00B4152F">
      <w:pPr>
        <w:autoSpaceDE w:val="0"/>
        <w:spacing w:after="120"/>
        <w:ind w:left="1701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258DD">
        <w:rPr>
          <w:rFonts w:ascii="Arial" w:hAnsi="Arial" w:cs="Arial"/>
          <w:b/>
          <w:i/>
          <w:iCs/>
          <w:sz w:val="20"/>
          <w:szCs w:val="20"/>
        </w:rPr>
        <w:t>“</w:t>
      </w:r>
      <w:r w:rsidR="009B7C96">
        <w:rPr>
          <w:rFonts w:ascii="Arial" w:hAnsi="Arial" w:cs="Arial"/>
          <w:b/>
          <w:i/>
          <w:iCs/>
          <w:sz w:val="20"/>
          <w:szCs w:val="20"/>
        </w:rPr>
        <w:t xml:space="preserve">Referenda </w:t>
      </w:r>
      <w:r w:rsidR="007D7DE2">
        <w:rPr>
          <w:rFonts w:ascii="Arial" w:hAnsi="Arial" w:cs="Arial"/>
          <w:b/>
          <w:i/>
          <w:iCs/>
          <w:sz w:val="20"/>
          <w:szCs w:val="20"/>
        </w:rPr>
        <w:t>a Deliberação CBH-B</w:t>
      </w:r>
      <w:r w:rsidR="00DB205F">
        <w:rPr>
          <w:rFonts w:ascii="Arial" w:hAnsi="Arial" w:cs="Arial"/>
          <w:b/>
          <w:i/>
          <w:iCs/>
          <w:sz w:val="20"/>
          <w:szCs w:val="20"/>
        </w:rPr>
        <w:t>S</w:t>
      </w:r>
      <w:r w:rsidR="007D7DE2">
        <w:rPr>
          <w:rFonts w:ascii="Arial" w:hAnsi="Arial" w:cs="Arial"/>
          <w:b/>
          <w:i/>
          <w:iCs/>
          <w:sz w:val="20"/>
          <w:szCs w:val="20"/>
        </w:rPr>
        <w:t xml:space="preserve"> AD REFEENDUM </w:t>
      </w:r>
      <w:r w:rsidR="007D7DE2" w:rsidRPr="007D7DE2">
        <w:rPr>
          <w:rFonts w:ascii="Arial" w:hAnsi="Arial" w:cs="Arial"/>
          <w:b/>
          <w:i/>
          <w:iCs/>
          <w:sz w:val="20"/>
          <w:szCs w:val="20"/>
        </w:rPr>
        <w:t xml:space="preserve">Nº 320/2017- Define 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 xml:space="preserve">as diretrizes e o cronograma para a classificação de propostas visando </w:t>
      </w:r>
      <w:r w:rsidR="00D449FB" w:rsidRPr="007258DD">
        <w:rPr>
          <w:rFonts w:ascii="Arial" w:hAnsi="Arial" w:cs="Arial"/>
          <w:b/>
          <w:i/>
          <w:iCs/>
          <w:sz w:val="20"/>
          <w:szCs w:val="20"/>
        </w:rPr>
        <w:t>a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 xml:space="preserve"> indicação para obtençã</w:t>
      </w:r>
      <w:r w:rsidR="00076AC1" w:rsidRPr="007258DD">
        <w:rPr>
          <w:rFonts w:ascii="Arial" w:hAnsi="Arial" w:cs="Arial"/>
          <w:b/>
          <w:i/>
          <w:iCs/>
          <w:sz w:val="20"/>
          <w:szCs w:val="20"/>
        </w:rPr>
        <w:t>o de financiamento com recursos</w:t>
      </w:r>
      <w:r w:rsidR="00D865B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076AC1" w:rsidRPr="007258DD">
        <w:rPr>
          <w:rFonts w:ascii="Arial" w:hAnsi="Arial" w:cs="Arial"/>
          <w:b/>
          <w:i/>
          <w:iCs/>
          <w:sz w:val="20"/>
          <w:szCs w:val="20"/>
        </w:rPr>
        <w:t>da</w:t>
      </w:r>
      <w:r w:rsidR="00D865B8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242674" w:rsidRPr="007258DD">
        <w:rPr>
          <w:rFonts w:ascii="Arial" w:hAnsi="Arial" w:cs="Arial"/>
          <w:b/>
          <w:i/>
          <w:iCs/>
          <w:sz w:val="20"/>
          <w:szCs w:val="20"/>
        </w:rPr>
        <w:t>cobrança</w:t>
      </w:r>
      <w:r w:rsidR="003106CE" w:rsidRPr="007258DD">
        <w:rPr>
          <w:rFonts w:ascii="Arial" w:hAnsi="Arial" w:cs="Arial"/>
          <w:b/>
          <w:i/>
          <w:iCs/>
          <w:sz w:val="20"/>
          <w:szCs w:val="20"/>
        </w:rPr>
        <w:t>/201</w:t>
      </w:r>
      <w:r w:rsidR="00AF33E5" w:rsidRPr="007258DD">
        <w:rPr>
          <w:rFonts w:ascii="Arial" w:hAnsi="Arial" w:cs="Arial"/>
          <w:b/>
          <w:i/>
          <w:iCs/>
          <w:sz w:val="20"/>
          <w:szCs w:val="20"/>
        </w:rPr>
        <w:t xml:space="preserve">6 </w:t>
      </w:r>
      <w:r w:rsidR="00242674" w:rsidRPr="007258DD">
        <w:rPr>
          <w:rFonts w:ascii="Arial" w:hAnsi="Arial" w:cs="Arial"/>
          <w:b/>
          <w:i/>
          <w:iCs/>
          <w:sz w:val="20"/>
          <w:szCs w:val="20"/>
        </w:rPr>
        <w:t>pelo uso dos recursos hídricos n</w:t>
      </w:r>
      <w:r w:rsidR="00076AC1" w:rsidRPr="007258DD">
        <w:rPr>
          <w:rFonts w:ascii="Arial" w:hAnsi="Arial" w:cs="Arial"/>
          <w:b/>
          <w:i/>
          <w:iCs/>
          <w:sz w:val="20"/>
          <w:szCs w:val="20"/>
        </w:rPr>
        <w:t xml:space="preserve">a Bacia </w:t>
      </w:r>
      <w:r w:rsidR="00076AC1" w:rsidRPr="007D7DE2">
        <w:rPr>
          <w:rFonts w:ascii="Arial" w:hAnsi="Arial" w:cs="Arial"/>
          <w:b/>
          <w:i/>
          <w:iCs/>
          <w:sz w:val="20"/>
          <w:szCs w:val="20"/>
        </w:rPr>
        <w:t>Hidrográfica da Baixada Santist</w:t>
      </w:r>
      <w:r w:rsidR="00242674" w:rsidRPr="007D7DE2">
        <w:rPr>
          <w:rFonts w:ascii="Arial" w:hAnsi="Arial" w:cs="Arial"/>
          <w:b/>
          <w:i/>
          <w:iCs/>
          <w:sz w:val="20"/>
          <w:szCs w:val="20"/>
        </w:rPr>
        <w:t>a</w:t>
      </w:r>
      <w:r w:rsidR="00A4552B" w:rsidRPr="007D7DE2">
        <w:rPr>
          <w:rFonts w:ascii="Arial" w:hAnsi="Arial" w:cs="Arial"/>
          <w:b/>
          <w:i/>
          <w:iCs/>
          <w:sz w:val="20"/>
          <w:szCs w:val="20"/>
        </w:rPr>
        <w:t xml:space="preserve"> e</w:t>
      </w:r>
      <w:r w:rsidR="00A4552B" w:rsidRPr="007258DD">
        <w:rPr>
          <w:rFonts w:ascii="Arial" w:hAnsi="Arial" w:cs="Arial"/>
          <w:b/>
          <w:i/>
          <w:sz w:val="20"/>
          <w:szCs w:val="20"/>
        </w:rPr>
        <w:t xml:space="preserve"> da cota-parte FEHIDRO</w:t>
      </w:r>
      <w:r w:rsidR="00242674" w:rsidRPr="007258DD">
        <w:rPr>
          <w:rFonts w:ascii="Arial" w:hAnsi="Arial" w:cs="Arial"/>
          <w:b/>
          <w:i/>
          <w:sz w:val="20"/>
          <w:szCs w:val="20"/>
        </w:rPr>
        <w:t xml:space="preserve">, </w:t>
      </w:r>
      <w:r w:rsidR="00FD2101" w:rsidRPr="007258DD">
        <w:rPr>
          <w:rFonts w:ascii="Arial" w:hAnsi="Arial" w:cs="Arial"/>
          <w:b/>
          <w:i/>
          <w:sz w:val="20"/>
          <w:szCs w:val="20"/>
        </w:rPr>
        <w:t xml:space="preserve">referente ao exercício </w:t>
      </w:r>
      <w:r w:rsidR="00AF33E5" w:rsidRPr="007258DD">
        <w:rPr>
          <w:rFonts w:ascii="Arial" w:hAnsi="Arial" w:cs="Arial"/>
          <w:b/>
          <w:i/>
          <w:sz w:val="20"/>
          <w:szCs w:val="20"/>
        </w:rPr>
        <w:t xml:space="preserve">de 2017 </w:t>
      </w:r>
      <w:r w:rsidR="006074B6" w:rsidRPr="007258DD">
        <w:rPr>
          <w:rFonts w:ascii="Arial" w:hAnsi="Arial" w:cs="Arial"/>
          <w:b/>
          <w:i/>
          <w:iCs/>
          <w:sz w:val="20"/>
          <w:szCs w:val="20"/>
        </w:rPr>
        <w:t xml:space="preserve">e 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>dá outras providências</w:t>
      </w:r>
      <w:r w:rsidRPr="007258DD">
        <w:rPr>
          <w:rFonts w:ascii="Arial" w:hAnsi="Arial" w:cs="Arial"/>
          <w:b/>
          <w:i/>
          <w:iCs/>
          <w:sz w:val="20"/>
          <w:szCs w:val="20"/>
        </w:rPr>
        <w:t>”</w:t>
      </w:r>
      <w:r w:rsidR="00E807DA" w:rsidRPr="007258DD">
        <w:rPr>
          <w:rFonts w:ascii="Arial" w:hAnsi="Arial" w:cs="Arial"/>
          <w:b/>
          <w:i/>
          <w:iCs/>
          <w:sz w:val="20"/>
          <w:szCs w:val="20"/>
        </w:rPr>
        <w:t>.</w:t>
      </w:r>
    </w:p>
    <w:p w:rsidR="008038AC" w:rsidRPr="00C17753" w:rsidRDefault="008038A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AF317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O Comitê da Bacia Hidrográfica da Baixada Santista</w:t>
      </w:r>
      <w:r w:rsidR="00D527BD">
        <w:rPr>
          <w:rFonts w:ascii="Arial" w:hAnsi="Arial" w:cs="Arial"/>
          <w:sz w:val="20"/>
          <w:szCs w:val="20"/>
        </w:rPr>
        <w:t xml:space="preserve"> (CBH-BS)</w:t>
      </w:r>
      <w:r w:rsidRPr="00C17753">
        <w:rPr>
          <w:rFonts w:ascii="Arial" w:hAnsi="Arial" w:cs="Arial"/>
          <w:sz w:val="20"/>
          <w:szCs w:val="20"/>
        </w:rPr>
        <w:t xml:space="preserve"> criado pela Lei Estadual n° 9.</w:t>
      </w:r>
      <w:r w:rsidR="003D4E4D" w:rsidRPr="00C17753">
        <w:rPr>
          <w:rFonts w:ascii="Arial" w:hAnsi="Arial" w:cs="Arial"/>
          <w:sz w:val="20"/>
          <w:szCs w:val="20"/>
        </w:rPr>
        <w:t>034 de 27/12/94</w:t>
      </w:r>
      <w:r w:rsidRPr="00C17753">
        <w:rPr>
          <w:rFonts w:ascii="Arial" w:hAnsi="Arial" w:cs="Arial"/>
          <w:sz w:val="20"/>
          <w:szCs w:val="20"/>
        </w:rPr>
        <w:t xml:space="preserve">, com fundamento no Artigo 19 e seguintes do Estatuto, no uso de suas atribuições legais, </w:t>
      </w:r>
      <w:r w:rsidRPr="00AF3173">
        <w:rPr>
          <w:rFonts w:ascii="Arial" w:hAnsi="Arial" w:cs="Arial"/>
          <w:sz w:val="20"/>
          <w:szCs w:val="20"/>
        </w:rPr>
        <w:t>considera</w:t>
      </w:r>
      <w:r w:rsidR="00883A89" w:rsidRPr="00AF3173">
        <w:rPr>
          <w:rFonts w:ascii="Arial" w:hAnsi="Arial" w:cs="Arial"/>
          <w:sz w:val="20"/>
          <w:szCs w:val="20"/>
        </w:rPr>
        <w:t>ndo</w:t>
      </w:r>
      <w:r w:rsidRPr="00AF3173">
        <w:rPr>
          <w:rFonts w:ascii="Arial" w:hAnsi="Arial" w:cs="Arial"/>
          <w:sz w:val="20"/>
          <w:szCs w:val="20"/>
        </w:rPr>
        <w:t xml:space="preserve"> que:</w:t>
      </w:r>
    </w:p>
    <w:p w:rsidR="0084687D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- A</w:t>
      </w:r>
      <w:r w:rsidRPr="00C17753">
        <w:rPr>
          <w:rFonts w:ascii="Arial" w:hAnsi="Arial" w:cs="Arial"/>
          <w:sz w:val="20"/>
          <w:szCs w:val="20"/>
        </w:rPr>
        <w:t xml:space="preserve"> Câmara Técnica de Planejamento</w:t>
      </w:r>
      <w:r w:rsidR="001E1923" w:rsidRPr="00C17753">
        <w:rPr>
          <w:rFonts w:ascii="Arial" w:hAnsi="Arial" w:cs="Arial"/>
          <w:sz w:val="20"/>
          <w:szCs w:val="20"/>
        </w:rPr>
        <w:t xml:space="preserve"> e Gerenciamento</w:t>
      </w:r>
      <w:r w:rsidRPr="00C17753">
        <w:rPr>
          <w:rFonts w:ascii="Arial" w:hAnsi="Arial" w:cs="Arial"/>
          <w:sz w:val="20"/>
          <w:szCs w:val="20"/>
        </w:rPr>
        <w:t xml:space="preserve"> (CT-PG), revisou os critérios gerais e específicos para </w:t>
      </w:r>
      <w:r w:rsidR="004859B9" w:rsidRPr="00C17753">
        <w:rPr>
          <w:rFonts w:ascii="Arial" w:hAnsi="Arial" w:cs="Arial"/>
          <w:sz w:val="20"/>
          <w:szCs w:val="20"/>
        </w:rPr>
        <w:t>classificação das</w:t>
      </w:r>
      <w:r w:rsidRPr="00C17753">
        <w:rPr>
          <w:rFonts w:ascii="Arial" w:hAnsi="Arial" w:cs="Arial"/>
          <w:sz w:val="20"/>
          <w:szCs w:val="20"/>
        </w:rPr>
        <w:t xml:space="preserve"> propostas</w:t>
      </w:r>
      <w:r w:rsidR="00D527BD">
        <w:rPr>
          <w:rFonts w:ascii="Arial" w:hAnsi="Arial" w:cs="Arial"/>
          <w:sz w:val="20"/>
          <w:szCs w:val="20"/>
        </w:rPr>
        <w:t>.</w:t>
      </w:r>
    </w:p>
    <w:p w:rsidR="006651B9" w:rsidRPr="001568BC" w:rsidRDefault="001568BC" w:rsidP="006651B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68BC">
        <w:rPr>
          <w:rFonts w:ascii="Arial" w:hAnsi="Arial" w:cs="Arial"/>
          <w:sz w:val="20"/>
          <w:szCs w:val="20"/>
        </w:rPr>
        <w:t>- A Deliberação COFEHIDRO nº 191</w:t>
      </w:r>
      <w:r w:rsidR="006651B9" w:rsidRPr="001568BC">
        <w:rPr>
          <w:rFonts w:ascii="Arial" w:hAnsi="Arial" w:cs="Arial"/>
          <w:sz w:val="20"/>
          <w:szCs w:val="20"/>
        </w:rPr>
        <w:t xml:space="preserve"> de </w:t>
      </w:r>
      <w:r w:rsidRPr="001568BC">
        <w:rPr>
          <w:rFonts w:ascii="Arial" w:hAnsi="Arial" w:cs="Arial"/>
          <w:sz w:val="20"/>
          <w:szCs w:val="20"/>
        </w:rPr>
        <w:t>14</w:t>
      </w:r>
      <w:r w:rsidR="006651B9" w:rsidRPr="001568BC">
        <w:rPr>
          <w:rFonts w:ascii="Arial" w:hAnsi="Arial" w:cs="Arial"/>
          <w:sz w:val="20"/>
          <w:szCs w:val="20"/>
        </w:rPr>
        <w:t xml:space="preserve"> de </w:t>
      </w:r>
      <w:r w:rsidR="00FC5A4C">
        <w:rPr>
          <w:rFonts w:ascii="Arial" w:hAnsi="Arial" w:cs="Arial"/>
          <w:sz w:val="20"/>
          <w:szCs w:val="20"/>
        </w:rPr>
        <w:t>dezembro</w:t>
      </w:r>
      <w:r w:rsidR="006651B9" w:rsidRPr="001568BC">
        <w:rPr>
          <w:rFonts w:ascii="Arial" w:hAnsi="Arial" w:cs="Arial"/>
          <w:sz w:val="20"/>
          <w:szCs w:val="20"/>
        </w:rPr>
        <w:t xml:space="preserve"> de 2016 – dispõe </w:t>
      </w:r>
      <w:r w:rsidRPr="001568BC">
        <w:rPr>
          <w:rFonts w:ascii="Arial" w:hAnsi="Arial" w:cs="Arial"/>
          <w:sz w:val="20"/>
          <w:szCs w:val="20"/>
        </w:rPr>
        <w:t>sobre a aplicação dos recursos financeiros do FEHIDRO referentes ao ano de 2017, e os percentuais para distribuição entre os colegiados do Sistema Integrado de Gerenciamento de Recursos Hídricos.</w:t>
      </w:r>
    </w:p>
    <w:p w:rsidR="006651B9" w:rsidRDefault="006651B9" w:rsidP="006651B9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:rsidR="008B5569" w:rsidRPr="00A91C3E" w:rsidRDefault="008B5569" w:rsidP="008B5569">
      <w:pPr>
        <w:autoSpaceDE w:val="0"/>
        <w:spacing w:after="120"/>
        <w:jc w:val="both"/>
        <w:rPr>
          <w:rFonts w:ascii="Arial" w:hAnsi="Arial" w:cs="Arial"/>
          <w:strike/>
          <w:sz w:val="20"/>
          <w:szCs w:val="20"/>
        </w:rPr>
      </w:pPr>
      <w:r w:rsidRPr="00A91C3E">
        <w:rPr>
          <w:rFonts w:ascii="Arial" w:hAnsi="Arial" w:cs="Arial"/>
          <w:bCs/>
          <w:sz w:val="20"/>
          <w:szCs w:val="20"/>
        </w:rPr>
        <w:t>-</w:t>
      </w:r>
      <w:r w:rsidR="00530FCC">
        <w:rPr>
          <w:rFonts w:ascii="Arial" w:hAnsi="Arial" w:cs="Arial"/>
          <w:sz w:val="20"/>
          <w:szCs w:val="20"/>
        </w:rPr>
        <w:t>A Deliberação CBH-</w:t>
      </w:r>
      <w:r w:rsidR="00530FCC" w:rsidRPr="00D527BD">
        <w:rPr>
          <w:rFonts w:ascii="Arial" w:hAnsi="Arial" w:cs="Arial"/>
          <w:sz w:val="20"/>
          <w:szCs w:val="20"/>
        </w:rPr>
        <w:t>BS nº 31</w:t>
      </w:r>
      <w:r w:rsidR="00D735F6" w:rsidRPr="00D527BD">
        <w:rPr>
          <w:rFonts w:ascii="Arial" w:hAnsi="Arial" w:cs="Arial"/>
          <w:sz w:val="20"/>
          <w:szCs w:val="20"/>
        </w:rPr>
        <w:t>9</w:t>
      </w:r>
      <w:r w:rsidR="00530FCC" w:rsidRPr="00D527BD">
        <w:rPr>
          <w:rFonts w:ascii="Arial" w:hAnsi="Arial" w:cs="Arial"/>
          <w:sz w:val="20"/>
          <w:szCs w:val="20"/>
        </w:rPr>
        <w:t>/201</w:t>
      </w:r>
      <w:r w:rsidR="001E17F6" w:rsidRPr="00D527BD">
        <w:rPr>
          <w:rFonts w:ascii="Arial" w:hAnsi="Arial" w:cs="Arial"/>
          <w:sz w:val="20"/>
          <w:szCs w:val="20"/>
        </w:rPr>
        <w:t>7</w:t>
      </w:r>
      <w:r w:rsidR="008C0933" w:rsidRPr="00D527BD">
        <w:rPr>
          <w:rFonts w:ascii="Arial" w:hAnsi="Arial" w:cs="Arial"/>
          <w:sz w:val="20"/>
          <w:szCs w:val="20"/>
        </w:rPr>
        <w:t>“</w:t>
      </w:r>
      <w:r w:rsidRPr="00D527BD">
        <w:rPr>
          <w:rFonts w:ascii="Arial" w:hAnsi="Arial" w:cs="Arial"/>
          <w:sz w:val="20"/>
          <w:szCs w:val="20"/>
        </w:rPr>
        <w:t xml:space="preserve">Aprova </w:t>
      </w:r>
      <w:r w:rsidR="00861DD2" w:rsidRPr="00D527BD">
        <w:rPr>
          <w:rFonts w:ascii="Arial" w:hAnsi="Arial" w:cs="Arial"/>
          <w:sz w:val="20"/>
          <w:szCs w:val="20"/>
        </w:rPr>
        <w:t>o</w:t>
      </w:r>
      <w:r w:rsidR="00861DD2" w:rsidRPr="00A91C3E">
        <w:rPr>
          <w:rFonts w:ascii="Arial" w:hAnsi="Arial" w:cs="Arial"/>
          <w:sz w:val="20"/>
          <w:szCs w:val="20"/>
        </w:rPr>
        <w:t xml:space="preserve"> Programa</w:t>
      </w:r>
      <w:r w:rsidRPr="00A91C3E">
        <w:rPr>
          <w:rFonts w:ascii="Arial" w:hAnsi="Arial" w:cs="Arial"/>
          <w:sz w:val="20"/>
          <w:szCs w:val="20"/>
        </w:rPr>
        <w:t xml:space="preserve"> de Investimentos para 201</w:t>
      </w:r>
      <w:r w:rsidR="001E17F6">
        <w:rPr>
          <w:rFonts w:ascii="Arial" w:hAnsi="Arial" w:cs="Arial"/>
          <w:sz w:val="20"/>
          <w:szCs w:val="20"/>
        </w:rPr>
        <w:t>7</w:t>
      </w:r>
      <w:r w:rsidRPr="00A91C3E">
        <w:rPr>
          <w:rFonts w:ascii="Arial" w:hAnsi="Arial" w:cs="Arial"/>
          <w:sz w:val="20"/>
          <w:szCs w:val="20"/>
        </w:rPr>
        <w:t>, com os recursos da Cobrança pelo uso dos recursos hídricos</w:t>
      </w:r>
      <w:r w:rsidR="00AD2919">
        <w:rPr>
          <w:rFonts w:ascii="Arial" w:hAnsi="Arial" w:cs="Arial"/>
          <w:sz w:val="20"/>
          <w:szCs w:val="20"/>
        </w:rPr>
        <w:t>/201</w:t>
      </w:r>
      <w:r w:rsidR="00530FCC">
        <w:rPr>
          <w:rFonts w:ascii="Arial" w:hAnsi="Arial" w:cs="Arial"/>
          <w:sz w:val="20"/>
          <w:szCs w:val="20"/>
        </w:rPr>
        <w:t>6</w:t>
      </w:r>
      <w:r w:rsidRPr="00A91C3E">
        <w:rPr>
          <w:rFonts w:ascii="Arial" w:hAnsi="Arial" w:cs="Arial"/>
          <w:sz w:val="20"/>
          <w:szCs w:val="20"/>
        </w:rPr>
        <w:t xml:space="preserve">, </w:t>
      </w:r>
      <w:r w:rsidR="00F40BFB" w:rsidRPr="00A91C3E">
        <w:rPr>
          <w:rFonts w:ascii="Arial" w:hAnsi="Arial" w:cs="Arial"/>
          <w:sz w:val="20"/>
          <w:szCs w:val="20"/>
        </w:rPr>
        <w:t xml:space="preserve">e </w:t>
      </w:r>
      <w:r w:rsidR="00A91C3E">
        <w:rPr>
          <w:rFonts w:ascii="Arial" w:hAnsi="Arial" w:cs="Arial"/>
          <w:sz w:val="20"/>
          <w:szCs w:val="20"/>
        </w:rPr>
        <w:t xml:space="preserve">da </w:t>
      </w:r>
      <w:r w:rsidR="00F40BFB" w:rsidRPr="00A91C3E">
        <w:rPr>
          <w:rFonts w:ascii="Arial" w:hAnsi="Arial" w:cs="Arial"/>
          <w:sz w:val="20"/>
          <w:szCs w:val="20"/>
        </w:rPr>
        <w:t>cota-parte FEHIDRO</w:t>
      </w:r>
      <w:r w:rsidR="00530FCC">
        <w:rPr>
          <w:rFonts w:ascii="Arial" w:hAnsi="Arial" w:cs="Arial"/>
          <w:sz w:val="20"/>
          <w:szCs w:val="20"/>
        </w:rPr>
        <w:t>/2017</w:t>
      </w:r>
      <w:r w:rsidR="008C0933" w:rsidRPr="00A91C3E">
        <w:rPr>
          <w:rFonts w:ascii="Arial" w:hAnsi="Arial" w:cs="Arial"/>
          <w:sz w:val="20"/>
          <w:szCs w:val="20"/>
        </w:rPr>
        <w:t>”</w:t>
      </w:r>
      <w:r w:rsidR="00D527BD">
        <w:rPr>
          <w:rFonts w:ascii="Arial" w:hAnsi="Arial" w:cs="Arial"/>
          <w:sz w:val="20"/>
          <w:szCs w:val="20"/>
        </w:rPr>
        <w:t>.</w:t>
      </w:r>
    </w:p>
    <w:p w:rsidR="00076AC1" w:rsidRPr="000E0B21" w:rsidRDefault="00076AC1" w:rsidP="00076AC1">
      <w:pPr>
        <w:jc w:val="both"/>
        <w:rPr>
          <w:rFonts w:ascii="Arial" w:hAnsi="Arial" w:cs="Arial"/>
          <w:b/>
          <w:sz w:val="22"/>
          <w:szCs w:val="22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Delibera</w:t>
      </w:r>
      <w:r w:rsidRPr="00C17753">
        <w:rPr>
          <w:rFonts w:ascii="Arial" w:hAnsi="Arial" w:cs="Arial"/>
          <w:sz w:val="20"/>
          <w:szCs w:val="20"/>
        </w:rPr>
        <w:t>:</w:t>
      </w:r>
    </w:p>
    <w:p w:rsidR="00371F96" w:rsidRDefault="00371F96" w:rsidP="00371F96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ART 1º </w:t>
      </w:r>
      <w:r>
        <w:rPr>
          <w:rFonts w:ascii="Arial" w:hAnsi="Arial" w:cs="Arial"/>
          <w:color w:val="000000"/>
          <w:sz w:val="20"/>
          <w:szCs w:val="20"/>
        </w:rPr>
        <w:t xml:space="preserve">- Esta Deliberação revoga as disposições contidas nas </w:t>
      </w:r>
      <w:r w:rsidR="001B3E03">
        <w:rPr>
          <w:rFonts w:ascii="Arial" w:hAnsi="Arial" w:cs="Arial"/>
          <w:color w:val="000000"/>
          <w:sz w:val="20"/>
          <w:szCs w:val="20"/>
        </w:rPr>
        <w:t xml:space="preserve">Deliberações </w:t>
      </w:r>
      <w:r w:rsidR="00390AD7">
        <w:rPr>
          <w:rFonts w:ascii="Arial" w:hAnsi="Arial" w:cs="Arial"/>
          <w:color w:val="000000"/>
          <w:sz w:val="20"/>
          <w:szCs w:val="20"/>
        </w:rPr>
        <w:t>CBH-BS nº 310 de 04 de agosto de 2016</w:t>
      </w:r>
      <w:r>
        <w:rPr>
          <w:rFonts w:ascii="Arial" w:hAnsi="Arial" w:cs="Arial"/>
          <w:color w:val="000000"/>
          <w:sz w:val="20"/>
          <w:szCs w:val="20"/>
        </w:rPr>
        <w:t>e entra em vigor na data de sua publicação no Diário Oficial do Estado de São Paulo.</w:t>
      </w:r>
    </w:p>
    <w:p w:rsidR="00E807DA" w:rsidRPr="00C17753" w:rsidRDefault="00E807DA" w:rsidP="00E807DA">
      <w:pPr>
        <w:ind w:left="705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 2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A obtenção de financiamento </w:t>
      </w:r>
      <w:r w:rsidR="00852354" w:rsidRPr="00C17753">
        <w:rPr>
          <w:rFonts w:ascii="Arial" w:hAnsi="Arial" w:cs="Arial"/>
          <w:bCs/>
          <w:sz w:val="20"/>
          <w:szCs w:val="20"/>
        </w:rPr>
        <w:t xml:space="preserve">relativo </w:t>
      </w:r>
      <w:r w:rsidR="00852354" w:rsidRPr="00D80370">
        <w:rPr>
          <w:rFonts w:ascii="Arial" w:hAnsi="Arial" w:cs="Arial"/>
          <w:bCs/>
          <w:sz w:val="20"/>
          <w:szCs w:val="20"/>
        </w:rPr>
        <w:t>ao ano de 201</w:t>
      </w:r>
      <w:r w:rsidR="00010F0E">
        <w:rPr>
          <w:rFonts w:ascii="Arial" w:hAnsi="Arial" w:cs="Arial"/>
          <w:bCs/>
          <w:sz w:val="20"/>
          <w:szCs w:val="20"/>
        </w:rPr>
        <w:t xml:space="preserve">7 </w:t>
      </w:r>
      <w:r w:rsidR="00E807DA" w:rsidRPr="00D80370">
        <w:rPr>
          <w:rFonts w:ascii="Arial" w:hAnsi="Arial" w:cs="Arial"/>
          <w:bCs/>
          <w:sz w:val="20"/>
          <w:szCs w:val="20"/>
        </w:rPr>
        <w:t xml:space="preserve">para 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projetos, estudos, </w:t>
      </w:r>
      <w:r w:rsidR="002722AA" w:rsidRPr="00C17753">
        <w:rPr>
          <w:rFonts w:ascii="Arial" w:hAnsi="Arial" w:cs="Arial"/>
          <w:bCs/>
          <w:sz w:val="20"/>
          <w:szCs w:val="20"/>
        </w:rPr>
        <w:t xml:space="preserve">serviços e obras com recursos da </w:t>
      </w:r>
      <w:r w:rsidR="00D80370" w:rsidRPr="00ED39E9">
        <w:rPr>
          <w:rFonts w:ascii="Arial" w:hAnsi="Arial" w:cs="Arial"/>
          <w:bCs/>
          <w:sz w:val="20"/>
          <w:szCs w:val="20"/>
        </w:rPr>
        <w:t>C</w:t>
      </w:r>
      <w:r w:rsidR="00257E9C" w:rsidRPr="00ED39E9">
        <w:rPr>
          <w:rFonts w:ascii="Arial" w:hAnsi="Arial" w:cs="Arial"/>
          <w:bCs/>
          <w:sz w:val="20"/>
          <w:szCs w:val="20"/>
        </w:rPr>
        <w:t>obrança</w:t>
      </w:r>
      <w:r w:rsidR="00D80370" w:rsidRPr="00ED39E9">
        <w:rPr>
          <w:rFonts w:ascii="Arial" w:hAnsi="Arial" w:cs="Arial"/>
          <w:bCs/>
          <w:sz w:val="20"/>
          <w:szCs w:val="20"/>
        </w:rPr>
        <w:t xml:space="preserve"> pelo uso dos recursos hídricos</w:t>
      </w:r>
      <w:r w:rsidR="00F40BFB">
        <w:rPr>
          <w:rFonts w:ascii="Arial" w:hAnsi="Arial" w:cs="Arial"/>
          <w:bCs/>
          <w:sz w:val="20"/>
          <w:szCs w:val="20"/>
        </w:rPr>
        <w:t xml:space="preserve"> e da cota parte na</w:t>
      </w:r>
      <w:r w:rsidR="00164506">
        <w:rPr>
          <w:rFonts w:ascii="Arial" w:hAnsi="Arial" w:cs="Arial"/>
          <w:bCs/>
          <w:sz w:val="20"/>
          <w:szCs w:val="20"/>
        </w:rPr>
        <w:t xml:space="preserve"> Bacia </w:t>
      </w:r>
      <w:r w:rsidR="00164506" w:rsidRPr="00C17753">
        <w:rPr>
          <w:rFonts w:ascii="Arial" w:hAnsi="Arial" w:cs="Arial"/>
          <w:sz w:val="20"/>
          <w:szCs w:val="20"/>
        </w:rPr>
        <w:t>Hidrográfica da Baixada Santista</w:t>
      </w:r>
      <w:r w:rsidR="00E807DA" w:rsidRPr="00C17753">
        <w:rPr>
          <w:rFonts w:ascii="Arial" w:hAnsi="Arial" w:cs="Arial"/>
          <w:bCs/>
          <w:sz w:val="20"/>
          <w:szCs w:val="20"/>
        </w:rPr>
        <w:t>está condicionada ao atendimento dos procedimentos e normas constantes do MPO, aprovado pelo Conselho de Orientação do Fundo Estadual de Recursos Hídricos e também aos critérios de análise, pontuação, classificação e desclassificação estabelecidos nos termos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Pr="00C17753">
        <w:rPr>
          <w:rFonts w:ascii="Arial" w:hAnsi="Arial" w:cs="Arial"/>
          <w:bCs/>
          <w:sz w:val="20"/>
          <w:szCs w:val="20"/>
        </w:rPr>
        <w:t>: Constam desta Deliberação 6 (seis) anexos, a saber: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Anexo I: Critérios de elegibilidade dos proponentes;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Anexo II: Cronograma;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III. Anexo III: Relação de documentos;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IV. Anexo IV: Estrutura das propostas;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Anexo V: Critérios de pontuação das propostas;</w:t>
      </w: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VI. Anexo VI: </w:t>
      </w:r>
      <w:r w:rsidRPr="00C17753">
        <w:rPr>
          <w:rFonts w:ascii="Arial" w:hAnsi="Arial" w:cs="Arial"/>
          <w:sz w:val="20"/>
          <w:szCs w:val="20"/>
        </w:rPr>
        <w:t>Descrição das ações priorizadas</w:t>
      </w:r>
      <w:r w:rsidR="00F40BFB">
        <w:rPr>
          <w:rFonts w:ascii="Arial" w:hAnsi="Arial" w:cs="Arial"/>
          <w:sz w:val="20"/>
          <w:szCs w:val="20"/>
        </w:rPr>
        <w:t xml:space="preserve"> com recursos da cobrança e da cota-parte</w:t>
      </w:r>
      <w:r w:rsidRPr="00C17753">
        <w:rPr>
          <w:rFonts w:ascii="Arial" w:hAnsi="Arial" w:cs="Arial"/>
          <w:sz w:val="20"/>
          <w:szCs w:val="20"/>
        </w:rPr>
        <w:t>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CAPITULO 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DEFINIÇÕES</w:t>
      </w: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 3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Para efeitos desta Deliberação, consideram-se: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I. </w:t>
      </w:r>
      <w:r w:rsidRPr="00C17753">
        <w:rPr>
          <w:rFonts w:ascii="Arial" w:hAnsi="Arial" w:cs="Arial"/>
          <w:b/>
          <w:bCs/>
          <w:sz w:val="20"/>
          <w:szCs w:val="20"/>
        </w:rPr>
        <w:t>Agente financeiro</w:t>
      </w:r>
      <w:r w:rsidRPr="00C17753">
        <w:rPr>
          <w:rFonts w:ascii="Arial" w:hAnsi="Arial" w:cs="Arial"/>
          <w:bCs/>
          <w:sz w:val="20"/>
          <w:szCs w:val="20"/>
        </w:rPr>
        <w:t>: Representante de instituição financeira designado pelo FEHIDRO para a liberação dos recursos financeiros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II. </w:t>
      </w:r>
      <w:r w:rsidRPr="00C17753">
        <w:rPr>
          <w:rFonts w:ascii="Arial" w:hAnsi="Arial" w:cs="Arial"/>
          <w:b/>
          <w:bCs/>
          <w:sz w:val="20"/>
          <w:szCs w:val="20"/>
        </w:rPr>
        <w:t>Agente técnico</w:t>
      </w:r>
      <w:r w:rsidRPr="00C17753">
        <w:rPr>
          <w:rFonts w:ascii="Arial" w:hAnsi="Arial" w:cs="Arial"/>
          <w:bCs/>
          <w:sz w:val="20"/>
          <w:szCs w:val="20"/>
        </w:rPr>
        <w:t>: Representante designado pelo FEHIDRO responsável pelo acompanhamento técnico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III. </w:t>
      </w:r>
      <w:r w:rsidRPr="00C17753">
        <w:rPr>
          <w:rFonts w:ascii="Arial" w:hAnsi="Arial" w:cs="Arial"/>
          <w:b/>
          <w:bCs/>
          <w:sz w:val="20"/>
          <w:szCs w:val="20"/>
        </w:rPr>
        <w:t>Carteira suplementar</w:t>
      </w:r>
      <w:r w:rsidRPr="00C17753">
        <w:rPr>
          <w:rFonts w:ascii="Arial" w:hAnsi="Arial" w:cs="Arial"/>
          <w:bCs/>
          <w:sz w:val="20"/>
          <w:szCs w:val="20"/>
        </w:rPr>
        <w:t>: Propostas classificadas não contempladas devido à insuficiência de recursos destinados pelo FEHIDRO.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IV. </w:t>
      </w:r>
      <w:r w:rsidRPr="00C17753">
        <w:rPr>
          <w:rFonts w:ascii="Arial" w:hAnsi="Arial" w:cs="Arial"/>
          <w:b/>
          <w:bCs/>
          <w:sz w:val="20"/>
          <w:szCs w:val="20"/>
        </w:rPr>
        <w:t>Cobrança pelo uso dos recursos hídricos</w:t>
      </w:r>
      <w:r w:rsidRPr="00C17753">
        <w:rPr>
          <w:rFonts w:ascii="Arial" w:hAnsi="Arial" w:cs="Arial"/>
          <w:bCs/>
          <w:sz w:val="20"/>
          <w:szCs w:val="20"/>
        </w:rPr>
        <w:t xml:space="preserve">: É um mecanismo voltado a dar racionalidade econômica à utilização dos recursos hídricos, sendo também considerada um instrumento de auto geração de recursos financeiros para os serviços e obras de proteção, conservação e recuperação de recursos hídricos. </w:t>
      </w:r>
    </w:p>
    <w:p w:rsidR="00ED73A1" w:rsidRDefault="00ED73A1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V. </w:t>
      </w:r>
      <w:r w:rsidRPr="00C17753">
        <w:rPr>
          <w:rFonts w:ascii="Arial" w:hAnsi="Arial" w:cs="Arial"/>
          <w:b/>
          <w:bCs/>
          <w:sz w:val="20"/>
          <w:szCs w:val="20"/>
        </w:rPr>
        <w:t>Contrapartida</w:t>
      </w:r>
      <w:r w:rsidRPr="00C17753">
        <w:rPr>
          <w:rFonts w:ascii="Arial" w:hAnsi="Arial" w:cs="Arial"/>
          <w:bCs/>
          <w:sz w:val="20"/>
          <w:szCs w:val="20"/>
        </w:rPr>
        <w:t>: Recurso do proponente e/ou parceiros para a execução de projeto, estudo, serviços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VI. </w:t>
      </w:r>
      <w:r w:rsidRPr="00C17753">
        <w:rPr>
          <w:rFonts w:ascii="Arial" w:hAnsi="Arial" w:cs="Arial"/>
          <w:b/>
          <w:bCs/>
          <w:sz w:val="20"/>
          <w:szCs w:val="20"/>
        </w:rPr>
        <w:t>Estudos e projetos</w:t>
      </w:r>
      <w:r w:rsidRPr="00C17753">
        <w:rPr>
          <w:rFonts w:ascii="Arial" w:hAnsi="Arial" w:cs="Arial"/>
          <w:bCs/>
          <w:sz w:val="20"/>
          <w:szCs w:val="20"/>
        </w:rPr>
        <w:t>: São atividades que tem por objetivo gerar produtos intangíveis como conhecimento, capacitação de pessoal e projeto.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VII. </w:t>
      </w:r>
      <w:r w:rsidRPr="00C17753">
        <w:rPr>
          <w:rFonts w:ascii="Arial" w:hAnsi="Arial" w:cs="Arial"/>
          <w:b/>
          <w:bCs/>
          <w:sz w:val="20"/>
          <w:szCs w:val="20"/>
        </w:rPr>
        <w:t>Financiamento não reembolsável</w:t>
      </w:r>
      <w:r w:rsidRPr="00C17753">
        <w:rPr>
          <w:rFonts w:ascii="Arial" w:hAnsi="Arial" w:cs="Arial"/>
          <w:bCs/>
          <w:sz w:val="20"/>
          <w:szCs w:val="20"/>
        </w:rPr>
        <w:t>: É aquele que não precisa ser devolvido pelo proponente, de acordo com 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VIII. </w:t>
      </w:r>
      <w:r w:rsidRPr="00C17753">
        <w:rPr>
          <w:rFonts w:ascii="Arial" w:hAnsi="Arial" w:cs="Arial"/>
          <w:b/>
          <w:bCs/>
          <w:sz w:val="20"/>
          <w:szCs w:val="20"/>
        </w:rPr>
        <w:t>Financiamento reembolsável</w:t>
      </w:r>
      <w:r w:rsidRPr="00C17753">
        <w:rPr>
          <w:rFonts w:ascii="Arial" w:hAnsi="Arial" w:cs="Arial"/>
          <w:bCs/>
          <w:sz w:val="20"/>
          <w:szCs w:val="20"/>
        </w:rPr>
        <w:t xml:space="preserve">: É aquele que deve ser devolvido pelo proponente, de acordo </w:t>
      </w:r>
      <w:r w:rsidR="00883A89" w:rsidRPr="00C17753">
        <w:rPr>
          <w:rFonts w:ascii="Arial" w:hAnsi="Arial" w:cs="Arial"/>
          <w:bCs/>
          <w:sz w:val="20"/>
          <w:szCs w:val="20"/>
        </w:rPr>
        <w:t xml:space="preserve">com </w:t>
      </w:r>
      <w:r w:rsidRPr="00C17753">
        <w:rPr>
          <w:rFonts w:ascii="Arial" w:hAnsi="Arial" w:cs="Arial"/>
          <w:bCs/>
          <w:sz w:val="20"/>
          <w:szCs w:val="20"/>
        </w:rPr>
        <w:t>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IX. </w:t>
      </w:r>
      <w:r w:rsidRPr="00C17753">
        <w:rPr>
          <w:rFonts w:ascii="Arial" w:hAnsi="Arial" w:cs="Arial"/>
          <w:b/>
          <w:bCs/>
          <w:sz w:val="20"/>
          <w:szCs w:val="20"/>
        </w:rPr>
        <w:t>Processo de avaliação de propostas</w:t>
      </w:r>
      <w:r w:rsidRPr="00C17753">
        <w:rPr>
          <w:rFonts w:ascii="Arial" w:hAnsi="Arial" w:cs="Arial"/>
          <w:bCs/>
          <w:sz w:val="20"/>
          <w:szCs w:val="20"/>
        </w:rPr>
        <w:t>: Ações e procedimentos técnicos e administrativos realizados pela Secretaria Executiva e CT-PG do CBH-BS, após análise e manifestação das câmaras técnicas específicas.</w:t>
      </w:r>
    </w:p>
    <w:p w:rsidR="0080667F" w:rsidRPr="00C17753" w:rsidRDefault="0080667F" w:rsidP="0080667F">
      <w:p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  <w:lang w:eastAsia="pt-BR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X. </w:t>
      </w:r>
      <w:r w:rsidRPr="00C17753">
        <w:rPr>
          <w:rFonts w:ascii="Arial" w:hAnsi="Arial" w:cs="Arial"/>
          <w:b/>
          <w:bCs/>
          <w:sz w:val="20"/>
          <w:szCs w:val="20"/>
        </w:rPr>
        <w:t>Programa de Duração Continuada – PDC</w:t>
      </w:r>
      <w:r w:rsidRPr="00C17753">
        <w:rPr>
          <w:rFonts w:ascii="Arial" w:hAnsi="Arial" w:cs="Arial"/>
          <w:bCs/>
          <w:sz w:val="20"/>
          <w:szCs w:val="20"/>
        </w:rPr>
        <w:t xml:space="preserve">: São programas que </w:t>
      </w:r>
      <w:r w:rsidRPr="00C17753">
        <w:rPr>
          <w:rFonts w:ascii="Arial" w:hAnsi="Arial" w:cs="Arial"/>
          <w:sz w:val="20"/>
          <w:szCs w:val="20"/>
          <w:lang w:eastAsia="pt-BR"/>
        </w:rPr>
        <w:t>englobam os principais temas a serem abordados e financiados para a gestão, recuperação e proteção das bacias hidrográficas do Estado de São Paulo.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Proponente</w:t>
      </w:r>
      <w:r w:rsidRPr="00C17753">
        <w:rPr>
          <w:rFonts w:ascii="Arial" w:hAnsi="Arial" w:cs="Arial"/>
          <w:bCs/>
          <w:sz w:val="20"/>
          <w:szCs w:val="20"/>
        </w:rPr>
        <w:t>: Pessoa jurídica de direito público ou privado, concessionárias e permissionárias de serviços públicos, consórcios intermunicipais e entidades privadas solicitantes de recursos do FEHIDRO.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XI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Propostas</w:t>
      </w:r>
      <w:r w:rsidRPr="00C17753">
        <w:rPr>
          <w:rFonts w:ascii="Arial" w:hAnsi="Arial" w:cs="Arial"/>
          <w:bCs/>
          <w:sz w:val="20"/>
          <w:szCs w:val="20"/>
        </w:rPr>
        <w:t>: Estudos, projetos, serviços e obras visando o planejamento e a preservação dos recursos hídricos da Bacia Hidrográfica da Baixada Santista.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XII</w:t>
      </w:r>
      <w:r w:rsidR="0080667F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 xml:space="preserve">. </w:t>
      </w:r>
      <w:r w:rsidRPr="00C17753">
        <w:rPr>
          <w:rFonts w:ascii="Arial" w:hAnsi="Arial" w:cs="Arial"/>
          <w:b/>
          <w:bCs/>
          <w:sz w:val="20"/>
          <w:szCs w:val="20"/>
        </w:rPr>
        <w:t>Responsável técnico</w:t>
      </w:r>
      <w:r w:rsidRPr="00C17753">
        <w:rPr>
          <w:rFonts w:ascii="Arial" w:hAnsi="Arial" w:cs="Arial"/>
          <w:bCs/>
          <w:sz w:val="20"/>
          <w:szCs w:val="20"/>
        </w:rPr>
        <w:t>: Profissional habilitado designado pelo proponente para responder pela gestão do projeto, estudo, serviço ou obra.</w:t>
      </w:r>
    </w:p>
    <w:p w:rsidR="00E807DA" w:rsidRPr="00C17753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E807DA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>V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. 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Serviços e obras</w:t>
      </w:r>
      <w:r w:rsidR="00E807DA" w:rsidRPr="00C17753">
        <w:rPr>
          <w:rFonts w:ascii="Arial" w:hAnsi="Arial" w:cs="Arial"/>
          <w:bCs/>
          <w:sz w:val="20"/>
          <w:szCs w:val="20"/>
        </w:rPr>
        <w:t>: São atividades com finalidade de produzir produtos tangíveis.</w:t>
      </w:r>
    </w:p>
    <w:p w:rsidR="00E807DA" w:rsidRPr="00C17753" w:rsidRDefault="0080667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X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V. 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Tomador</w:t>
      </w:r>
      <w:r w:rsidR="00E807DA" w:rsidRPr="00C17753">
        <w:rPr>
          <w:rFonts w:ascii="Arial" w:hAnsi="Arial" w:cs="Arial"/>
          <w:bCs/>
          <w:sz w:val="20"/>
          <w:szCs w:val="20"/>
        </w:rPr>
        <w:t>: Proponente que obteve aprovação pelo CBH-BS de sua proposta.</w:t>
      </w:r>
    </w:p>
    <w:p w:rsidR="00E807DA" w:rsidRPr="00C17753" w:rsidRDefault="00E807DA" w:rsidP="00E807DA">
      <w:pPr>
        <w:autoSpaceDE w:val="0"/>
        <w:spacing w:after="120"/>
        <w:jc w:val="both"/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RESPONSABILIDADES, COMPETÊNCIAS E ATRIBUIÇÕES</w:t>
      </w: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Compete à Secretaria Executiva: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I. Dar suporte técnico e administrativo à </w:t>
      </w:r>
      <w:r w:rsidR="00E35B77" w:rsidRPr="00C17753">
        <w:rPr>
          <w:rFonts w:ascii="Arial" w:hAnsi="Arial" w:cs="Arial"/>
          <w:bCs/>
          <w:sz w:val="20"/>
          <w:szCs w:val="20"/>
        </w:rPr>
        <w:t>CT-PG</w:t>
      </w:r>
      <w:r w:rsidRPr="00C17753">
        <w:rPr>
          <w:rFonts w:ascii="Arial" w:hAnsi="Arial" w:cs="Arial"/>
          <w:bCs/>
          <w:sz w:val="20"/>
          <w:szCs w:val="20"/>
        </w:rPr>
        <w:t xml:space="preserve"> para </w:t>
      </w:r>
      <w:r w:rsidR="00D527BD">
        <w:rPr>
          <w:rFonts w:ascii="Arial" w:hAnsi="Arial" w:cs="Arial"/>
          <w:bCs/>
          <w:sz w:val="20"/>
          <w:szCs w:val="20"/>
        </w:rPr>
        <w:t>o cumprimento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Receber, protocolar e encaminhar as propostas à CT-P</w:t>
      </w:r>
      <w:r w:rsidR="00D527BD">
        <w:rPr>
          <w:rFonts w:ascii="Arial" w:hAnsi="Arial" w:cs="Arial"/>
          <w:bCs/>
          <w:sz w:val="20"/>
          <w:szCs w:val="20"/>
        </w:rPr>
        <w:t>G, nos termos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III. Analisar a documentação administrativa das propostas e comunicar aos proponentes as eventuais correções, atualizações ou com</w:t>
      </w:r>
      <w:r w:rsidR="00D527BD">
        <w:rPr>
          <w:rFonts w:ascii="Arial" w:hAnsi="Arial" w:cs="Arial"/>
          <w:bCs/>
          <w:sz w:val="20"/>
          <w:szCs w:val="20"/>
        </w:rPr>
        <w:t>plementações necessárias dessas.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IV. Encaminhar à CT-PG para manifestação, os relatórios, pareceres, recursos e outros documentos necessários para </w:t>
      </w:r>
      <w:r w:rsidR="00D527BD">
        <w:rPr>
          <w:rFonts w:ascii="Arial" w:hAnsi="Arial" w:cs="Arial"/>
          <w:bCs/>
          <w:sz w:val="20"/>
          <w:szCs w:val="20"/>
        </w:rPr>
        <w:t>o cumprimento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Encaminhar para a apreciação do Plenário a minuta de Delibera</w:t>
      </w:r>
      <w:r w:rsidR="00D527BD">
        <w:rPr>
          <w:rFonts w:ascii="Arial" w:hAnsi="Arial" w:cs="Arial"/>
          <w:bCs/>
          <w:sz w:val="20"/>
          <w:szCs w:val="20"/>
        </w:rPr>
        <w:t>ção das propostas classificadas.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VI. Dar publicidade dos resultados da classificação das propostas.</w:t>
      </w:r>
    </w:p>
    <w:p w:rsidR="00E807DA" w:rsidRPr="00C17753" w:rsidRDefault="00655024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5</w:t>
      </w:r>
      <w:r w:rsidR="00E807DA" w:rsidRPr="00C17753">
        <w:rPr>
          <w:rFonts w:ascii="Arial" w:hAnsi="Arial" w:cs="Arial"/>
          <w:b/>
          <w:bCs/>
          <w:sz w:val="20"/>
          <w:szCs w:val="20"/>
        </w:rPr>
        <w:t>º</w:t>
      </w:r>
      <w:r w:rsidR="00E807DA" w:rsidRPr="00C17753">
        <w:rPr>
          <w:rFonts w:ascii="Arial" w:hAnsi="Arial" w:cs="Arial"/>
          <w:bCs/>
          <w:sz w:val="20"/>
          <w:szCs w:val="20"/>
        </w:rPr>
        <w:t xml:space="preserve"> - Compete à CT-PG: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Observar e fazer cump</w:t>
      </w:r>
      <w:r w:rsidR="00D527BD">
        <w:rPr>
          <w:rFonts w:ascii="Arial" w:hAnsi="Arial" w:cs="Arial"/>
          <w:bCs/>
          <w:sz w:val="20"/>
          <w:szCs w:val="20"/>
        </w:rPr>
        <w:t>rir os termos desta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II. Coordenar e executar as etapas e procedimentos do processo de análise</w:t>
      </w:r>
      <w:r w:rsidR="005C1CF1">
        <w:rPr>
          <w:rFonts w:ascii="Arial" w:hAnsi="Arial" w:cs="Arial"/>
          <w:bCs/>
          <w:sz w:val="20"/>
          <w:szCs w:val="20"/>
        </w:rPr>
        <w:t xml:space="preserve"> técnica</w:t>
      </w:r>
      <w:r w:rsidRPr="00C17753">
        <w:rPr>
          <w:rFonts w:ascii="Arial" w:hAnsi="Arial" w:cs="Arial"/>
          <w:bCs/>
          <w:sz w:val="20"/>
          <w:szCs w:val="20"/>
        </w:rPr>
        <w:t>, pontuaçã</w:t>
      </w:r>
      <w:r w:rsidR="00D527BD">
        <w:rPr>
          <w:rFonts w:ascii="Arial" w:hAnsi="Arial" w:cs="Arial"/>
          <w:bCs/>
          <w:sz w:val="20"/>
          <w:szCs w:val="20"/>
        </w:rPr>
        <w:t>o e classificação das propostas.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III. Encaminhar as propostas às </w:t>
      </w:r>
      <w:r w:rsidR="003B286E" w:rsidRPr="00C17753">
        <w:rPr>
          <w:rFonts w:ascii="Arial" w:hAnsi="Arial" w:cs="Arial"/>
          <w:bCs/>
          <w:sz w:val="20"/>
          <w:szCs w:val="20"/>
        </w:rPr>
        <w:t>c</w:t>
      </w:r>
      <w:r w:rsidRPr="00C17753">
        <w:rPr>
          <w:rFonts w:ascii="Arial" w:hAnsi="Arial" w:cs="Arial"/>
          <w:bCs/>
          <w:sz w:val="20"/>
          <w:szCs w:val="20"/>
        </w:rPr>
        <w:t xml:space="preserve">âmaras </w:t>
      </w:r>
      <w:r w:rsidR="003B286E" w:rsidRPr="00C17753">
        <w:rPr>
          <w:rFonts w:ascii="Arial" w:hAnsi="Arial" w:cs="Arial"/>
          <w:bCs/>
          <w:sz w:val="20"/>
          <w:szCs w:val="20"/>
        </w:rPr>
        <w:t>t</w:t>
      </w:r>
      <w:r w:rsidRPr="00C17753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3B286E" w:rsidRPr="00C17753">
        <w:rPr>
          <w:rFonts w:ascii="Arial" w:hAnsi="Arial" w:cs="Arial"/>
          <w:bCs/>
          <w:sz w:val="20"/>
          <w:szCs w:val="20"/>
        </w:rPr>
        <w:t>e comissões especiais</w:t>
      </w:r>
      <w:r w:rsidRPr="00C17753">
        <w:rPr>
          <w:rFonts w:ascii="Arial" w:hAnsi="Arial" w:cs="Arial"/>
          <w:bCs/>
          <w:sz w:val="20"/>
          <w:szCs w:val="20"/>
        </w:rPr>
        <w:t>para análise</w:t>
      </w:r>
      <w:r w:rsidR="00E87AA2" w:rsidRPr="00C17753">
        <w:rPr>
          <w:rFonts w:ascii="Arial" w:hAnsi="Arial" w:cs="Arial"/>
          <w:bCs/>
          <w:sz w:val="20"/>
          <w:szCs w:val="20"/>
        </w:rPr>
        <w:t xml:space="preserve">, </w:t>
      </w:r>
      <w:r w:rsidR="004430EF" w:rsidRPr="00C17753">
        <w:rPr>
          <w:rFonts w:ascii="Arial" w:hAnsi="Arial" w:cs="Arial"/>
          <w:bCs/>
          <w:sz w:val="20"/>
          <w:szCs w:val="20"/>
        </w:rPr>
        <w:t>caso necessário</w:t>
      </w:r>
      <w:r w:rsidR="00D527BD">
        <w:rPr>
          <w:rFonts w:ascii="Arial" w:hAnsi="Arial" w:cs="Arial"/>
          <w:bCs/>
          <w:sz w:val="20"/>
          <w:szCs w:val="20"/>
        </w:rPr>
        <w:t>.</w:t>
      </w:r>
    </w:p>
    <w:p w:rsidR="00E807DA" w:rsidRPr="00C17753" w:rsidRDefault="00EE6E1F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IV. Pontuar, classificar </w:t>
      </w:r>
      <w:r w:rsidR="00E807DA" w:rsidRPr="00C17753">
        <w:rPr>
          <w:rFonts w:ascii="Arial" w:hAnsi="Arial" w:cs="Arial"/>
          <w:bCs/>
          <w:sz w:val="20"/>
          <w:szCs w:val="20"/>
        </w:rPr>
        <w:t>ou desclassificar as propostas seguindo os critérios definidos no Anexo V e en</w:t>
      </w:r>
      <w:r w:rsidR="00D527BD">
        <w:rPr>
          <w:rFonts w:ascii="Arial" w:hAnsi="Arial" w:cs="Arial"/>
          <w:bCs/>
          <w:sz w:val="20"/>
          <w:szCs w:val="20"/>
        </w:rPr>
        <w:t>caminhar à Secretaria Executiva.</w:t>
      </w:r>
    </w:p>
    <w:p w:rsidR="00166E5D" w:rsidRPr="00C17753" w:rsidRDefault="00166E5D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V. Convocar, caso necessário, os proponentes para apresentarem oralmente as propostas, visando esclarecimentos técnicos, sendo facultativa a apresentação pelo proponente.</w:t>
      </w:r>
    </w:p>
    <w:p w:rsidR="00ED73A1" w:rsidRDefault="00ED73A1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D73A1" w:rsidRDefault="00ED73A1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V</w:t>
      </w:r>
      <w:r w:rsidR="00166E5D" w:rsidRPr="00C17753">
        <w:rPr>
          <w:rFonts w:ascii="Arial" w:hAnsi="Arial" w:cs="Arial"/>
          <w:bCs/>
          <w:sz w:val="20"/>
          <w:szCs w:val="20"/>
        </w:rPr>
        <w:t>I</w:t>
      </w:r>
      <w:r w:rsidRPr="00C17753">
        <w:rPr>
          <w:rFonts w:ascii="Arial" w:hAnsi="Arial" w:cs="Arial"/>
          <w:bCs/>
          <w:sz w:val="20"/>
          <w:szCs w:val="20"/>
        </w:rPr>
        <w:t>. Analisar e se manifestar sobre os eventuais recursos administrativos</w:t>
      </w:r>
      <w:r w:rsidR="004A21ED" w:rsidRPr="00C17753">
        <w:rPr>
          <w:rFonts w:ascii="Arial" w:hAnsi="Arial" w:cs="Arial"/>
          <w:bCs/>
          <w:sz w:val="20"/>
          <w:szCs w:val="20"/>
        </w:rPr>
        <w:t xml:space="preserve"> apresentados pelos proponentes, </w:t>
      </w:r>
      <w:r w:rsidR="00A734FA" w:rsidRPr="00C17753">
        <w:rPr>
          <w:rFonts w:ascii="Arial" w:hAnsi="Arial" w:cs="Arial"/>
          <w:bCs/>
          <w:sz w:val="20"/>
          <w:szCs w:val="20"/>
        </w:rPr>
        <w:t xml:space="preserve">consultando </w:t>
      </w:r>
      <w:r w:rsidR="004A21ED" w:rsidRPr="00C17753">
        <w:rPr>
          <w:rFonts w:ascii="Arial" w:hAnsi="Arial" w:cs="Arial"/>
          <w:bCs/>
          <w:sz w:val="20"/>
          <w:szCs w:val="20"/>
        </w:rPr>
        <w:t>a comissão especial de assuntos jurídicos</w:t>
      </w:r>
      <w:r w:rsidR="00A734FA" w:rsidRPr="00C17753">
        <w:rPr>
          <w:rFonts w:ascii="Arial" w:hAnsi="Arial" w:cs="Arial"/>
          <w:bCs/>
          <w:sz w:val="20"/>
          <w:szCs w:val="20"/>
        </w:rPr>
        <w:t>, na eventualidade de questionamento legal.</w:t>
      </w:r>
    </w:p>
    <w:p w:rsidR="00903783" w:rsidRPr="00C17753" w:rsidRDefault="00655024" w:rsidP="00903783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6</w:t>
      </w:r>
      <w:r w:rsidR="00903783" w:rsidRPr="00C17753">
        <w:rPr>
          <w:rFonts w:ascii="Arial" w:hAnsi="Arial" w:cs="Arial"/>
          <w:b/>
          <w:bCs/>
          <w:sz w:val="20"/>
          <w:szCs w:val="20"/>
        </w:rPr>
        <w:t>º</w:t>
      </w:r>
      <w:r w:rsidR="008E7691" w:rsidRPr="00C17753">
        <w:rPr>
          <w:rFonts w:ascii="Arial" w:hAnsi="Arial" w:cs="Arial"/>
          <w:bCs/>
          <w:sz w:val="20"/>
          <w:szCs w:val="20"/>
        </w:rPr>
        <w:t xml:space="preserve"> - Compete às câmaras t</w:t>
      </w:r>
      <w:r w:rsidR="00903783" w:rsidRPr="00C17753">
        <w:rPr>
          <w:rFonts w:ascii="Arial" w:hAnsi="Arial" w:cs="Arial"/>
          <w:bCs/>
          <w:sz w:val="20"/>
          <w:szCs w:val="20"/>
        </w:rPr>
        <w:t xml:space="preserve">écnicas específicas </w:t>
      </w:r>
      <w:r w:rsidR="008E7691" w:rsidRPr="00C17753">
        <w:rPr>
          <w:rFonts w:ascii="Arial" w:hAnsi="Arial" w:cs="Arial"/>
          <w:bCs/>
          <w:sz w:val="20"/>
          <w:szCs w:val="20"/>
        </w:rPr>
        <w:t xml:space="preserve">e comissões especiais </w:t>
      </w:r>
      <w:r w:rsidR="00903783" w:rsidRPr="00C17753">
        <w:rPr>
          <w:rFonts w:ascii="Arial" w:hAnsi="Arial" w:cs="Arial"/>
          <w:bCs/>
          <w:sz w:val="20"/>
          <w:szCs w:val="20"/>
        </w:rPr>
        <w:t xml:space="preserve">analisar e emitir parecer </w:t>
      </w:r>
      <w:r w:rsidR="00913117">
        <w:rPr>
          <w:rFonts w:ascii="Arial" w:hAnsi="Arial" w:cs="Arial"/>
          <w:bCs/>
          <w:sz w:val="20"/>
          <w:szCs w:val="20"/>
        </w:rPr>
        <w:t>técnico das propostas.</w:t>
      </w:r>
    </w:p>
    <w:p w:rsidR="00903783" w:rsidRPr="00C17753" w:rsidRDefault="00903783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Parágrafo Único</w:t>
      </w:r>
      <w:r w:rsidR="008E7691" w:rsidRPr="00C17753">
        <w:rPr>
          <w:rFonts w:ascii="Arial" w:hAnsi="Arial" w:cs="Arial"/>
          <w:bCs/>
          <w:sz w:val="20"/>
          <w:szCs w:val="20"/>
        </w:rPr>
        <w:t>: As câmaras t</w:t>
      </w:r>
      <w:r w:rsidRPr="00C17753">
        <w:rPr>
          <w:rFonts w:ascii="Arial" w:hAnsi="Arial" w:cs="Arial"/>
          <w:bCs/>
          <w:sz w:val="20"/>
          <w:szCs w:val="20"/>
        </w:rPr>
        <w:t>écnicas específicas</w:t>
      </w:r>
      <w:r w:rsidR="00D865B8">
        <w:rPr>
          <w:rFonts w:ascii="Arial" w:hAnsi="Arial" w:cs="Arial"/>
          <w:bCs/>
          <w:sz w:val="20"/>
          <w:szCs w:val="20"/>
        </w:rPr>
        <w:t xml:space="preserve"> </w:t>
      </w:r>
      <w:r w:rsidR="00683701" w:rsidRPr="00990CB0">
        <w:rPr>
          <w:rFonts w:ascii="Arial" w:hAnsi="Arial" w:cs="Arial"/>
          <w:bCs/>
          <w:sz w:val="20"/>
          <w:szCs w:val="20"/>
        </w:rPr>
        <w:t>convocarão</w:t>
      </w:r>
      <w:r w:rsidR="00990CB0" w:rsidRPr="00990CB0">
        <w:rPr>
          <w:rFonts w:ascii="Arial" w:hAnsi="Arial" w:cs="Arial"/>
          <w:bCs/>
          <w:sz w:val="20"/>
          <w:szCs w:val="20"/>
        </w:rPr>
        <w:t>, caso necessário,</w:t>
      </w:r>
      <w:r w:rsidRPr="00C17753">
        <w:rPr>
          <w:rFonts w:ascii="Arial" w:hAnsi="Arial" w:cs="Arial"/>
          <w:bCs/>
          <w:sz w:val="20"/>
          <w:szCs w:val="20"/>
        </w:rPr>
        <w:t>os proponentes para apresentarem oralmente as propostas, visando esclarecimentos técnicos, sendo facultativa a apresentação pelo proponente.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bCs/>
          <w:sz w:val="20"/>
          <w:szCs w:val="20"/>
        </w:rPr>
        <w:t>7</w:t>
      </w:r>
      <w:r w:rsidRPr="00C17753">
        <w:rPr>
          <w:rFonts w:ascii="Arial" w:hAnsi="Arial" w:cs="Arial"/>
          <w:b/>
          <w:bCs/>
          <w:sz w:val="20"/>
          <w:szCs w:val="20"/>
        </w:rPr>
        <w:t>º</w:t>
      </w:r>
      <w:r w:rsidRPr="00C17753">
        <w:rPr>
          <w:rFonts w:ascii="Arial" w:hAnsi="Arial" w:cs="Arial"/>
          <w:bCs/>
          <w:sz w:val="20"/>
          <w:szCs w:val="20"/>
        </w:rPr>
        <w:t xml:space="preserve"> - Compete aos proponentes e tomadores: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I. Encaminhar as propost</w:t>
      </w:r>
      <w:r w:rsidR="00667850" w:rsidRPr="00C17753">
        <w:rPr>
          <w:rFonts w:ascii="Arial" w:hAnsi="Arial" w:cs="Arial"/>
          <w:bCs/>
          <w:sz w:val="20"/>
          <w:szCs w:val="20"/>
        </w:rPr>
        <w:t>as n</w:t>
      </w:r>
      <w:r w:rsidR="003155AE" w:rsidRPr="00C17753">
        <w:rPr>
          <w:rFonts w:ascii="Arial" w:hAnsi="Arial" w:cs="Arial"/>
          <w:bCs/>
          <w:sz w:val="20"/>
          <w:szCs w:val="20"/>
        </w:rPr>
        <w:t>os termos desta Deliberação e da versão</w:t>
      </w:r>
      <w:r w:rsidR="00667850" w:rsidRPr="00C17753">
        <w:rPr>
          <w:rFonts w:ascii="Arial" w:hAnsi="Arial" w:cs="Arial"/>
          <w:bCs/>
          <w:sz w:val="20"/>
          <w:szCs w:val="20"/>
        </w:rPr>
        <w:t xml:space="preserve"> atual </w:t>
      </w:r>
      <w:r w:rsidR="003155AE" w:rsidRPr="00C17753">
        <w:rPr>
          <w:rFonts w:ascii="Arial" w:hAnsi="Arial" w:cs="Arial"/>
          <w:bCs/>
          <w:sz w:val="20"/>
          <w:szCs w:val="20"/>
        </w:rPr>
        <w:t xml:space="preserve">do </w:t>
      </w:r>
      <w:r w:rsidR="00667850" w:rsidRPr="00C17753">
        <w:rPr>
          <w:rFonts w:ascii="Arial" w:hAnsi="Arial" w:cs="Arial"/>
          <w:bCs/>
          <w:sz w:val="20"/>
          <w:szCs w:val="20"/>
        </w:rPr>
        <w:t>Manual de Procedimentos Operacionais (MPO) do FEHIDRO;</w:t>
      </w:r>
    </w:p>
    <w:p w:rsidR="00166E5D" w:rsidRPr="00C17753" w:rsidRDefault="00166E5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 xml:space="preserve">II. Acompanhar </w:t>
      </w:r>
      <w:r w:rsidR="0073410F" w:rsidRPr="00C17753">
        <w:rPr>
          <w:rFonts w:ascii="Arial" w:hAnsi="Arial" w:cs="Arial"/>
          <w:bCs/>
          <w:sz w:val="20"/>
          <w:szCs w:val="20"/>
        </w:rPr>
        <w:t xml:space="preserve">as informações e </w:t>
      </w:r>
      <w:r w:rsidRPr="00C17753">
        <w:rPr>
          <w:rFonts w:ascii="Arial" w:hAnsi="Arial" w:cs="Arial"/>
          <w:bCs/>
          <w:sz w:val="20"/>
          <w:szCs w:val="20"/>
        </w:rPr>
        <w:t xml:space="preserve">os resultados </w:t>
      </w:r>
      <w:r w:rsidR="0073410F" w:rsidRPr="00C17753">
        <w:rPr>
          <w:rFonts w:ascii="Arial" w:hAnsi="Arial" w:cs="Arial"/>
          <w:bCs/>
          <w:sz w:val="20"/>
          <w:szCs w:val="20"/>
        </w:rPr>
        <w:t xml:space="preserve">no site </w:t>
      </w:r>
      <w:hyperlink r:id="rId8" w:history="1">
        <w:r w:rsidR="0073410F" w:rsidRPr="00C17753">
          <w:rPr>
            <w:rStyle w:val="Hyperlink"/>
            <w:rFonts w:ascii="Arial" w:hAnsi="Arial"/>
            <w:color w:val="auto"/>
          </w:rPr>
          <w:t>www.sigrh.sp.gov.br</w:t>
        </w:r>
      </w:hyperlink>
      <w:r w:rsidR="0050578E" w:rsidRPr="00C17753">
        <w:rPr>
          <w:rFonts w:ascii="Arial" w:hAnsi="Arial" w:cs="Arial"/>
          <w:sz w:val="20"/>
          <w:szCs w:val="20"/>
        </w:rPr>
        <w:t>;</w:t>
      </w:r>
    </w:p>
    <w:p w:rsidR="0050578E" w:rsidRPr="00C17753" w:rsidRDefault="0050578E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 xml:space="preserve">III. Submeter as propostas </w:t>
      </w:r>
      <w:r w:rsidR="00BE57FB" w:rsidRPr="00C17753">
        <w:rPr>
          <w:rFonts w:ascii="Arial" w:hAnsi="Arial" w:cs="Arial"/>
          <w:sz w:val="20"/>
          <w:szCs w:val="20"/>
        </w:rPr>
        <w:t xml:space="preserve">que tiverem sido </w:t>
      </w:r>
      <w:r w:rsidRPr="00C17753">
        <w:rPr>
          <w:rFonts w:ascii="Arial" w:hAnsi="Arial" w:cs="Arial"/>
          <w:sz w:val="20"/>
          <w:szCs w:val="20"/>
        </w:rPr>
        <w:t xml:space="preserve">aprovadas pelo plenário </w:t>
      </w:r>
      <w:r w:rsidR="00DE4296" w:rsidRPr="00C17753">
        <w:rPr>
          <w:rFonts w:ascii="Arial" w:hAnsi="Arial" w:cs="Arial"/>
          <w:sz w:val="20"/>
          <w:szCs w:val="20"/>
        </w:rPr>
        <w:t>por meio do</w:t>
      </w:r>
      <w:r w:rsidRPr="00C17753">
        <w:rPr>
          <w:rFonts w:ascii="Arial" w:hAnsi="Arial" w:cs="Arial"/>
          <w:sz w:val="20"/>
          <w:szCs w:val="20"/>
        </w:rPr>
        <w:t xml:space="preserve"> sistema SINFEHIDRO;</w:t>
      </w:r>
    </w:p>
    <w:p w:rsidR="00E807DA" w:rsidRPr="00C17753" w:rsidRDefault="0050578E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C17753">
        <w:rPr>
          <w:rFonts w:ascii="Arial" w:hAnsi="Arial" w:cs="Arial"/>
          <w:bCs/>
          <w:sz w:val="20"/>
          <w:szCs w:val="20"/>
        </w:rPr>
        <w:t>IV</w:t>
      </w:r>
      <w:r w:rsidR="00E807DA" w:rsidRPr="00C17753">
        <w:rPr>
          <w:rFonts w:ascii="Arial" w:hAnsi="Arial" w:cs="Arial"/>
          <w:bCs/>
          <w:sz w:val="20"/>
          <w:szCs w:val="20"/>
        </w:rPr>
        <w:t>. Atender às solicitações e recomendações da Secretaria Executiva e da CT-PG nos prazos definidos nesta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DAS PROPOSTAS</w:t>
      </w:r>
    </w:p>
    <w:p w:rsidR="00E807DA" w:rsidRPr="00B05C8F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8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As propostas deverão ser elaboradas em conformidade com as ações do </w:t>
      </w:r>
      <w:r w:rsidR="00990CB0">
        <w:rPr>
          <w:rFonts w:ascii="Arial" w:hAnsi="Arial" w:cs="Arial"/>
          <w:sz w:val="20"/>
          <w:szCs w:val="20"/>
        </w:rPr>
        <w:t xml:space="preserve">Programa </w:t>
      </w:r>
      <w:r w:rsidR="005D41F0">
        <w:rPr>
          <w:rFonts w:ascii="Arial" w:hAnsi="Arial" w:cs="Arial"/>
          <w:sz w:val="20"/>
          <w:szCs w:val="20"/>
        </w:rPr>
        <w:t>de Investimento de 2017</w:t>
      </w:r>
      <w:r w:rsidR="00ED39E9">
        <w:rPr>
          <w:rFonts w:ascii="Arial" w:hAnsi="Arial" w:cs="Arial"/>
          <w:sz w:val="20"/>
          <w:szCs w:val="20"/>
        </w:rPr>
        <w:t xml:space="preserve">, </w:t>
      </w:r>
      <w:r w:rsidRPr="00C17753">
        <w:rPr>
          <w:rFonts w:ascii="Arial" w:hAnsi="Arial" w:cs="Arial"/>
          <w:sz w:val="20"/>
          <w:szCs w:val="20"/>
        </w:rPr>
        <w:t xml:space="preserve">e com os </w:t>
      </w:r>
      <w:r w:rsidRPr="00B05C8F">
        <w:rPr>
          <w:rFonts w:ascii="Arial" w:hAnsi="Arial" w:cs="Arial"/>
          <w:sz w:val="20"/>
          <w:szCs w:val="20"/>
        </w:rPr>
        <w:t>Anexos III e IV desta Deliberação.</w:t>
      </w:r>
    </w:p>
    <w:p w:rsidR="00E807DA" w:rsidRPr="00C17753" w:rsidRDefault="0000711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="004A21ED"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>O</w:t>
      </w:r>
      <w:r w:rsidR="00B37020">
        <w:rPr>
          <w:rFonts w:ascii="Arial" w:hAnsi="Arial" w:cs="Arial"/>
          <w:sz w:val="20"/>
          <w:szCs w:val="20"/>
        </w:rPr>
        <w:t xml:space="preserve"> </w:t>
      </w:r>
      <w:r w:rsidR="00E807DA" w:rsidRPr="00B05C8F">
        <w:rPr>
          <w:rFonts w:ascii="Arial" w:hAnsi="Arial" w:cs="Arial"/>
          <w:sz w:val="20"/>
          <w:szCs w:val="20"/>
        </w:rPr>
        <w:t xml:space="preserve">Anexo VI </w:t>
      </w:r>
      <w:r w:rsidR="00E807DA" w:rsidRPr="00C17753">
        <w:rPr>
          <w:rFonts w:ascii="Arial" w:hAnsi="Arial" w:cs="Arial"/>
          <w:sz w:val="20"/>
          <w:szCs w:val="20"/>
        </w:rPr>
        <w:t xml:space="preserve">desta deliberação descreve de forma resumida as ações priorizadas </w:t>
      </w:r>
      <w:r w:rsidR="00990CB0" w:rsidRPr="00C17753">
        <w:rPr>
          <w:rFonts w:ascii="Arial" w:hAnsi="Arial" w:cs="Arial"/>
          <w:sz w:val="20"/>
          <w:szCs w:val="20"/>
        </w:rPr>
        <w:t xml:space="preserve">do </w:t>
      </w:r>
      <w:r w:rsidR="00990CB0" w:rsidRPr="00D527BD">
        <w:rPr>
          <w:rFonts w:ascii="Arial" w:hAnsi="Arial" w:cs="Arial"/>
          <w:sz w:val="20"/>
          <w:szCs w:val="20"/>
        </w:rPr>
        <w:t xml:space="preserve">Programa de Investimento </w:t>
      </w:r>
      <w:r w:rsidR="00D527BD">
        <w:rPr>
          <w:rFonts w:ascii="Arial" w:hAnsi="Arial" w:cs="Arial"/>
          <w:sz w:val="20"/>
          <w:szCs w:val="20"/>
        </w:rPr>
        <w:t>para o ano de</w:t>
      </w:r>
      <w:r w:rsidR="00990CB0" w:rsidRPr="00D527BD">
        <w:rPr>
          <w:rFonts w:ascii="Arial" w:hAnsi="Arial" w:cs="Arial"/>
          <w:sz w:val="20"/>
          <w:szCs w:val="20"/>
        </w:rPr>
        <w:t xml:space="preserve"> 201</w:t>
      </w:r>
      <w:r w:rsidR="0002683C" w:rsidRPr="00D527BD">
        <w:rPr>
          <w:rFonts w:ascii="Arial" w:hAnsi="Arial" w:cs="Arial"/>
          <w:sz w:val="20"/>
          <w:szCs w:val="20"/>
        </w:rPr>
        <w:t xml:space="preserve">7, </w:t>
      </w:r>
      <w:r w:rsidR="00E807DA" w:rsidRPr="00D527BD">
        <w:rPr>
          <w:rFonts w:ascii="Arial" w:hAnsi="Arial" w:cs="Arial"/>
          <w:sz w:val="20"/>
          <w:szCs w:val="20"/>
        </w:rPr>
        <w:t>para</w:t>
      </w:r>
      <w:r w:rsidR="00E807DA" w:rsidRPr="00C17753">
        <w:rPr>
          <w:rFonts w:ascii="Arial" w:hAnsi="Arial" w:cs="Arial"/>
          <w:sz w:val="20"/>
          <w:szCs w:val="20"/>
        </w:rPr>
        <w:t xml:space="preserve"> elaboração de propostas.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9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As propostas deverão estar enquadradas nas ações constantes no</w:t>
      </w:r>
      <w:r w:rsidR="00DC7349" w:rsidRPr="00C17753">
        <w:rPr>
          <w:rFonts w:ascii="Arial" w:hAnsi="Arial" w:cs="Arial"/>
          <w:sz w:val="20"/>
          <w:szCs w:val="20"/>
        </w:rPr>
        <w:t xml:space="preserve"> Anexo VI desta Deliberação, e dentro de um único PDC.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10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 - </w:t>
      </w:r>
      <w:r w:rsidR="00471042">
        <w:rPr>
          <w:rFonts w:ascii="Arial" w:hAnsi="Arial" w:cs="Arial"/>
          <w:sz w:val="20"/>
          <w:szCs w:val="20"/>
        </w:rPr>
        <w:t>No Anexo VI fica estabelecido o valor máximo para financiamento das propostas.</w:t>
      </w:r>
    </w:p>
    <w:p w:rsidR="00546FD1" w:rsidRPr="00C17753" w:rsidRDefault="00546FD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CAPÍTULO IV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C17753">
        <w:rPr>
          <w:rFonts w:ascii="Arial" w:hAnsi="Arial" w:cs="Arial"/>
          <w:b/>
          <w:bCs/>
          <w:sz w:val="20"/>
          <w:szCs w:val="20"/>
        </w:rPr>
        <w:t>DA SUBMISSÃO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655024">
        <w:rPr>
          <w:rFonts w:ascii="Arial" w:hAnsi="Arial" w:cs="Arial"/>
          <w:b/>
          <w:sz w:val="20"/>
          <w:szCs w:val="20"/>
        </w:rPr>
        <w:t>1</w:t>
      </w:r>
      <w:r w:rsidRPr="00C17753">
        <w:rPr>
          <w:rFonts w:ascii="Arial" w:hAnsi="Arial" w:cs="Arial"/>
          <w:sz w:val="20"/>
          <w:szCs w:val="20"/>
        </w:rPr>
        <w:t xml:space="preserve"> - Poderão submeter propostas os proponentes descritos no Anexo I.</w:t>
      </w:r>
    </w:p>
    <w:p w:rsidR="00F56542" w:rsidRPr="00427869" w:rsidRDefault="00F56542" w:rsidP="00F5654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F56542">
        <w:rPr>
          <w:rFonts w:ascii="Arial" w:hAnsi="Arial" w:cs="Arial"/>
          <w:b/>
          <w:sz w:val="20"/>
          <w:szCs w:val="20"/>
        </w:rPr>
        <w:t>§ 1º</w:t>
      </w:r>
      <w:r w:rsidRPr="00F56542">
        <w:rPr>
          <w:rFonts w:ascii="Arial" w:hAnsi="Arial" w:cs="Arial"/>
          <w:sz w:val="20"/>
          <w:szCs w:val="20"/>
        </w:rPr>
        <w:t xml:space="preserve">. Cada proponente </w:t>
      </w:r>
      <w:r w:rsidRPr="00427869">
        <w:rPr>
          <w:rFonts w:ascii="Arial" w:hAnsi="Arial" w:cs="Arial"/>
          <w:sz w:val="20"/>
          <w:szCs w:val="20"/>
        </w:rPr>
        <w:t>poderá submeter até 3 (três) propostas, que somadas não poderão ultrapassar o valor máximo de financiamento de R$ 2.400.000,00 (dois milhões e quatrocentos mil reais)</w:t>
      </w:r>
      <w:r w:rsidR="008C0779" w:rsidRPr="00427869">
        <w:rPr>
          <w:rFonts w:ascii="Arial" w:hAnsi="Arial" w:cs="Arial"/>
          <w:sz w:val="20"/>
          <w:szCs w:val="20"/>
        </w:rPr>
        <w:t>,</w:t>
      </w:r>
      <w:r w:rsidRPr="00427869">
        <w:rPr>
          <w:rFonts w:ascii="Arial" w:hAnsi="Arial" w:cs="Arial"/>
          <w:sz w:val="20"/>
          <w:szCs w:val="20"/>
        </w:rPr>
        <w:t xml:space="preserve"> conforme o Anexo VI.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427869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427869">
        <w:rPr>
          <w:rFonts w:ascii="Arial" w:hAnsi="Arial" w:cs="Arial"/>
          <w:b/>
          <w:sz w:val="20"/>
          <w:szCs w:val="20"/>
        </w:rPr>
        <w:t>2</w:t>
      </w:r>
      <w:r w:rsidRPr="00427869">
        <w:rPr>
          <w:rFonts w:ascii="Arial" w:hAnsi="Arial" w:cs="Arial"/>
          <w:b/>
          <w:sz w:val="20"/>
          <w:szCs w:val="20"/>
        </w:rPr>
        <w:t>º</w:t>
      </w:r>
      <w:r w:rsidRPr="00427869">
        <w:rPr>
          <w:rFonts w:ascii="Arial" w:hAnsi="Arial" w:cs="Arial"/>
          <w:sz w:val="20"/>
          <w:szCs w:val="20"/>
        </w:rPr>
        <w:t>. Cada proposta deverá ser apresentada em 3 (três) vias impressas e um CD</w:t>
      </w:r>
      <w:r w:rsidR="00D907A2" w:rsidRPr="00427869">
        <w:rPr>
          <w:rFonts w:ascii="Arial" w:hAnsi="Arial" w:cs="Arial"/>
          <w:sz w:val="20"/>
          <w:szCs w:val="20"/>
        </w:rPr>
        <w:t>, com cópia fiel</w:t>
      </w:r>
      <w:r w:rsidR="00D907A2">
        <w:rPr>
          <w:rFonts w:ascii="Arial" w:hAnsi="Arial" w:cs="Arial"/>
          <w:sz w:val="20"/>
          <w:szCs w:val="20"/>
        </w:rPr>
        <w:t xml:space="preserve"> da documentação impressa, </w:t>
      </w:r>
      <w:r w:rsidRPr="00C17753">
        <w:rPr>
          <w:rFonts w:ascii="Arial" w:hAnsi="Arial" w:cs="Arial"/>
          <w:sz w:val="20"/>
          <w:szCs w:val="20"/>
        </w:rPr>
        <w:t xml:space="preserve">contendo os arquivos eletrônicos do Termo de Referência, Planilha de Orçamento, Cronograma Físico e Financeiro, Ficha Resumo e Documentação relacionada no </w:t>
      </w:r>
      <w:r w:rsidRPr="00B05C8F">
        <w:rPr>
          <w:rFonts w:ascii="Arial" w:hAnsi="Arial" w:cs="Arial"/>
          <w:sz w:val="20"/>
          <w:szCs w:val="20"/>
        </w:rPr>
        <w:t xml:space="preserve">Anexo III </w:t>
      </w:r>
      <w:r w:rsidRPr="00C17753">
        <w:rPr>
          <w:rFonts w:ascii="Arial" w:hAnsi="Arial" w:cs="Arial"/>
          <w:sz w:val="20"/>
          <w:szCs w:val="20"/>
        </w:rPr>
        <w:t>dentro de u</w:t>
      </w:r>
      <w:r w:rsidR="00743103">
        <w:rPr>
          <w:rFonts w:ascii="Arial" w:hAnsi="Arial" w:cs="Arial"/>
          <w:sz w:val="20"/>
          <w:szCs w:val="20"/>
        </w:rPr>
        <w:t>m envelope identificado, anexadas</w:t>
      </w:r>
      <w:r w:rsidRPr="00C17753">
        <w:rPr>
          <w:rFonts w:ascii="Arial" w:hAnsi="Arial" w:cs="Arial"/>
          <w:sz w:val="20"/>
          <w:szCs w:val="20"/>
        </w:rPr>
        <w:t xml:space="preserve"> duas vias do Ofício de Encaminhamento, com a relação de documentos entregues.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3962BC" w:rsidRPr="00C17753">
        <w:rPr>
          <w:rFonts w:ascii="Arial" w:hAnsi="Arial" w:cs="Arial"/>
          <w:b/>
          <w:sz w:val="20"/>
          <w:szCs w:val="20"/>
        </w:rPr>
        <w:t>3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 xml:space="preserve">. A proposta deverá ser entregue na Secretaria Executiva do CBH-BS, na data definida no </w:t>
      </w:r>
      <w:r w:rsidRPr="00B05C8F">
        <w:rPr>
          <w:rFonts w:ascii="Arial" w:hAnsi="Arial" w:cs="Arial"/>
          <w:sz w:val="20"/>
          <w:szCs w:val="20"/>
        </w:rPr>
        <w:t>Anexo II</w:t>
      </w:r>
      <w:r w:rsidRPr="00C17753">
        <w:rPr>
          <w:rFonts w:ascii="Arial" w:hAnsi="Arial" w:cs="Arial"/>
          <w:sz w:val="20"/>
          <w:szCs w:val="20"/>
        </w:rPr>
        <w:t>, ocasião que será protocolado o Ofício de Encaminhamento.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655024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sz w:val="20"/>
          <w:szCs w:val="20"/>
        </w:rPr>
        <w:t xml:space="preserve"> - As propostas que se enquadrarem no parágrafo único do Artigo </w:t>
      </w:r>
      <w:r w:rsidR="00016842" w:rsidRPr="00EC45D4">
        <w:rPr>
          <w:rFonts w:ascii="Arial" w:hAnsi="Arial" w:cs="Arial"/>
          <w:sz w:val="20"/>
          <w:szCs w:val="20"/>
        </w:rPr>
        <w:t>1</w:t>
      </w:r>
      <w:r w:rsidR="00743103" w:rsidRPr="00EC45D4">
        <w:rPr>
          <w:rFonts w:ascii="Arial" w:hAnsi="Arial" w:cs="Arial"/>
          <w:sz w:val="20"/>
          <w:szCs w:val="20"/>
        </w:rPr>
        <w:t>7</w:t>
      </w:r>
      <w:r w:rsidR="00871691" w:rsidRPr="00C17753">
        <w:rPr>
          <w:rFonts w:ascii="Arial" w:hAnsi="Arial" w:cs="Arial"/>
          <w:sz w:val="20"/>
          <w:szCs w:val="20"/>
        </w:rPr>
        <w:t>serão</w:t>
      </w:r>
      <w:r w:rsidR="006C614E" w:rsidRPr="00C17753">
        <w:rPr>
          <w:rFonts w:ascii="Arial" w:hAnsi="Arial" w:cs="Arial"/>
          <w:sz w:val="20"/>
          <w:szCs w:val="20"/>
        </w:rPr>
        <w:t>novamente submetidas</w:t>
      </w:r>
      <w:r w:rsidRPr="00C17753">
        <w:rPr>
          <w:rFonts w:ascii="Arial" w:hAnsi="Arial" w:cs="Arial"/>
          <w:sz w:val="20"/>
          <w:szCs w:val="20"/>
        </w:rPr>
        <w:t xml:space="preserve"> para </w:t>
      </w:r>
      <w:r w:rsidR="006C614E" w:rsidRPr="00C17753">
        <w:rPr>
          <w:rFonts w:ascii="Arial" w:hAnsi="Arial" w:cs="Arial"/>
          <w:sz w:val="20"/>
          <w:szCs w:val="20"/>
        </w:rPr>
        <w:t>a análise</w:t>
      </w:r>
      <w:r w:rsidRPr="00C17753">
        <w:rPr>
          <w:rFonts w:ascii="Arial" w:hAnsi="Arial" w:cs="Arial"/>
          <w:sz w:val="20"/>
          <w:szCs w:val="20"/>
        </w:rPr>
        <w:t xml:space="preserve"> descrita nos parágrafos 2º e 3º do Artigo 1</w:t>
      </w:r>
      <w:r w:rsidR="00903783" w:rsidRPr="00C17753">
        <w:rPr>
          <w:rFonts w:ascii="Arial" w:hAnsi="Arial" w:cs="Arial"/>
          <w:sz w:val="20"/>
          <w:szCs w:val="20"/>
        </w:rPr>
        <w:t>1</w:t>
      </w:r>
      <w:r w:rsidRPr="00C17753">
        <w:rPr>
          <w:rFonts w:ascii="Arial" w:hAnsi="Arial" w:cs="Arial"/>
          <w:sz w:val="20"/>
          <w:szCs w:val="20"/>
        </w:rPr>
        <w:t>.</w:t>
      </w:r>
    </w:p>
    <w:p w:rsidR="00885299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7D7DE2" w:rsidRPr="00C17753" w:rsidRDefault="007D7DE2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DOS PROCEDIMENTOS DE ANÁLISE, PONTUAÇÃO, CLASSIFICAÇÃO E DESCLASSIFICAÇÃO DA PROPOSTA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ART. 1</w:t>
      </w:r>
      <w:r w:rsidR="00655024">
        <w:rPr>
          <w:rFonts w:ascii="Arial" w:hAnsi="Arial" w:cs="Arial"/>
          <w:b/>
          <w:sz w:val="20"/>
          <w:szCs w:val="20"/>
        </w:rPr>
        <w:t>3</w:t>
      </w:r>
      <w:r w:rsidR="00FC5E35">
        <w:rPr>
          <w:rFonts w:ascii="Arial" w:hAnsi="Arial" w:cs="Arial"/>
          <w:sz w:val="20"/>
          <w:szCs w:val="20"/>
        </w:rPr>
        <w:t xml:space="preserve"> -</w:t>
      </w:r>
      <w:r w:rsidRPr="00C17753">
        <w:rPr>
          <w:rFonts w:ascii="Arial" w:hAnsi="Arial" w:cs="Arial"/>
          <w:sz w:val="20"/>
          <w:szCs w:val="20"/>
        </w:rPr>
        <w:t xml:space="preserve"> A Secretaria Executiva realizará a verificação da documentação entregue no ato da apresentação das propostas, ocasião em que o envelope será lacrado na presença do proponente.</w:t>
      </w:r>
    </w:p>
    <w:p w:rsidR="00ED73A1" w:rsidRDefault="00ED73A1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Pr="00C17753">
        <w:rPr>
          <w:rFonts w:ascii="Arial" w:hAnsi="Arial" w:cs="Arial"/>
          <w:sz w:val="20"/>
          <w:szCs w:val="20"/>
        </w:rPr>
        <w:t xml:space="preserve">: Anexo ao envelope lacrado, a Secretaria Executiva encaminhará à CT-PG </w:t>
      </w:r>
      <w:r w:rsidR="00FE47B4">
        <w:rPr>
          <w:rFonts w:ascii="Arial" w:hAnsi="Arial" w:cs="Arial"/>
          <w:sz w:val="20"/>
          <w:szCs w:val="20"/>
        </w:rPr>
        <w:t xml:space="preserve">um </w:t>
      </w:r>
      <w:r w:rsidRPr="00C17753">
        <w:rPr>
          <w:rFonts w:ascii="Arial" w:hAnsi="Arial" w:cs="Arial"/>
          <w:sz w:val="20"/>
          <w:szCs w:val="20"/>
        </w:rPr>
        <w:t>relatório com as seguintes informações do proponente:</w:t>
      </w:r>
    </w:p>
    <w:p w:rsidR="00ED73A1" w:rsidRPr="00C17753" w:rsidRDefault="00ED73A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D527BD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 Adimplência com o FEHIDRO.</w:t>
      </w:r>
    </w:p>
    <w:p w:rsidR="00E807DA" w:rsidRPr="00000065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 xml:space="preserve">II. Estudos, Serviços e Obras com financiamento do FEHIDRO, </w:t>
      </w:r>
      <w:r w:rsidR="00307128" w:rsidRPr="00C17753">
        <w:rPr>
          <w:rFonts w:ascii="Arial" w:hAnsi="Arial" w:cs="Arial"/>
          <w:sz w:val="20"/>
          <w:szCs w:val="20"/>
        </w:rPr>
        <w:t>que foram aprovados pelo CBH-</w:t>
      </w:r>
      <w:r w:rsidR="00307128" w:rsidRPr="00000065">
        <w:rPr>
          <w:rFonts w:ascii="Arial" w:hAnsi="Arial" w:cs="Arial"/>
          <w:sz w:val="20"/>
          <w:szCs w:val="20"/>
        </w:rPr>
        <w:t>BS até 201</w:t>
      </w:r>
      <w:r w:rsidR="00D907A2">
        <w:rPr>
          <w:rFonts w:ascii="Arial" w:hAnsi="Arial" w:cs="Arial"/>
          <w:sz w:val="20"/>
          <w:szCs w:val="20"/>
        </w:rPr>
        <w:t>5</w:t>
      </w:r>
      <w:r w:rsidR="00307128" w:rsidRPr="00000065">
        <w:rPr>
          <w:rFonts w:ascii="Arial" w:hAnsi="Arial" w:cs="Arial"/>
          <w:sz w:val="20"/>
          <w:szCs w:val="20"/>
        </w:rPr>
        <w:t xml:space="preserve">, </w:t>
      </w:r>
      <w:r w:rsidR="00094F7F" w:rsidRPr="00000065">
        <w:rPr>
          <w:rFonts w:ascii="Arial" w:hAnsi="Arial" w:cs="Arial"/>
          <w:sz w:val="20"/>
          <w:szCs w:val="20"/>
        </w:rPr>
        <w:t xml:space="preserve">inclusive, </w:t>
      </w:r>
      <w:r w:rsidR="00307128" w:rsidRPr="00000065">
        <w:rPr>
          <w:rFonts w:ascii="Arial" w:hAnsi="Arial" w:cs="Arial"/>
          <w:sz w:val="20"/>
          <w:szCs w:val="20"/>
        </w:rPr>
        <w:t xml:space="preserve">mas que ainda </w:t>
      </w:r>
      <w:r w:rsidRPr="00000065">
        <w:rPr>
          <w:rFonts w:ascii="Arial" w:hAnsi="Arial" w:cs="Arial"/>
          <w:sz w:val="20"/>
          <w:szCs w:val="20"/>
        </w:rPr>
        <w:t xml:space="preserve">não </w:t>
      </w:r>
      <w:r w:rsidR="00307128" w:rsidRPr="00000065">
        <w:rPr>
          <w:rFonts w:ascii="Arial" w:hAnsi="Arial" w:cs="Arial"/>
          <w:sz w:val="20"/>
          <w:szCs w:val="20"/>
        </w:rPr>
        <w:t xml:space="preserve">foram </w:t>
      </w:r>
      <w:r w:rsidRPr="00000065">
        <w:rPr>
          <w:rFonts w:ascii="Arial" w:hAnsi="Arial" w:cs="Arial"/>
          <w:sz w:val="20"/>
          <w:szCs w:val="20"/>
        </w:rPr>
        <w:t>iniciados.</w:t>
      </w:r>
    </w:p>
    <w:p w:rsidR="00E807DA" w:rsidRDefault="00C033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E807DA" w:rsidRPr="00C17753">
        <w:rPr>
          <w:rFonts w:ascii="Arial" w:hAnsi="Arial" w:cs="Arial"/>
          <w:b/>
          <w:sz w:val="20"/>
          <w:szCs w:val="20"/>
        </w:rPr>
        <w:t>1</w:t>
      </w:r>
      <w:r w:rsidR="00655024">
        <w:rPr>
          <w:rFonts w:ascii="Arial" w:hAnsi="Arial" w:cs="Arial"/>
          <w:b/>
          <w:sz w:val="20"/>
          <w:szCs w:val="20"/>
        </w:rPr>
        <w:t>4</w:t>
      </w:r>
      <w:r w:rsidR="00E807DA" w:rsidRPr="00C17753">
        <w:rPr>
          <w:rFonts w:ascii="Arial" w:hAnsi="Arial" w:cs="Arial"/>
          <w:sz w:val="20"/>
          <w:szCs w:val="20"/>
        </w:rPr>
        <w:t xml:space="preserve">-As propostas encaminhadas pela Secretaria Executiva à CT-PG </w:t>
      </w:r>
      <w:r w:rsidR="005C1CF1">
        <w:rPr>
          <w:rFonts w:ascii="Arial" w:hAnsi="Arial" w:cs="Arial"/>
          <w:sz w:val="20"/>
          <w:szCs w:val="20"/>
        </w:rPr>
        <w:t xml:space="preserve">passarão pela fase de análise técnica, que constitui na </w:t>
      </w:r>
      <w:r w:rsidR="00E807DA" w:rsidRPr="00C17753">
        <w:rPr>
          <w:rFonts w:ascii="Arial" w:hAnsi="Arial" w:cs="Arial"/>
          <w:sz w:val="20"/>
          <w:szCs w:val="20"/>
        </w:rPr>
        <w:t xml:space="preserve">verificação </w:t>
      </w:r>
      <w:r w:rsidR="005C1CF1">
        <w:rPr>
          <w:rFonts w:ascii="Arial" w:hAnsi="Arial" w:cs="Arial"/>
          <w:sz w:val="20"/>
          <w:szCs w:val="20"/>
        </w:rPr>
        <w:t xml:space="preserve">quanto ao </w:t>
      </w:r>
      <w:r w:rsidR="00E807DA" w:rsidRPr="00C17753">
        <w:rPr>
          <w:rFonts w:ascii="Arial" w:hAnsi="Arial" w:cs="Arial"/>
          <w:sz w:val="20"/>
          <w:szCs w:val="20"/>
        </w:rPr>
        <w:t xml:space="preserve">enquadramento </w:t>
      </w:r>
      <w:r w:rsidR="00155269">
        <w:rPr>
          <w:rFonts w:ascii="Arial" w:hAnsi="Arial" w:cs="Arial"/>
          <w:sz w:val="20"/>
          <w:szCs w:val="20"/>
        </w:rPr>
        <w:t xml:space="preserve">no Plano </w:t>
      </w:r>
      <w:r w:rsidR="00525F5F">
        <w:rPr>
          <w:rFonts w:ascii="Arial" w:hAnsi="Arial" w:cs="Arial"/>
          <w:sz w:val="20"/>
          <w:szCs w:val="20"/>
        </w:rPr>
        <w:t xml:space="preserve">de Ações, descritas no anexo VI </w:t>
      </w:r>
      <w:r w:rsidR="00DF5BB4">
        <w:rPr>
          <w:rFonts w:ascii="Arial" w:hAnsi="Arial" w:cs="Arial"/>
          <w:sz w:val="20"/>
          <w:szCs w:val="20"/>
        </w:rPr>
        <w:t>desta Deliberação e constantes d</w:t>
      </w:r>
      <w:r w:rsidR="00525F5F">
        <w:rPr>
          <w:rFonts w:ascii="Arial" w:hAnsi="Arial" w:cs="Arial"/>
          <w:sz w:val="20"/>
          <w:szCs w:val="20"/>
        </w:rPr>
        <w:t>o Plano de</w:t>
      </w:r>
      <w:r w:rsidR="00155269">
        <w:rPr>
          <w:rFonts w:ascii="Arial" w:hAnsi="Arial" w:cs="Arial"/>
          <w:sz w:val="20"/>
          <w:szCs w:val="20"/>
        </w:rPr>
        <w:t xml:space="preserve"> Bacia Hidrográfica vigente</w:t>
      </w:r>
      <w:r w:rsidR="00525F5F">
        <w:rPr>
          <w:rFonts w:ascii="Arial" w:hAnsi="Arial" w:cs="Arial"/>
          <w:sz w:val="20"/>
          <w:szCs w:val="20"/>
        </w:rPr>
        <w:t>.</w:t>
      </w:r>
    </w:p>
    <w:p w:rsidR="000614E2" w:rsidRPr="00C17753" w:rsidRDefault="00C033D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4C095A">
        <w:rPr>
          <w:rFonts w:ascii="Arial" w:hAnsi="Arial" w:cs="Arial"/>
          <w:b/>
          <w:sz w:val="20"/>
          <w:szCs w:val="20"/>
        </w:rPr>
        <w:t>5</w:t>
      </w:r>
      <w:r w:rsidR="000614E2" w:rsidRPr="00C17753">
        <w:rPr>
          <w:rFonts w:ascii="Arial" w:hAnsi="Arial" w:cs="Arial"/>
          <w:sz w:val="20"/>
          <w:szCs w:val="20"/>
        </w:rPr>
        <w:t>-A CT-PG desclassificará propostas nas seguintes situações:</w:t>
      </w:r>
    </w:p>
    <w:p w:rsidR="000614E2" w:rsidRPr="004C095A" w:rsidRDefault="000614E2" w:rsidP="006621E0">
      <w:pPr>
        <w:pStyle w:val="PargrafodaLista"/>
        <w:numPr>
          <w:ilvl w:val="0"/>
          <w:numId w:val="44"/>
        </w:numPr>
        <w:autoSpaceDE w:val="0"/>
        <w:spacing w:after="120"/>
        <w:ind w:left="142" w:hanging="142"/>
        <w:jc w:val="both"/>
        <w:rPr>
          <w:rFonts w:ascii="Arial" w:hAnsi="Arial" w:cs="Arial"/>
          <w:sz w:val="20"/>
          <w:szCs w:val="20"/>
        </w:rPr>
      </w:pPr>
      <w:r w:rsidRPr="004C095A">
        <w:rPr>
          <w:rFonts w:ascii="Arial" w:hAnsi="Arial" w:cs="Arial"/>
          <w:sz w:val="20"/>
          <w:szCs w:val="20"/>
        </w:rPr>
        <w:t>De proponen</w:t>
      </w:r>
      <w:r w:rsidR="00D527BD">
        <w:rPr>
          <w:rFonts w:ascii="Arial" w:hAnsi="Arial" w:cs="Arial"/>
          <w:sz w:val="20"/>
          <w:szCs w:val="20"/>
        </w:rPr>
        <w:t>tes inadimplentes com o FEHIDRO.</w:t>
      </w:r>
    </w:p>
    <w:p w:rsidR="004C095A" w:rsidRPr="004C095A" w:rsidRDefault="004C095A" w:rsidP="004C095A">
      <w:pPr>
        <w:pStyle w:val="PargrafodaLista"/>
        <w:autoSpaceDE w:val="0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II.De proponentes que não iniciaram seus</w:t>
      </w:r>
      <w:r w:rsidR="00D527BD">
        <w:rPr>
          <w:rFonts w:ascii="Arial" w:hAnsi="Arial" w:cs="Arial"/>
          <w:sz w:val="20"/>
          <w:szCs w:val="20"/>
        </w:rPr>
        <w:t xml:space="preserve"> empreendimentos do ano de 2015.</w:t>
      </w:r>
    </w:p>
    <w:p w:rsidR="0095548E" w:rsidRDefault="0095548E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="00D907A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. De propostas não enquadradas no </w:t>
      </w:r>
      <w:r w:rsidR="00094BDE" w:rsidRPr="007E21EE">
        <w:rPr>
          <w:rFonts w:ascii="Arial" w:hAnsi="Arial" w:cs="Arial"/>
          <w:sz w:val="20"/>
          <w:szCs w:val="20"/>
        </w:rPr>
        <w:t xml:space="preserve">Anexo VI </w:t>
      </w:r>
      <w:r w:rsidR="00094BDE">
        <w:rPr>
          <w:rFonts w:ascii="Arial" w:hAnsi="Arial" w:cs="Arial"/>
          <w:sz w:val="20"/>
          <w:szCs w:val="20"/>
        </w:rPr>
        <w:t>desta deliberação</w:t>
      </w:r>
      <w:r w:rsidR="00D527BD">
        <w:rPr>
          <w:rFonts w:ascii="Arial" w:hAnsi="Arial" w:cs="Arial"/>
          <w:sz w:val="20"/>
          <w:szCs w:val="20"/>
        </w:rPr>
        <w:t>.</w:t>
      </w:r>
    </w:p>
    <w:p w:rsidR="000614E2" w:rsidRDefault="00D907A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0614E2" w:rsidRPr="00C17753">
        <w:rPr>
          <w:rFonts w:ascii="Arial" w:hAnsi="Arial" w:cs="Arial"/>
          <w:sz w:val="20"/>
          <w:szCs w:val="20"/>
        </w:rPr>
        <w:t>. De proposta</w:t>
      </w:r>
      <w:r w:rsidR="00D527BD">
        <w:rPr>
          <w:rFonts w:ascii="Arial" w:hAnsi="Arial" w:cs="Arial"/>
          <w:sz w:val="20"/>
          <w:szCs w:val="20"/>
        </w:rPr>
        <w:t>s enquadradas em mais de um PDC.</w:t>
      </w:r>
    </w:p>
    <w:p w:rsidR="005C1CF1" w:rsidRPr="00C17753" w:rsidRDefault="00B65B05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5C1CF1">
        <w:rPr>
          <w:rFonts w:ascii="Arial" w:hAnsi="Arial" w:cs="Arial"/>
          <w:sz w:val="20"/>
          <w:szCs w:val="20"/>
        </w:rPr>
        <w:t xml:space="preserve">. </w:t>
      </w:r>
      <w:r w:rsidR="00491E8A">
        <w:rPr>
          <w:rFonts w:ascii="Arial" w:hAnsi="Arial" w:cs="Arial"/>
          <w:sz w:val="20"/>
          <w:szCs w:val="20"/>
        </w:rPr>
        <w:t xml:space="preserve">Nos casos de propostas de serviços e obras de macrodrenagem, </w:t>
      </w:r>
      <w:r w:rsidR="0085231D">
        <w:rPr>
          <w:rFonts w:ascii="Arial" w:hAnsi="Arial" w:cs="Arial"/>
          <w:sz w:val="20"/>
          <w:szCs w:val="20"/>
        </w:rPr>
        <w:t>com ausência de plano de macrodrenagem e mapa com a indicação de obras financiadas pelo FEHIDRO</w:t>
      </w:r>
      <w:r w:rsidR="00D527BD">
        <w:rPr>
          <w:rFonts w:ascii="Arial" w:hAnsi="Arial" w:cs="Arial"/>
          <w:sz w:val="20"/>
          <w:szCs w:val="20"/>
        </w:rPr>
        <w:t>.</w:t>
      </w:r>
    </w:p>
    <w:p w:rsidR="000614E2" w:rsidRPr="00C17753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V</w:t>
      </w:r>
      <w:r w:rsidR="00D907A2">
        <w:rPr>
          <w:rFonts w:ascii="Arial" w:hAnsi="Arial" w:cs="Arial"/>
          <w:sz w:val="20"/>
          <w:szCs w:val="20"/>
        </w:rPr>
        <w:t>I</w:t>
      </w:r>
      <w:r w:rsidRPr="00C17753">
        <w:rPr>
          <w:rFonts w:ascii="Arial" w:hAnsi="Arial" w:cs="Arial"/>
          <w:sz w:val="20"/>
          <w:szCs w:val="20"/>
        </w:rPr>
        <w:t>. Insuficiência de qualidade da proposta</w:t>
      </w:r>
      <w:r w:rsidR="00D01897">
        <w:rPr>
          <w:rFonts w:ascii="Arial" w:hAnsi="Arial" w:cs="Arial"/>
          <w:sz w:val="20"/>
          <w:szCs w:val="20"/>
        </w:rPr>
        <w:t>, de acordo com o</w:t>
      </w:r>
      <w:r w:rsidR="00B15269">
        <w:rPr>
          <w:rFonts w:ascii="Arial" w:hAnsi="Arial" w:cs="Arial"/>
          <w:sz w:val="20"/>
          <w:szCs w:val="20"/>
        </w:rPr>
        <w:t>s</w:t>
      </w:r>
      <w:r w:rsidR="00B37020">
        <w:rPr>
          <w:rFonts w:ascii="Arial" w:hAnsi="Arial" w:cs="Arial"/>
          <w:sz w:val="20"/>
          <w:szCs w:val="20"/>
        </w:rPr>
        <w:t xml:space="preserve"> </w:t>
      </w:r>
      <w:r w:rsidR="00D01897" w:rsidRPr="007E21EE">
        <w:rPr>
          <w:rFonts w:ascii="Arial" w:hAnsi="Arial" w:cs="Arial"/>
          <w:sz w:val="20"/>
          <w:szCs w:val="20"/>
        </w:rPr>
        <w:t>Anexo</w:t>
      </w:r>
      <w:r w:rsidR="00B15269" w:rsidRPr="007E21EE">
        <w:rPr>
          <w:rFonts w:ascii="Arial" w:hAnsi="Arial" w:cs="Arial"/>
          <w:sz w:val="20"/>
          <w:szCs w:val="20"/>
        </w:rPr>
        <w:t>s IV e</w:t>
      </w:r>
      <w:r w:rsidR="00D01897" w:rsidRPr="007E21EE">
        <w:rPr>
          <w:rFonts w:ascii="Arial" w:hAnsi="Arial" w:cs="Arial"/>
          <w:sz w:val="20"/>
          <w:szCs w:val="20"/>
        </w:rPr>
        <w:t xml:space="preserve"> V</w:t>
      </w:r>
      <w:r w:rsidR="00D527BD">
        <w:rPr>
          <w:rFonts w:ascii="Arial" w:hAnsi="Arial" w:cs="Arial"/>
          <w:sz w:val="20"/>
          <w:szCs w:val="20"/>
        </w:rPr>
        <w:t>.</w:t>
      </w:r>
    </w:p>
    <w:p w:rsidR="000614E2" w:rsidRPr="00C17753" w:rsidRDefault="000614E2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V</w:t>
      </w:r>
      <w:r w:rsidR="0095548E">
        <w:rPr>
          <w:rFonts w:ascii="Arial" w:hAnsi="Arial" w:cs="Arial"/>
          <w:sz w:val="20"/>
          <w:szCs w:val="20"/>
        </w:rPr>
        <w:t>I</w:t>
      </w:r>
      <w:r w:rsidR="00D907A2">
        <w:rPr>
          <w:rFonts w:ascii="Arial" w:hAnsi="Arial" w:cs="Arial"/>
          <w:sz w:val="20"/>
          <w:szCs w:val="20"/>
        </w:rPr>
        <w:t>I</w:t>
      </w:r>
      <w:r w:rsidRPr="00C17753">
        <w:rPr>
          <w:rFonts w:ascii="Arial" w:hAnsi="Arial" w:cs="Arial"/>
          <w:sz w:val="20"/>
          <w:szCs w:val="20"/>
        </w:rPr>
        <w:t>. Orçamento incoerente com a metodologia e/ou resultados</w:t>
      </w:r>
      <w:r w:rsidR="00D527BD">
        <w:rPr>
          <w:rFonts w:ascii="Arial" w:hAnsi="Arial" w:cs="Arial"/>
          <w:sz w:val="20"/>
          <w:szCs w:val="20"/>
        </w:rPr>
        <w:t xml:space="preserve"> a serem obtidos com a proposta.</w:t>
      </w:r>
    </w:p>
    <w:p w:rsidR="000614E2" w:rsidRDefault="00B65B05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VII</w:t>
      </w:r>
      <w:r w:rsidR="00D907A2">
        <w:rPr>
          <w:rFonts w:ascii="Arial" w:hAnsi="Arial" w:cs="Arial"/>
          <w:sz w:val="20"/>
          <w:szCs w:val="20"/>
        </w:rPr>
        <w:t>I</w:t>
      </w:r>
      <w:r w:rsidR="000614E2" w:rsidRPr="00C17753">
        <w:rPr>
          <w:rFonts w:ascii="Arial" w:hAnsi="Arial" w:cs="Arial"/>
          <w:sz w:val="20"/>
          <w:szCs w:val="20"/>
        </w:rPr>
        <w:t>. Cronograma incoerent</w:t>
      </w:r>
      <w:r w:rsidR="00D527BD">
        <w:rPr>
          <w:rFonts w:ascii="Arial" w:hAnsi="Arial" w:cs="Arial"/>
          <w:sz w:val="20"/>
          <w:szCs w:val="20"/>
        </w:rPr>
        <w:t>e com a metodologia da proposta.</w:t>
      </w:r>
    </w:p>
    <w:p w:rsidR="001B1CD8" w:rsidRDefault="004C095A" w:rsidP="000614E2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D907A2">
        <w:rPr>
          <w:rFonts w:ascii="Arial" w:hAnsi="Arial" w:cs="Arial"/>
          <w:sz w:val="20"/>
          <w:szCs w:val="20"/>
        </w:rPr>
        <w:t>X</w:t>
      </w:r>
      <w:r>
        <w:rPr>
          <w:rFonts w:ascii="Arial" w:hAnsi="Arial" w:cs="Arial"/>
          <w:sz w:val="20"/>
          <w:szCs w:val="20"/>
        </w:rPr>
        <w:t xml:space="preserve"> -</w:t>
      </w:r>
      <w:r w:rsidR="001B1CD8" w:rsidRPr="00C17753">
        <w:rPr>
          <w:rFonts w:ascii="Arial" w:hAnsi="Arial" w:cs="Arial"/>
          <w:sz w:val="20"/>
          <w:szCs w:val="20"/>
        </w:rPr>
        <w:t xml:space="preserve"> Pontuação inferior a 50 pontos.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4C095A">
        <w:rPr>
          <w:rFonts w:ascii="Arial" w:hAnsi="Arial" w:cs="Arial"/>
          <w:b/>
          <w:sz w:val="20"/>
          <w:szCs w:val="20"/>
        </w:rPr>
        <w:t>6</w:t>
      </w:r>
      <w:r w:rsidRPr="00C17753">
        <w:rPr>
          <w:rFonts w:ascii="Arial" w:hAnsi="Arial" w:cs="Arial"/>
          <w:sz w:val="20"/>
          <w:szCs w:val="20"/>
        </w:rPr>
        <w:t xml:space="preserve"> - As propostas aprovadas na análise técnica concorrerão à etapa de pontuação.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1º</w:t>
      </w:r>
      <w:r w:rsidRPr="00C17753">
        <w:rPr>
          <w:rFonts w:ascii="Arial" w:hAnsi="Arial" w:cs="Arial"/>
          <w:sz w:val="20"/>
          <w:szCs w:val="20"/>
        </w:rPr>
        <w:t>. A CT-PG efetuará a pontuação das propostas em conformidade com o Anexo V.</w:t>
      </w:r>
    </w:p>
    <w:p w:rsidR="00E96FC9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2º</w:t>
      </w:r>
      <w:r w:rsidRPr="00C17753">
        <w:rPr>
          <w:rFonts w:ascii="Arial" w:hAnsi="Arial" w:cs="Arial"/>
          <w:sz w:val="20"/>
          <w:szCs w:val="20"/>
        </w:rPr>
        <w:t xml:space="preserve">. As câmaras técnicas específicas pontuarão as </w:t>
      </w:r>
      <w:r w:rsidR="009B3C74">
        <w:rPr>
          <w:rFonts w:ascii="Arial" w:hAnsi="Arial" w:cs="Arial"/>
          <w:sz w:val="20"/>
          <w:szCs w:val="20"/>
        </w:rPr>
        <w:t xml:space="preserve">propostas nos </w:t>
      </w:r>
      <w:r w:rsidR="009B3C74" w:rsidRPr="00AD39F8">
        <w:rPr>
          <w:rFonts w:ascii="Arial" w:hAnsi="Arial" w:cs="Arial"/>
          <w:sz w:val="20"/>
          <w:szCs w:val="20"/>
        </w:rPr>
        <w:t>itens 1.a a 1.</w:t>
      </w:r>
      <w:r w:rsidR="00D01897" w:rsidRPr="00AD39F8">
        <w:rPr>
          <w:rFonts w:ascii="Arial" w:hAnsi="Arial" w:cs="Arial"/>
          <w:sz w:val="20"/>
          <w:szCs w:val="20"/>
        </w:rPr>
        <w:t>i</w:t>
      </w:r>
      <w:r w:rsidR="009B3C74" w:rsidRPr="00AD39F8">
        <w:rPr>
          <w:rFonts w:ascii="Arial" w:hAnsi="Arial" w:cs="Arial"/>
          <w:sz w:val="20"/>
          <w:szCs w:val="20"/>
        </w:rPr>
        <w:t xml:space="preserve">. </w:t>
      </w:r>
      <w:r w:rsidRPr="00AD39F8">
        <w:rPr>
          <w:rFonts w:ascii="Arial" w:hAnsi="Arial" w:cs="Arial"/>
          <w:sz w:val="20"/>
          <w:szCs w:val="20"/>
        </w:rPr>
        <w:t>do Anexo</w:t>
      </w:r>
      <w:r w:rsidRPr="00C17753">
        <w:rPr>
          <w:rFonts w:ascii="Arial" w:hAnsi="Arial" w:cs="Arial"/>
          <w:sz w:val="20"/>
          <w:szCs w:val="20"/>
        </w:rPr>
        <w:t xml:space="preserve"> V.</w:t>
      </w:r>
    </w:p>
    <w:p w:rsidR="00E807DA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3</w:t>
      </w:r>
      <w:r w:rsidR="00E807DA"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 xml:space="preserve"> As propostas serão classificadas em ordem decrescente de pontuação.</w:t>
      </w:r>
    </w:p>
    <w:p w:rsidR="00E807DA" w:rsidRPr="00C17753" w:rsidRDefault="00E96FC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4</w:t>
      </w:r>
      <w:r w:rsidR="00E807DA" w:rsidRPr="00C17753">
        <w:rPr>
          <w:rFonts w:ascii="Arial" w:hAnsi="Arial" w:cs="Arial"/>
          <w:b/>
          <w:sz w:val="20"/>
          <w:szCs w:val="20"/>
        </w:rPr>
        <w:t>º</w:t>
      </w:r>
      <w:r w:rsidR="00E807DA" w:rsidRPr="00C17753">
        <w:rPr>
          <w:rFonts w:ascii="Arial" w:hAnsi="Arial" w:cs="Arial"/>
          <w:sz w:val="20"/>
          <w:szCs w:val="20"/>
        </w:rPr>
        <w:t>. Para cad</w:t>
      </w:r>
      <w:r w:rsidR="006611C8" w:rsidRPr="00C17753">
        <w:rPr>
          <w:rFonts w:ascii="Arial" w:hAnsi="Arial" w:cs="Arial"/>
          <w:sz w:val="20"/>
          <w:szCs w:val="20"/>
        </w:rPr>
        <w:t>a proposta pontuada será emitido</w:t>
      </w:r>
      <w:r w:rsidR="00E807DA" w:rsidRPr="00C17753">
        <w:rPr>
          <w:rFonts w:ascii="Arial" w:hAnsi="Arial" w:cs="Arial"/>
          <w:sz w:val="20"/>
          <w:szCs w:val="20"/>
        </w:rPr>
        <w:t xml:space="preserve"> um parecer pela CT-PG.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1</w:t>
      </w:r>
      <w:r w:rsidR="00EE5D0C">
        <w:rPr>
          <w:rFonts w:ascii="Arial" w:hAnsi="Arial" w:cs="Arial"/>
          <w:b/>
          <w:sz w:val="20"/>
          <w:szCs w:val="20"/>
        </w:rPr>
        <w:t>7</w:t>
      </w:r>
      <w:r w:rsidRPr="00C17753">
        <w:rPr>
          <w:rFonts w:ascii="Arial" w:hAnsi="Arial" w:cs="Arial"/>
          <w:sz w:val="20"/>
          <w:szCs w:val="20"/>
        </w:rPr>
        <w:t xml:space="preserve"> - A Secretaria Executiva analisará os documentos administrativos e os documentos complementares, se couber, das propostas classificadas. 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Parágrafo Único</w:t>
      </w:r>
      <w:r w:rsidR="008709FE" w:rsidRPr="00C17753">
        <w:rPr>
          <w:rFonts w:ascii="Arial" w:hAnsi="Arial" w:cs="Arial"/>
          <w:sz w:val="20"/>
          <w:szCs w:val="20"/>
        </w:rPr>
        <w:t>.</w:t>
      </w:r>
      <w:r w:rsidRPr="00C17753">
        <w:rPr>
          <w:rFonts w:ascii="Arial" w:hAnsi="Arial" w:cs="Arial"/>
          <w:sz w:val="20"/>
          <w:szCs w:val="20"/>
        </w:rPr>
        <w:t xml:space="preserve"> Os proponentes com propostas classificadas na etapa de pontuação e que necessitarem adequações</w:t>
      </w:r>
      <w:r w:rsidR="00094BDE">
        <w:rPr>
          <w:rFonts w:ascii="Arial" w:hAnsi="Arial" w:cs="Arial"/>
          <w:sz w:val="20"/>
          <w:szCs w:val="20"/>
        </w:rPr>
        <w:t xml:space="preserve"> na documentação administrativa</w:t>
      </w:r>
      <w:r w:rsidRPr="00C17753">
        <w:rPr>
          <w:rFonts w:ascii="Arial" w:hAnsi="Arial" w:cs="Arial"/>
          <w:sz w:val="20"/>
          <w:szCs w:val="20"/>
        </w:rPr>
        <w:t xml:space="preserve"> deverão sanar as irregularidades dentro do prazo estabelecido no Anexo II, sob pena de desclassificação da proposta.</w:t>
      </w:r>
    </w:p>
    <w:p w:rsidR="00774F16" w:rsidRDefault="00655024" w:rsidP="00774F16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</w:t>
      </w:r>
      <w:r w:rsidR="00EE5D0C">
        <w:rPr>
          <w:rFonts w:ascii="Arial" w:hAnsi="Arial" w:cs="Arial"/>
          <w:b/>
          <w:sz w:val="20"/>
          <w:szCs w:val="20"/>
        </w:rPr>
        <w:t>8</w:t>
      </w:r>
      <w:r w:rsidR="00774F16" w:rsidRPr="00D0432A">
        <w:rPr>
          <w:rFonts w:ascii="Arial" w:hAnsi="Arial" w:cs="Arial"/>
          <w:sz w:val="20"/>
          <w:szCs w:val="20"/>
        </w:rPr>
        <w:t>- A indicação das propostas para financiamento está condicionada à existência de recursos financeiros da cobrança dos recursos hídricos</w:t>
      </w:r>
      <w:r w:rsidR="00D01897">
        <w:rPr>
          <w:rFonts w:ascii="Arial" w:hAnsi="Arial" w:cs="Arial"/>
          <w:sz w:val="20"/>
          <w:szCs w:val="20"/>
        </w:rPr>
        <w:t xml:space="preserve"> e da cota-parte</w:t>
      </w:r>
      <w:r w:rsidR="00774F16" w:rsidRPr="00D0432A">
        <w:rPr>
          <w:rFonts w:ascii="Arial" w:hAnsi="Arial" w:cs="Arial"/>
          <w:sz w:val="20"/>
          <w:szCs w:val="20"/>
        </w:rPr>
        <w:t xml:space="preserve">, referente ao exercício </w:t>
      </w:r>
      <w:r w:rsidR="00774F16" w:rsidRPr="00BA1E8F">
        <w:rPr>
          <w:rFonts w:ascii="Arial" w:hAnsi="Arial" w:cs="Arial"/>
          <w:sz w:val="20"/>
          <w:szCs w:val="20"/>
        </w:rPr>
        <w:t>201</w:t>
      </w:r>
      <w:r w:rsidR="008E3A24">
        <w:rPr>
          <w:rFonts w:ascii="Arial" w:hAnsi="Arial" w:cs="Arial"/>
          <w:sz w:val="20"/>
          <w:szCs w:val="20"/>
        </w:rPr>
        <w:t>7</w:t>
      </w:r>
      <w:r w:rsidR="00774F16" w:rsidRPr="00BA1E8F">
        <w:rPr>
          <w:rFonts w:ascii="Arial" w:hAnsi="Arial" w:cs="Arial"/>
          <w:sz w:val="20"/>
          <w:szCs w:val="20"/>
        </w:rPr>
        <w:t>,</w:t>
      </w:r>
      <w:r w:rsidR="00774F16" w:rsidRPr="00D0432A">
        <w:rPr>
          <w:rFonts w:ascii="Arial" w:hAnsi="Arial" w:cs="Arial"/>
          <w:sz w:val="20"/>
          <w:szCs w:val="20"/>
        </w:rPr>
        <w:t xml:space="preserve"> descontados os custos descritos no </w:t>
      </w:r>
      <w:r w:rsidR="007A0607">
        <w:rPr>
          <w:rFonts w:ascii="Arial" w:hAnsi="Arial" w:cs="Arial"/>
          <w:sz w:val="20"/>
          <w:szCs w:val="20"/>
        </w:rPr>
        <w:t>MPO</w:t>
      </w:r>
      <w:r w:rsidR="00B37020">
        <w:rPr>
          <w:rFonts w:ascii="Arial" w:hAnsi="Arial" w:cs="Arial"/>
          <w:sz w:val="20"/>
          <w:szCs w:val="20"/>
        </w:rPr>
        <w:t xml:space="preserve"> </w:t>
      </w:r>
      <w:r w:rsidR="00D01897">
        <w:rPr>
          <w:rFonts w:ascii="Arial" w:hAnsi="Arial" w:cs="Arial"/>
          <w:sz w:val="20"/>
          <w:szCs w:val="20"/>
        </w:rPr>
        <w:t>e</w:t>
      </w:r>
      <w:r w:rsidR="00B37020">
        <w:rPr>
          <w:rFonts w:ascii="Arial" w:hAnsi="Arial" w:cs="Arial"/>
          <w:sz w:val="20"/>
          <w:szCs w:val="20"/>
        </w:rPr>
        <w:t xml:space="preserve"> </w:t>
      </w:r>
      <w:r w:rsidR="00576881">
        <w:rPr>
          <w:rFonts w:ascii="Arial" w:hAnsi="Arial" w:cs="Arial"/>
          <w:sz w:val="20"/>
          <w:szCs w:val="20"/>
        </w:rPr>
        <w:t>no Decreto 50.667/2006.</w:t>
      </w:r>
    </w:p>
    <w:p w:rsidR="00AA6781" w:rsidRPr="001D69B8" w:rsidRDefault="00AA6781" w:rsidP="00AA678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53A33">
        <w:rPr>
          <w:rFonts w:ascii="Arial" w:hAnsi="Arial" w:cs="Arial"/>
          <w:b/>
          <w:sz w:val="20"/>
          <w:szCs w:val="20"/>
        </w:rPr>
        <w:t>§ 1º</w:t>
      </w:r>
      <w:r w:rsidRPr="00153A33">
        <w:rPr>
          <w:rFonts w:ascii="Arial" w:hAnsi="Arial" w:cs="Arial"/>
          <w:sz w:val="20"/>
          <w:szCs w:val="20"/>
        </w:rPr>
        <w:t xml:space="preserve">. As propostas não estruturais (estudos e projetos) </w:t>
      </w:r>
      <w:r w:rsidR="001262C7">
        <w:rPr>
          <w:rFonts w:ascii="Arial" w:hAnsi="Arial" w:cs="Arial"/>
          <w:sz w:val="20"/>
          <w:szCs w:val="20"/>
        </w:rPr>
        <w:t>deverão ter valor mínimo de R$ 95</w:t>
      </w:r>
      <w:r w:rsidRPr="00153A33">
        <w:rPr>
          <w:rFonts w:ascii="Arial" w:hAnsi="Arial" w:cs="Arial"/>
          <w:sz w:val="20"/>
          <w:szCs w:val="20"/>
        </w:rPr>
        <w:t>.000,0</w:t>
      </w:r>
      <w:r w:rsidR="00621411" w:rsidRPr="00153A33">
        <w:rPr>
          <w:rFonts w:ascii="Arial" w:hAnsi="Arial" w:cs="Arial"/>
          <w:sz w:val="20"/>
          <w:szCs w:val="20"/>
        </w:rPr>
        <w:t>0.</w:t>
      </w:r>
    </w:p>
    <w:p w:rsidR="00621411" w:rsidRPr="001D69B8" w:rsidRDefault="00AA6781" w:rsidP="00621411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D69B8">
        <w:rPr>
          <w:rFonts w:ascii="Arial" w:hAnsi="Arial" w:cs="Arial"/>
          <w:b/>
          <w:sz w:val="20"/>
          <w:szCs w:val="20"/>
        </w:rPr>
        <w:t>§ 2º</w:t>
      </w:r>
      <w:r w:rsidRPr="001D69B8">
        <w:rPr>
          <w:rFonts w:ascii="Arial" w:hAnsi="Arial" w:cs="Arial"/>
          <w:sz w:val="20"/>
          <w:szCs w:val="20"/>
        </w:rPr>
        <w:t xml:space="preserve">. </w:t>
      </w:r>
      <w:r w:rsidR="00621411" w:rsidRPr="001D69B8">
        <w:rPr>
          <w:rFonts w:ascii="Arial" w:hAnsi="Arial" w:cs="Arial"/>
          <w:sz w:val="20"/>
          <w:szCs w:val="20"/>
        </w:rPr>
        <w:t xml:space="preserve">As propostas estruturais (serviços e obras) deverão ter valor mínimo </w:t>
      </w:r>
      <w:r w:rsidR="00621411" w:rsidRPr="00F67D8D">
        <w:rPr>
          <w:rFonts w:ascii="Arial" w:hAnsi="Arial" w:cs="Arial"/>
          <w:sz w:val="20"/>
          <w:szCs w:val="20"/>
        </w:rPr>
        <w:t>de R$ 300.000,00.</w:t>
      </w:r>
    </w:p>
    <w:p w:rsidR="00153A33" w:rsidRPr="00427869" w:rsidRDefault="00621411" w:rsidP="00153A33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153A33">
        <w:rPr>
          <w:rFonts w:ascii="Arial" w:hAnsi="Arial" w:cs="Arial"/>
          <w:b/>
          <w:sz w:val="20"/>
          <w:szCs w:val="20"/>
        </w:rPr>
        <w:t>§ 3º</w:t>
      </w:r>
      <w:r w:rsidR="00774F16" w:rsidRPr="00153A33">
        <w:rPr>
          <w:rFonts w:ascii="Arial" w:hAnsi="Arial" w:cs="Arial"/>
          <w:sz w:val="20"/>
          <w:szCs w:val="20"/>
        </w:rPr>
        <w:t xml:space="preserve">. </w:t>
      </w:r>
      <w:r w:rsidR="00427869" w:rsidRPr="00153A33">
        <w:rPr>
          <w:rFonts w:ascii="Arial" w:hAnsi="Arial" w:cs="Arial"/>
          <w:sz w:val="20"/>
          <w:szCs w:val="20"/>
        </w:rPr>
        <w:t>Os percentuais máximos ficam estabelecidos conforme o Programa de Investimentos (Deliberação CBH-BS</w:t>
      </w:r>
      <w:r w:rsidR="00153A33" w:rsidRPr="00153A33">
        <w:rPr>
          <w:rFonts w:ascii="Arial" w:hAnsi="Arial" w:cs="Arial"/>
          <w:sz w:val="20"/>
          <w:szCs w:val="20"/>
        </w:rPr>
        <w:t xml:space="preserve"> nº 319/2017</w:t>
      </w:r>
      <w:r w:rsidR="00427869" w:rsidRPr="00153A33">
        <w:rPr>
          <w:rFonts w:ascii="Arial" w:hAnsi="Arial" w:cs="Arial"/>
          <w:sz w:val="20"/>
          <w:szCs w:val="20"/>
        </w:rPr>
        <w:t>)</w:t>
      </w:r>
      <w:r w:rsidR="00153A33" w:rsidRPr="00153A33">
        <w:rPr>
          <w:rFonts w:ascii="Arial" w:hAnsi="Arial" w:cs="Arial"/>
          <w:sz w:val="20"/>
          <w:szCs w:val="20"/>
        </w:rPr>
        <w:t>.</w:t>
      </w:r>
    </w:p>
    <w:p w:rsidR="007E21EE" w:rsidRPr="007E21EE" w:rsidRDefault="00AB0331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7E21EE">
        <w:rPr>
          <w:rFonts w:ascii="Arial" w:hAnsi="Arial" w:cs="Arial"/>
          <w:b/>
          <w:sz w:val="20"/>
          <w:szCs w:val="20"/>
        </w:rPr>
        <w:t xml:space="preserve">ART. </w:t>
      </w:r>
      <w:r w:rsidR="00EE5D0C">
        <w:rPr>
          <w:rFonts w:ascii="Arial" w:hAnsi="Arial" w:cs="Arial"/>
          <w:b/>
          <w:sz w:val="20"/>
          <w:szCs w:val="20"/>
        </w:rPr>
        <w:t>19</w:t>
      </w:r>
      <w:r w:rsidRPr="007E21EE">
        <w:rPr>
          <w:rFonts w:ascii="Arial" w:hAnsi="Arial" w:cs="Arial"/>
          <w:sz w:val="20"/>
          <w:szCs w:val="20"/>
        </w:rPr>
        <w:t xml:space="preserve"> -</w:t>
      </w:r>
      <w:r w:rsidR="00E807DA" w:rsidRPr="007E21EE">
        <w:rPr>
          <w:rFonts w:ascii="Arial" w:hAnsi="Arial" w:cs="Arial"/>
          <w:sz w:val="20"/>
          <w:szCs w:val="20"/>
        </w:rPr>
        <w:t xml:space="preserve"> Na inexistência de recursos para atender </w:t>
      </w:r>
      <w:r w:rsidR="001F5613" w:rsidRPr="007E21EE">
        <w:rPr>
          <w:rFonts w:ascii="Arial" w:hAnsi="Arial" w:cs="Arial"/>
          <w:sz w:val="20"/>
          <w:szCs w:val="20"/>
        </w:rPr>
        <w:t xml:space="preserve">plenamente </w:t>
      </w:r>
      <w:r w:rsidR="00E807DA" w:rsidRPr="007E21EE">
        <w:rPr>
          <w:rFonts w:ascii="Arial" w:hAnsi="Arial" w:cs="Arial"/>
          <w:sz w:val="20"/>
          <w:szCs w:val="20"/>
        </w:rPr>
        <w:t>uma proposta, a mesma passará a integrar a carteira suplementar.</w:t>
      </w:r>
    </w:p>
    <w:p w:rsidR="00E807DA" w:rsidRPr="007E21EE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7E21EE">
        <w:rPr>
          <w:rFonts w:ascii="Arial" w:hAnsi="Arial" w:cs="Arial"/>
          <w:b/>
          <w:sz w:val="20"/>
          <w:szCs w:val="20"/>
        </w:rPr>
        <w:t xml:space="preserve">§ </w:t>
      </w:r>
      <w:r w:rsidR="00AB0331" w:rsidRPr="007E21EE">
        <w:rPr>
          <w:rFonts w:ascii="Arial" w:hAnsi="Arial" w:cs="Arial"/>
          <w:b/>
          <w:sz w:val="20"/>
          <w:szCs w:val="20"/>
        </w:rPr>
        <w:t>1</w:t>
      </w:r>
      <w:r w:rsidRPr="007E21EE">
        <w:rPr>
          <w:rFonts w:ascii="Arial" w:hAnsi="Arial" w:cs="Arial"/>
          <w:b/>
          <w:sz w:val="20"/>
          <w:szCs w:val="20"/>
        </w:rPr>
        <w:t>º</w:t>
      </w:r>
      <w:r w:rsidRPr="007E21EE">
        <w:rPr>
          <w:rFonts w:ascii="Arial" w:hAnsi="Arial" w:cs="Arial"/>
          <w:sz w:val="20"/>
          <w:szCs w:val="20"/>
        </w:rPr>
        <w:t>. Na carteira suplementar as propostas estarão ordenadas pela classificação de pontuação.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 xml:space="preserve">§ </w:t>
      </w:r>
      <w:r w:rsidR="00AB0331" w:rsidRPr="00C17753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Caso o valor destinado à carteira suplementar não consiga atender a proposta melhor classificada, ou que a atenda parcialmente, o proponente poderá utilizar o saldo disponível, desde que apresente contrapartida para completar o orçamento original.</w:t>
      </w:r>
    </w:p>
    <w:p w:rsidR="00ED73A1" w:rsidRDefault="00ED73A1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D73A1" w:rsidRDefault="00ED73A1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986B0F" w:rsidRDefault="00986B0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3º</w:t>
      </w:r>
      <w:r w:rsidRPr="00C17753">
        <w:rPr>
          <w:rFonts w:ascii="Arial" w:hAnsi="Arial" w:cs="Arial"/>
          <w:sz w:val="20"/>
          <w:szCs w:val="20"/>
        </w:rPr>
        <w:t>. Na situação em que o proponente não possa atender o parágrafo</w:t>
      </w:r>
      <w:r>
        <w:rPr>
          <w:rFonts w:ascii="Arial" w:hAnsi="Arial" w:cs="Arial"/>
          <w:sz w:val="20"/>
          <w:szCs w:val="20"/>
        </w:rPr>
        <w:t xml:space="preserve"> 2º do Artigo 19, serão convocadas as propostas obedecendo a ordem de classificação.</w:t>
      </w:r>
    </w:p>
    <w:p w:rsidR="00986B0F" w:rsidRDefault="00986B0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4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propostas convocadas na ordem de classificação deverão apresentar contrapartida de acordo com o explicitado no parágrafo 2º do Artigo 19.</w:t>
      </w:r>
    </w:p>
    <w:p w:rsidR="00986B0F" w:rsidRPr="00C17753" w:rsidRDefault="00986B0F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986B0F" w:rsidRDefault="00986B0F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Default="00E807DA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§ </w:t>
      </w:r>
      <w:r w:rsidR="00986B0F">
        <w:rPr>
          <w:rFonts w:ascii="Arial" w:hAnsi="Arial" w:cs="Arial"/>
          <w:b/>
          <w:sz w:val="20"/>
          <w:szCs w:val="20"/>
        </w:rPr>
        <w:t>5</w:t>
      </w:r>
      <w:r w:rsidRPr="00C17753">
        <w:rPr>
          <w:rFonts w:ascii="Arial" w:hAnsi="Arial" w:cs="Arial"/>
          <w:b/>
          <w:sz w:val="20"/>
          <w:szCs w:val="20"/>
        </w:rPr>
        <w:t>º</w:t>
      </w:r>
      <w:r w:rsidRPr="00C17753">
        <w:rPr>
          <w:rFonts w:ascii="Arial" w:hAnsi="Arial" w:cs="Arial"/>
          <w:sz w:val="20"/>
          <w:szCs w:val="20"/>
        </w:rPr>
        <w:t>. As questões não contempladas nesta Deliberação serão submetidas à Plenária.</w:t>
      </w:r>
    </w:p>
    <w:p w:rsidR="00885299" w:rsidRPr="00C17753" w:rsidRDefault="00885299" w:rsidP="00885299">
      <w:pPr>
        <w:tabs>
          <w:tab w:val="left" w:pos="8623"/>
        </w:tabs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DOS RECURSOS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655024">
        <w:rPr>
          <w:rFonts w:ascii="Arial" w:hAnsi="Arial" w:cs="Arial"/>
          <w:b/>
          <w:sz w:val="20"/>
          <w:szCs w:val="20"/>
        </w:rPr>
        <w:t>2</w:t>
      </w:r>
      <w:r w:rsidR="00EE5D0C">
        <w:rPr>
          <w:rFonts w:ascii="Arial" w:hAnsi="Arial" w:cs="Arial"/>
          <w:b/>
          <w:sz w:val="20"/>
          <w:szCs w:val="20"/>
        </w:rPr>
        <w:t>0</w:t>
      </w:r>
      <w:r w:rsidRPr="00C17753">
        <w:rPr>
          <w:rFonts w:ascii="Arial" w:hAnsi="Arial" w:cs="Arial"/>
          <w:sz w:val="20"/>
          <w:szCs w:val="20"/>
        </w:rPr>
        <w:t xml:space="preserve"> - O proponente poderá apresentar recurso sobre o resultado da análise da proposta, respeitando os prazos estabelecidos no Anexo II.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1º</w:t>
      </w:r>
      <w:r w:rsidRPr="00C17753">
        <w:rPr>
          <w:rFonts w:ascii="Arial" w:hAnsi="Arial" w:cs="Arial"/>
          <w:sz w:val="20"/>
          <w:szCs w:val="20"/>
        </w:rPr>
        <w:t xml:space="preserve">. O recurso deverá ser apresentado </w:t>
      </w:r>
      <w:r w:rsidR="009D3439">
        <w:rPr>
          <w:rFonts w:ascii="Arial" w:hAnsi="Arial" w:cs="Arial"/>
          <w:sz w:val="20"/>
          <w:szCs w:val="20"/>
        </w:rPr>
        <w:t xml:space="preserve">e protocolado </w:t>
      </w:r>
      <w:r w:rsidRPr="00C17753">
        <w:rPr>
          <w:rFonts w:ascii="Arial" w:hAnsi="Arial" w:cs="Arial"/>
          <w:sz w:val="20"/>
          <w:szCs w:val="20"/>
        </w:rPr>
        <w:t>através de ofício encaminhado à Secretaria Executiva.</w:t>
      </w:r>
    </w:p>
    <w:p w:rsidR="00CF6336" w:rsidRPr="00286E07" w:rsidRDefault="00E807DA" w:rsidP="00CF633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§ 2º</w:t>
      </w:r>
      <w:r w:rsidRPr="00C17753">
        <w:rPr>
          <w:rFonts w:ascii="Arial" w:hAnsi="Arial" w:cs="Arial"/>
          <w:sz w:val="20"/>
          <w:szCs w:val="20"/>
        </w:rPr>
        <w:t>. A Secretaria Executiva e</w:t>
      </w:r>
      <w:r w:rsidR="00E35B77" w:rsidRPr="00C17753">
        <w:rPr>
          <w:rFonts w:ascii="Arial" w:hAnsi="Arial" w:cs="Arial"/>
          <w:sz w:val="20"/>
          <w:szCs w:val="20"/>
        </w:rPr>
        <w:t xml:space="preserve">ncaminhará os recursos </w:t>
      </w:r>
      <w:r w:rsidR="00CF6336">
        <w:rPr>
          <w:rFonts w:ascii="Arial" w:hAnsi="Arial" w:cs="Arial"/>
          <w:sz w:val="20"/>
          <w:szCs w:val="20"/>
        </w:rPr>
        <w:t>à</w:t>
      </w:r>
      <w:r w:rsidR="00286E07">
        <w:rPr>
          <w:rFonts w:ascii="Arial" w:hAnsi="Arial" w:cs="Arial"/>
          <w:sz w:val="20"/>
          <w:szCs w:val="20"/>
        </w:rPr>
        <w:t xml:space="preserve"> CT-PG para análise técnica, e se for o caso, </w:t>
      </w:r>
      <w:r w:rsidR="00286E07" w:rsidRPr="00286E07">
        <w:rPr>
          <w:rFonts w:ascii="Arial" w:hAnsi="Arial" w:cs="Arial"/>
          <w:sz w:val="20"/>
          <w:szCs w:val="20"/>
        </w:rPr>
        <w:t>à</w:t>
      </w:r>
      <w:r w:rsidR="00CF6336" w:rsidRPr="00286E07">
        <w:rPr>
          <w:rFonts w:ascii="Arial" w:hAnsi="Arial" w:cs="Arial"/>
          <w:sz w:val="20"/>
          <w:szCs w:val="20"/>
        </w:rPr>
        <w:t xml:space="preserve"> CE-JUR para análise jurídica.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.</w:t>
      </w:r>
    </w:p>
    <w:p w:rsidR="009648FC" w:rsidRPr="00C17753" w:rsidRDefault="009648FC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CAPÍTULO VII</w:t>
      </w: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DA APROVAÇÃO E DA DIVULGAÇÃO DOS RESULTADOS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ART. </w:t>
      </w:r>
      <w:r w:rsidR="00AB0331" w:rsidRPr="00C17753">
        <w:rPr>
          <w:rFonts w:ascii="Arial" w:hAnsi="Arial" w:cs="Arial"/>
          <w:b/>
          <w:sz w:val="20"/>
          <w:szCs w:val="20"/>
        </w:rPr>
        <w:t>2</w:t>
      </w:r>
      <w:r w:rsidR="00740D22">
        <w:rPr>
          <w:rFonts w:ascii="Arial" w:hAnsi="Arial" w:cs="Arial"/>
          <w:b/>
          <w:sz w:val="20"/>
          <w:szCs w:val="20"/>
        </w:rPr>
        <w:t>2</w:t>
      </w:r>
      <w:r w:rsidRPr="00C17753">
        <w:rPr>
          <w:rFonts w:ascii="Arial" w:hAnsi="Arial" w:cs="Arial"/>
          <w:sz w:val="20"/>
          <w:szCs w:val="20"/>
        </w:rPr>
        <w:t xml:space="preserve"> - A partir do parecer emitido pela CT-PG, a Secretaria Executiva elaborará um relatório com as propostas classificadas e encaminhará à Plenária para deliberação.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ART. 2</w:t>
      </w:r>
      <w:r w:rsidR="00740D22">
        <w:rPr>
          <w:rFonts w:ascii="Arial" w:hAnsi="Arial" w:cs="Arial"/>
          <w:b/>
          <w:sz w:val="20"/>
          <w:szCs w:val="20"/>
        </w:rPr>
        <w:t>3</w:t>
      </w:r>
      <w:r w:rsidRPr="00C17753">
        <w:rPr>
          <w:rFonts w:ascii="Arial" w:hAnsi="Arial" w:cs="Arial"/>
          <w:sz w:val="20"/>
          <w:szCs w:val="20"/>
        </w:rPr>
        <w:t xml:space="preserve"> - Os resultados da classificação e do julgamento dos recursos serão divulgados no </w:t>
      </w:r>
      <w:r w:rsidR="00AD39F8">
        <w:rPr>
          <w:rFonts w:ascii="Arial" w:hAnsi="Arial" w:cs="Arial"/>
          <w:sz w:val="20"/>
          <w:szCs w:val="20"/>
        </w:rPr>
        <w:t>endereço eletrônico</w:t>
      </w:r>
      <w:r w:rsidR="0084751C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Pr="00C17753">
          <w:rPr>
            <w:rStyle w:val="Hyperlink"/>
            <w:rFonts w:ascii="Arial" w:hAnsi="Arial"/>
            <w:color w:val="auto"/>
          </w:rPr>
          <w:t>www.sigrh.sp.gov.br</w:t>
        </w:r>
      </w:hyperlink>
      <w:r w:rsidRPr="00C17753">
        <w:rPr>
          <w:rFonts w:ascii="Arial" w:hAnsi="Arial" w:cs="Arial"/>
          <w:sz w:val="20"/>
          <w:szCs w:val="20"/>
        </w:rPr>
        <w:t>.</w:t>
      </w:r>
    </w:p>
    <w:p w:rsidR="00A14056" w:rsidRDefault="00A14056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023AE0" w:rsidRPr="00023AE0" w:rsidRDefault="00023AE0" w:rsidP="00023AE0">
      <w:pPr>
        <w:spacing w:line="100" w:lineRule="atLeast"/>
        <w:jc w:val="both"/>
        <w:rPr>
          <w:rFonts w:ascii="Arial" w:hAnsi="Arial"/>
          <w:sz w:val="20"/>
        </w:rPr>
      </w:pPr>
      <w:r w:rsidRPr="00023AE0">
        <w:rPr>
          <w:rFonts w:ascii="Arial" w:hAnsi="Arial"/>
          <w:sz w:val="20"/>
        </w:rPr>
        <w:t xml:space="preserve">Luiz Maurício P. de Carvalho Pereira       Adriana Florentino de Souza        </w:t>
      </w:r>
      <w:r>
        <w:rPr>
          <w:rFonts w:ascii="Arial" w:hAnsi="Arial"/>
          <w:sz w:val="20"/>
        </w:rPr>
        <w:t xml:space="preserve">     </w:t>
      </w:r>
      <w:r w:rsidRPr="00023AE0">
        <w:rPr>
          <w:rFonts w:ascii="Arial" w:hAnsi="Arial"/>
          <w:sz w:val="20"/>
        </w:rPr>
        <w:t>Fernando Luiz Cordeiro</w:t>
      </w:r>
    </w:p>
    <w:p w:rsidR="00023AE0" w:rsidRPr="00023AE0" w:rsidRDefault="00023AE0" w:rsidP="00023AE0">
      <w:pPr>
        <w:spacing w:line="100" w:lineRule="atLeast"/>
        <w:jc w:val="both"/>
        <w:rPr>
          <w:rFonts w:ascii="Arial" w:hAnsi="Arial"/>
          <w:sz w:val="20"/>
        </w:rPr>
      </w:pPr>
      <w:r w:rsidRPr="00023AE0">
        <w:rPr>
          <w:rFonts w:ascii="Arial" w:hAnsi="Arial"/>
          <w:sz w:val="20"/>
        </w:rPr>
        <w:t xml:space="preserve">         Presidente do CBH-BS                   Vice-Presidente do CBH-BS      Secretário Executivo do CBH-BS</w:t>
      </w:r>
    </w:p>
    <w:p w:rsidR="00023AE0" w:rsidRDefault="00023AE0" w:rsidP="00023AE0">
      <w:pPr>
        <w:pStyle w:val="Ttulo1"/>
        <w:spacing w:line="100" w:lineRule="atLeast"/>
        <w:rPr>
          <w:rFonts w:ascii="Times New Roman" w:hAnsi="Times New Roman"/>
        </w:rPr>
      </w:pPr>
    </w:p>
    <w:p w:rsidR="00023AE0" w:rsidRDefault="00023AE0" w:rsidP="00023AE0">
      <w:pPr>
        <w:pStyle w:val="Ttulo1"/>
        <w:spacing w:line="100" w:lineRule="atLeast"/>
      </w:pPr>
      <w:r>
        <w:t xml:space="preserve">   </w:t>
      </w:r>
    </w:p>
    <w:p w:rsidR="00023AE0" w:rsidRDefault="00023AE0" w:rsidP="00023AE0">
      <w:pPr>
        <w:jc w:val="both"/>
        <w:rPr>
          <w:rFonts w:ascii="Arial" w:hAnsi="Arial"/>
        </w:rPr>
      </w:pPr>
    </w:p>
    <w:p w:rsidR="00023AE0" w:rsidRPr="00C17753" w:rsidRDefault="00023AE0" w:rsidP="00E807DA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88"/>
        <w:gridCol w:w="4889"/>
      </w:tblGrid>
      <w:tr w:rsidR="007258DD" w:rsidTr="007258DD">
        <w:tc>
          <w:tcPr>
            <w:tcW w:w="4888" w:type="dxa"/>
          </w:tcPr>
          <w:p w:rsidR="007258DD" w:rsidRDefault="007258DD" w:rsidP="00ED73A1">
            <w:pPr>
              <w:autoSpaceDE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89" w:type="dxa"/>
          </w:tcPr>
          <w:p w:rsidR="007258DD" w:rsidRDefault="007258DD" w:rsidP="00E807DA">
            <w:pPr>
              <w:autoSpaceDE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1B22" w:rsidRDefault="00D81B2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AD39F8" w:rsidRDefault="00AD39F8">
      <w:pPr>
        <w:suppressAutoHyphens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E807DA" w:rsidRPr="00C17753" w:rsidRDefault="00E807DA" w:rsidP="00AD39F8">
      <w:pPr>
        <w:tabs>
          <w:tab w:val="left" w:pos="241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lastRenderedPageBreak/>
        <w:t>ANEXO I –</w:t>
      </w:r>
      <w:r w:rsidR="00AD39F8">
        <w:rPr>
          <w:rFonts w:ascii="Arial" w:hAnsi="Arial" w:cs="Arial"/>
          <w:b/>
          <w:sz w:val="20"/>
          <w:szCs w:val="20"/>
        </w:rPr>
        <w:t xml:space="preserve"> DOS</w:t>
      </w:r>
      <w:r w:rsidRPr="00C17753">
        <w:rPr>
          <w:rFonts w:ascii="Arial" w:hAnsi="Arial" w:cs="Arial"/>
          <w:b/>
          <w:sz w:val="20"/>
          <w:szCs w:val="20"/>
        </w:rPr>
        <w:t xml:space="preserve"> CRITÉRIOS DE ELEGIBILIDADE DOS PROPONENTES</w:t>
      </w:r>
    </w:p>
    <w:p w:rsidR="00E807DA" w:rsidRPr="00C17753" w:rsidRDefault="00E807DA" w:rsidP="00E807DA">
      <w:pPr>
        <w:tabs>
          <w:tab w:val="left" w:pos="2835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>Ficam habilitados à obtenção de recursos do FEHIDRO para o desenvolvimento de projetos:</w:t>
      </w:r>
    </w:p>
    <w:p w:rsidR="00E807DA" w:rsidRPr="00C17753" w:rsidRDefault="002F2F3B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</w:t>
      </w:r>
      <w:r w:rsidRPr="00C17753">
        <w:rPr>
          <w:rFonts w:ascii="Arial" w:hAnsi="Arial" w:cs="Arial"/>
          <w:sz w:val="20"/>
          <w:szCs w:val="20"/>
        </w:rPr>
        <w:t>.</w:t>
      </w:r>
      <w:r w:rsidR="00E807DA" w:rsidRPr="00C17753">
        <w:rPr>
          <w:rFonts w:ascii="Arial" w:hAnsi="Arial" w:cs="Arial"/>
          <w:sz w:val="20"/>
          <w:szCs w:val="20"/>
        </w:rPr>
        <w:t>Pessoas jurídicas de direito público, da administração direta e indireta do Estado e dos Muni</w:t>
      </w:r>
      <w:r w:rsidR="00AD39F8">
        <w:rPr>
          <w:rFonts w:ascii="Arial" w:hAnsi="Arial" w:cs="Arial"/>
          <w:sz w:val="20"/>
          <w:szCs w:val="20"/>
        </w:rPr>
        <w:t>cípios do Estado de São Paulo.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II</w:t>
      </w:r>
      <w:r w:rsidRPr="00C17753">
        <w:rPr>
          <w:rFonts w:ascii="Arial" w:hAnsi="Arial" w:cs="Arial"/>
          <w:sz w:val="20"/>
          <w:szCs w:val="20"/>
        </w:rPr>
        <w:t>. Concessionárias e permissionárias de serviços públicos, com atuação nos campos do saneamento, meio ambiente ou aproveitament</w:t>
      </w:r>
      <w:r w:rsidR="00AD39F8">
        <w:rPr>
          <w:rFonts w:ascii="Arial" w:hAnsi="Arial" w:cs="Arial"/>
          <w:sz w:val="20"/>
          <w:szCs w:val="20"/>
        </w:rPr>
        <w:t>o múltiplo de recursos hídricos.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III</w:t>
      </w:r>
      <w:r w:rsidRPr="00C17753">
        <w:rPr>
          <w:rFonts w:ascii="Arial" w:hAnsi="Arial" w:cs="Arial"/>
          <w:sz w:val="20"/>
          <w:szCs w:val="20"/>
        </w:rPr>
        <w:t>. Consórcios intermunic</w:t>
      </w:r>
      <w:r w:rsidR="00AD39F8">
        <w:rPr>
          <w:rFonts w:ascii="Arial" w:hAnsi="Arial" w:cs="Arial"/>
          <w:sz w:val="20"/>
          <w:szCs w:val="20"/>
        </w:rPr>
        <w:t>ipais regularmente constituídos.</w:t>
      </w:r>
    </w:p>
    <w:p w:rsidR="00E807DA" w:rsidRPr="00C17753" w:rsidRDefault="00E807DA" w:rsidP="00E807DA">
      <w:pPr>
        <w:shd w:val="clear" w:color="auto" w:fill="FFFFFF"/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IV</w:t>
      </w:r>
      <w:r w:rsidRPr="00C17753">
        <w:rPr>
          <w:rFonts w:ascii="Arial" w:hAnsi="Arial" w:cs="Arial"/>
          <w:sz w:val="20"/>
          <w:szCs w:val="20"/>
        </w:rPr>
        <w:t>. Entidades privadas sem finalidades lucrativas, usuárias ou não de recursos hídricos, e que preencham os seguintes requisitos: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</w:r>
      <w:r w:rsidR="00AD39F8">
        <w:rPr>
          <w:rFonts w:ascii="Arial" w:hAnsi="Arial" w:cs="Arial"/>
          <w:b/>
          <w:sz w:val="20"/>
          <w:szCs w:val="20"/>
        </w:rPr>
        <w:t>a</w:t>
      </w:r>
      <w:r w:rsidRPr="00C17753">
        <w:rPr>
          <w:rFonts w:ascii="Arial" w:hAnsi="Arial" w:cs="Arial"/>
          <w:sz w:val="20"/>
          <w:szCs w:val="20"/>
        </w:rPr>
        <w:t xml:space="preserve">. Constituição definitiva há pelo menos 4 (quatro) anos, nos </w:t>
      </w:r>
      <w:r w:rsidR="00AD39F8">
        <w:rPr>
          <w:rFonts w:ascii="Arial" w:hAnsi="Arial" w:cs="Arial"/>
          <w:sz w:val="20"/>
          <w:szCs w:val="20"/>
        </w:rPr>
        <w:t>termos da legislação pertinente.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</w:r>
      <w:r w:rsidR="00AD39F8">
        <w:rPr>
          <w:rFonts w:ascii="Arial" w:hAnsi="Arial" w:cs="Arial"/>
          <w:b/>
          <w:sz w:val="20"/>
          <w:szCs w:val="20"/>
        </w:rPr>
        <w:t>b</w:t>
      </w:r>
      <w:r w:rsidRPr="00C17753">
        <w:rPr>
          <w:rFonts w:ascii="Arial" w:hAnsi="Arial" w:cs="Arial"/>
          <w:sz w:val="20"/>
          <w:szCs w:val="20"/>
        </w:rPr>
        <w:t>. Deter, dentre suas finalidades principais, a proteção ao meio ambiente ou atuaç</w:t>
      </w:r>
      <w:r w:rsidR="00AD39F8">
        <w:rPr>
          <w:rFonts w:ascii="Arial" w:hAnsi="Arial" w:cs="Arial"/>
          <w:sz w:val="20"/>
          <w:szCs w:val="20"/>
        </w:rPr>
        <w:t>ão na área de recursos hídricos.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ab/>
      </w:r>
      <w:r w:rsidR="00AD39F8">
        <w:rPr>
          <w:rFonts w:ascii="Arial" w:hAnsi="Arial" w:cs="Arial"/>
          <w:b/>
          <w:sz w:val="20"/>
          <w:szCs w:val="20"/>
        </w:rPr>
        <w:t>c</w:t>
      </w:r>
      <w:r w:rsidRPr="00C17753">
        <w:rPr>
          <w:rFonts w:ascii="Arial" w:hAnsi="Arial" w:cs="Arial"/>
          <w:sz w:val="20"/>
          <w:szCs w:val="20"/>
        </w:rPr>
        <w:t>. Atuação comprovada no âmbito do Estado de São Paulo ou da Bacia Hidrográfica da Baixada Santista.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V</w:t>
      </w:r>
      <w:r w:rsidRPr="00C17753">
        <w:rPr>
          <w:rFonts w:ascii="Arial" w:hAnsi="Arial" w:cs="Arial"/>
          <w:sz w:val="20"/>
          <w:szCs w:val="20"/>
        </w:rPr>
        <w:t>. Pessoas jurídicas de direito privado, usuárias de recursos hídricos.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Observações: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</w:t>
      </w:r>
      <w:r w:rsidRPr="00C17753">
        <w:rPr>
          <w:rFonts w:ascii="Arial" w:hAnsi="Arial" w:cs="Arial"/>
          <w:sz w:val="20"/>
          <w:szCs w:val="20"/>
        </w:rPr>
        <w:t>. Podem habilitar-se à obtenção de financiamento com recursos exclusivamente reembolsáveis: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a1</w:t>
      </w:r>
      <w:r w:rsidR="006C614E" w:rsidRPr="00C17753">
        <w:rPr>
          <w:rFonts w:ascii="Arial" w:hAnsi="Arial" w:cs="Arial"/>
          <w:sz w:val="20"/>
          <w:szCs w:val="20"/>
        </w:rPr>
        <w:t>. E</w:t>
      </w:r>
      <w:r w:rsidRPr="00C17753">
        <w:rPr>
          <w:rFonts w:ascii="Arial" w:hAnsi="Arial" w:cs="Arial"/>
          <w:sz w:val="20"/>
          <w:szCs w:val="20"/>
        </w:rPr>
        <w:t>mpresas de direito privado com finalidade lucrativ</w:t>
      </w:r>
      <w:r w:rsidR="00AD39F8">
        <w:rPr>
          <w:rFonts w:ascii="Arial" w:hAnsi="Arial" w:cs="Arial"/>
          <w:sz w:val="20"/>
          <w:szCs w:val="20"/>
        </w:rPr>
        <w:t>a usuárias de recursos hídricos.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a2</w:t>
      </w:r>
      <w:r w:rsidR="006C614E" w:rsidRPr="00C17753">
        <w:rPr>
          <w:rFonts w:ascii="Arial" w:hAnsi="Arial" w:cs="Arial"/>
          <w:sz w:val="20"/>
          <w:szCs w:val="20"/>
        </w:rPr>
        <w:t>. T</w:t>
      </w:r>
      <w:r w:rsidRPr="00C17753">
        <w:rPr>
          <w:rFonts w:ascii="Arial" w:hAnsi="Arial" w:cs="Arial"/>
          <w:sz w:val="20"/>
          <w:szCs w:val="20"/>
        </w:rPr>
        <w:t>omadores que apresentem empreendimentos de recuperação florestal em áreas autuadas por supressão de vegetação nativa, ou sobre as quais não existem obrigações administrativas ou judiciais e cultivo de mudas de caráter comercial.</w:t>
      </w:r>
    </w:p>
    <w:p w:rsidR="00E807DA" w:rsidRPr="00C17753" w:rsidRDefault="00E807DA" w:rsidP="00E807DA">
      <w:pPr>
        <w:tabs>
          <w:tab w:val="left" w:pos="851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b</w:t>
      </w:r>
      <w:r w:rsidRPr="00C17753">
        <w:rPr>
          <w:rFonts w:ascii="Arial" w:hAnsi="Arial" w:cs="Arial"/>
          <w:sz w:val="20"/>
          <w:szCs w:val="20"/>
        </w:rPr>
        <w:t>. Podem habilitar-se à obtenção de financiamento com recursos não reembolsáveis: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b1</w:t>
      </w:r>
      <w:r w:rsidRPr="00C17753">
        <w:rPr>
          <w:rFonts w:ascii="Arial" w:hAnsi="Arial" w:cs="Arial"/>
          <w:sz w:val="20"/>
          <w:szCs w:val="20"/>
        </w:rPr>
        <w:t xml:space="preserve">. entidades de direito público da administração </w:t>
      </w:r>
      <w:r w:rsidR="006C614E" w:rsidRPr="00C17753">
        <w:rPr>
          <w:rFonts w:ascii="Arial" w:hAnsi="Arial" w:cs="Arial"/>
          <w:sz w:val="20"/>
          <w:szCs w:val="20"/>
        </w:rPr>
        <w:t>direta e</w:t>
      </w:r>
      <w:r w:rsidRPr="00C17753">
        <w:rPr>
          <w:rFonts w:ascii="Arial" w:hAnsi="Arial" w:cs="Arial"/>
          <w:sz w:val="20"/>
          <w:szCs w:val="20"/>
        </w:rPr>
        <w:t xml:space="preserve"> indir</w:t>
      </w:r>
      <w:r w:rsidR="00AD39F8">
        <w:rPr>
          <w:rFonts w:ascii="Arial" w:hAnsi="Arial" w:cs="Arial"/>
          <w:sz w:val="20"/>
          <w:szCs w:val="20"/>
        </w:rPr>
        <w:t>eta do Estado ou dos Municípios.</w:t>
      </w:r>
    </w:p>
    <w:p w:rsidR="00E807DA" w:rsidRPr="00C17753" w:rsidRDefault="00E807DA" w:rsidP="00E807DA">
      <w:pPr>
        <w:tabs>
          <w:tab w:val="left" w:pos="85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b2</w:t>
      </w:r>
      <w:r w:rsidRPr="00C17753">
        <w:rPr>
          <w:rFonts w:ascii="Arial" w:hAnsi="Arial" w:cs="Arial"/>
          <w:sz w:val="20"/>
          <w:szCs w:val="20"/>
        </w:rPr>
        <w:t xml:space="preserve">. entidades privadas sem finalidades lucrativas. </w:t>
      </w:r>
    </w:p>
    <w:p w:rsidR="00E807DA" w:rsidRPr="00C17753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</w:t>
      </w:r>
      <w:r w:rsidRPr="00C17753">
        <w:rPr>
          <w:rFonts w:ascii="Arial" w:hAnsi="Arial" w:cs="Arial"/>
          <w:sz w:val="20"/>
          <w:szCs w:val="20"/>
        </w:rPr>
        <w:t>. As entidades enquadradas no item IV, de direito privado, sem finalidades lucrativas, usuárias ou não de recursos hídricos, somente serão consideradas habilitadas após a análise das seguintes documentações:</w:t>
      </w:r>
    </w:p>
    <w:p w:rsidR="00E807DA" w:rsidRPr="00C17753" w:rsidRDefault="00E807DA" w:rsidP="00E807DA">
      <w:pPr>
        <w:shd w:val="clear" w:color="auto" w:fill="FFFFFF"/>
        <w:tabs>
          <w:tab w:val="left" w:pos="198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sz w:val="20"/>
          <w:szCs w:val="20"/>
        </w:rPr>
        <w:tab/>
      </w:r>
      <w:r w:rsidRPr="00C17753">
        <w:rPr>
          <w:rFonts w:ascii="Arial" w:hAnsi="Arial" w:cs="Arial"/>
          <w:b/>
          <w:sz w:val="20"/>
          <w:szCs w:val="20"/>
        </w:rPr>
        <w:t>c1</w:t>
      </w:r>
      <w:r w:rsidRPr="00C17753">
        <w:rPr>
          <w:rFonts w:ascii="Arial" w:hAnsi="Arial" w:cs="Arial"/>
          <w:sz w:val="20"/>
          <w:szCs w:val="20"/>
        </w:rPr>
        <w:t>. Cópia do Estatuto Social vigente, registrado em cartório, que comprove o tempo de existênc</w:t>
      </w:r>
      <w:r w:rsidR="00AD39F8">
        <w:rPr>
          <w:rFonts w:ascii="Arial" w:hAnsi="Arial" w:cs="Arial"/>
          <w:sz w:val="20"/>
          <w:szCs w:val="20"/>
        </w:rPr>
        <w:t>ia e as atribuições da entidade.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c2</w:t>
      </w:r>
      <w:r w:rsidR="00AD39F8">
        <w:rPr>
          <w:rFonts w:ascii="Arial" w:hAnsi="Arial" w:cs="Arial"/>
          <w:sz w:val="20"/>
          <w:szCs w:val="20"/>
        </w:rPr>
        <w:t xml:space="preserve">. </w:t>
      </w:r>
      <w:r w:rsidRPr="00C17753">
        <w:rPr>
          <w:rFonts w:ascii="Arial" w:hAnsi="Arial" w:cs="Arial"/>
          <w:sz w:val="20"/>
          <w:szCs w:val="20"/>
        </w:rPr>
        <w:t>Relatório de suas atividades anteriores, conforme modelo e conteúdos estabelecidos pelo Anexo XI do</w:t>
      </w:r>
      <w:r w:rsidR="00AD39F8">
        <w:rPr>
          <w:rFonts w:ascii="Arial" w:hAnsi="Arial" w:cs="Arial"/>
          <w:sz w:val="20"/>
          <w:szCs w:val="20"/>
        </w:rPr>
        <w:t xml:space="preserve"> Manual de Procedimentos Operacionais(</w:t>
      </w:r>
      <w:r w:rsidRPr="00C17753">
        <w:rPr>
          <w:rFonts w:ascii="Arial" w:hAnsi="Arial" w:cs="Arial"/>
          <w:sz w:val="20"/>
          <w:szCs w:val="20"/>
        </w:rPr>
        <w:t>MPO</w:t>
      </w:r>
      <w:r w:rsidR="00AD39F8">
        <w:rPr>
          <w:rFonts w:ascii="Arial" w:hAnsi="Arial" w:cs="Arial"/>
          <w:sz w:val="20"/>
          <w:szCs w:val="20"/>
        </w:rPr>
        <w:t>)</w:t>
      </w:r>
      <w:r w:rsidRPr="00C17753">
        <w:rPr>
          <w:rFonts w:ascii="Arial" w:hAnsi="Arial" w:cs="Arial"/>
          <w:sz w:val="20"/>
          <w:szCs w:val="20"/>
        </w:rPr>
        <w:t xml:space="preserve">, devidamente endossado e </w:t>
      </w:r>
      <w:r w:rsidR="00AD39F8">
        <w:rPr>
          <w:rFonts w:ascii="Arial" w:hAnsi="Arial" w:cs="Arial"/>
          <w:sz w:val="20"/>
          <w:szCs w:val="20"/>
        </w:rPr>
        <w:t>assinado pelo responsável legal.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c3</w:t>
      </w:r>
      <w:r w:rsidRPr="00C17753">
        <w:rPr>
          <w:rFonts w:ascii="Arial" w:hAnsi="Arial" w:cs="Arial"/>
          <w:sz w:val="20"/>
          <w:szCs w:val="20"/>
        </w:rPr>
        <w:t>. Atestados técnicos, caso a atividade seja resultado de serviços prestados a outras entidades públicas ou privadas, devidamente endossados e a</w:t>
      </w:r>
      <w:r w:rsidR="00AD39F8">
        <w:rPr>
          <w:rFonts w:ascii="Arial" w:hAnsi="Arial" w:cs="Arial"/>
          <w:sz w:val="20"/>
          <w:szCs w:val="20"/>
        </w:rPr>
        <w:t>ssinados pelo responsável legal.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c4</w:t>
      </w:r>
      <w:r w:rsidRPr="00C17753">
        <w:rPr>
          <w:rFonts w:ascii="Arial" w:hAnsi="Arial" w:cs="Arial"/>
          <w:sz w:val="20"/>
          <w:szCs w:val="20"/>
        </w:rPr>
        <w:t>. Declarações de terceiros sobre as parcerias, material de divulgação, recortes de jornais ou outras formas que evidenciem a atuação, caso a atividade seja de prestação de serviços diretamente à comunidade, devidamente endossadas e a</w:t>
      </w:r>
      <w:r w:rsidR="00AD39F8">
        <w:rPr>
          <w:rFonts w:ascii="Arial" w:hAnsi="Arial" w:cs="Arial"/>
          <w:sz w:val="20"/>
          <w:szCs w:val="20"/>
        </w:rPr>
        <w:t>ssinadas pelo responsável legal.</w:t>
      </w:r>
    </w:p>
    <w:p w:rsidR="00E807DA" w:rsidRPr="00C17753" w:rsidRDefault="00E807DA" w:rsidP="00E807DA">
      <w:pPr>
        <w:shd w:val="clear" w:color="auto" w:fill="FFFFFF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c5</w:t>
      </w:r>
      <w:r w:rsidRPr="00C17753">
        <w:rPr>
          <w:rFonts w:ascii="Arial" w:hAnsi="Arial" w:cs="Arial"/>
          <w:sz w:val="20"/>
          <w:szCs w:val="20"/>
        </w:rPr>
        <w:t xml:space="preserve">. Estão dispensadas da apresentação dos documentos relacionados nos </w:t>
      </w:r>
      <w:r w:rsidR="00AD39F8">
        <w:rPr>
          <w:rFonts w:ascii="Arial" w:hAnsi="Arial" w:cs="Arial"/>
          <w:sz w:val="20"/>
          <w:szCs w:val="20"/>
        </w:rPr>
        <w:t>sub</w:t>
      </w:r>
      <w:r w:rsidRPr="00C17753">
        <w:rPr>
          <w:rFonts w:ascii="Arial" w:hAnsi="Arial" w:cs="Arial"/>
          <w:sz w:val="20"/>
          <w:szCs w:val="20"/>
        </w:rPr>
        <w:t>itens c2, c3 e c4 as entidades que já tenham executado anteriormente um contrato FEHIDRO, mediante a apresentação do número do contrato anterior.</w:t>
      </w:r>
    </w:p>
    <w:p w:rsidR="00E807DA" w:rsidRPr="00C17753" w:rsidRDefault="00E807DA" w:rsidP="00E807DA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d</w:t>
      </w:r>
      <w:r w:rsidRPr="00C17753">
        <w:rPr>
          <w:rFonts w:ascii="Arial" w:hAnsi="Arial" w:cs="Arial"/>
          <w:sz w:val="20"/>
          <w:szCs w:val="20"/>
        </w:rPr>
        <w:t>. Consideram-se habilitados ao financiamento FEHIDRO aqueles que, após a análise/consulta, estiverem adimplentes técnica, financeira e juridicamente junto aos órgãos e entidades coligadas ao sistema FEHIDRO.</w:t>
      </w:r>
    </w:p>
    <w:p w:rsidR="006C22D7" w:rsidRDefault="00E807DA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e</w:t>
      </w:r>
      <w:r w:rsidRPr="00C17753">
        <w:rPr>
          <w:rFonts w:ascii="Arial" w:hAnsi="Arial" w:cs="Arial"/>
          <w:sz w:val="20"/>
          <w:szCs w:val="20"/>
        </w:rPr>
        <w:t xml:space="preserve">. Os proponentes que até a data da entrega da solicitação na Secretaria Executiva estiverem pendentes por questão de inadimplência técnica ou financeira poderão usufruir de financiamento do FEHIDRO desde que apresentem a liberação por escrito, pelo FEHIDRO, até o décimo dia corrido que antecede a data da pontuação dos projetos pela </w:t>
      </w:r>
      <w:r w:rsidR="00AD39F8">
        <w:rPr>
          <w:rFonts w:ascii="Arial" w:hAnsi="Arial" w:cs="Arial"/>
          <w:sz w:val="20"/>
          <w:szCs w:val="20"/>
        </w:rPr>
        <w:t>Câmara Técnica de Planejamento e Gerenciamento (</w:t>
      </w:r>
      <w:r w:rsidRPr="00C17753">
        <w:rPr>
          <w:rFonts w:ascii="Arial" w:hAnsi="Arial" w:cs="Arial"/>
          <w:sz w:val="20"/>
          <w:szCs w:val="20"/>
        </w:rPr>
        <w:t>CT-PG</w:t>
      </w:r>
      <w:r w:rsidR="00AD39F8">
        <w:rPr>
          <w:rFonts w:ascii="Arial" w:hAnsi="Arial" w:cs="Arial"/>
          <w:sz w:val="20"/>
          <w:szCs w:val="20"/>
        </w:rPr>
        <w:t>)</w:t>
      </w:r>
      <w:r w:rsidRPr="00C17753">
        <w:rPr>
          <w:rFonts w:ascii="Arial" w:hAnsi="Arial" w:cs="Arial"/>
          <w:sz w:val="20"/>
          <w:szCs w:val="20"/>
        </w:rPr>
        <w:t>. Caso não seja apresentada, não poderá ser concedido o financiamento.</w:t>
      </w:r>
    </w:p>
    <w:p w:rsidR="00D81B22" w:rsidRPr="00C17753" w:rsidRDefault="00D81B22" w:rsidP="00845EFB">
      <w:pPr>
        <w:shd w:val="clear" w:color="auto" w:fill="FFFFFF"/>
        <w:spacing w:after="120"/>
        <w:jc w:val="both"/>
        <w:rPr>
          <w:rFonts w:ascii="Arial" w:hAnsi="Arial" w:cs="Arial"/>
          <w:sz w:val="20"/>
          <w:szCs w:val="20"/>
        </w:rPr>
      </w:pPr>
    </w:p>
    <w:p w:rsidR="00E82185" w:rsidRPr="00C17753" w:rsidRDefault="00E82185" w:rsidP="00E82185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ANEXO II – </w:t>
      </w:r>
      <w:r w:rsidR="0015677C">
        <w:rPr>
          <w:rFonts w:ascii="Arial" w:hAnsi="Arial" w:cs="Arial"/>
          <w:b/>
          <w:sz w:val="20"/>
          <w:szCs w:val="20"/>
        </w:rPr>
        <w:t xml:space="preserve">DO </w:t>
      </w:r>
      <w:r w:rsidRPr="00C17753">
        <w:rPr>
          <w:rFonts w:ascii="Arial" w:hAnsi="Arial" w:cs="Arial"/>
          <w:b/>
          <w:sz w:val="20"/>
          <w:szCs w:val="20"/>
        </w:rPr>
        <w:t>CRONOGRAMA</w:t>
      </w:r>
    </w:p>
    <w:p w:rsidR="00715669" w:rsidRPr="00857DBD" w:rsidRDefault="00715669" w:rsidP="007156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15669" w:rsidRDefault="00715669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23C20">
        <w:rPr>
          <w:rFonts w:ascii="Arial" w:hAnsi="Arial" w:cs="Arial"/>
          <w:sz w:val="20"/>
          <w:szCs w:val="20"/>
        </w:rPr>
        <w:t>Para submissão, análise, pontuação, classificação e divulgação dos resultados das propostas de Projetos, Estudos, Serviços e Obras com financiamento do FEHIDRO fica definido o seguinte cronograma:</w:t>
      </w:r>
    </w:p>
    <w:p w:rsidR="0015677C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15677C" w:rsidRDefault="00715669" w:rsidP="0015677C">
      <w:pPr>
        <w:pStyle w:val="Pargrafoda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677C">
        <w:rPr>
          <w:rFonts w:ascii="Arial" w:hAnsi="Arial" w:cs="Arial"/>
          <w:sz w:val="20"/>
          <w:szCs w:val="20"/>
        </w:rPr>
        <w:t>O prazo para submissão de propostas será definido através de comunicado da Presidência.</w:t>
      </w:r>
    </w:p>
    <w:p w:rsidR="0015677C" w:rsidRPr="0015677C" w:rsidRDefault="0015677C" w:rsidP="0015677C">
      <w:pPr>
        <w:pStyle w:val="Pargrafoda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715669" w:rsidRDefault="00715669" w:rsidP="0015677C">
      <w:pPr>
        <w:pStyle w:val="PargrafodaLista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677C">
        <w:rPr>
          <w:rFonts w:ascii="Arial" w:hAnsi="Arial" w:cs="Arial"/>
          <w:sz w:val="20"/>
          <w:szCs w:val="20"/>
        </w:rPr>
        <w:t>Ao final do prazo de submissão das propostas, ficam definidos os prazos máximos:</w:t>
      </w:r>
    </w:p>
    <w:p w:rsidR="0015677C" w:rsidRPr="0015677C" w:rsidRDefault="0015677C" w:rsidP="0015677C">
      <w:pPr>
        <w:pStyle w:val="PargrafodaLista"/>
        <w:autoSpaceDE w:val="0"/>
        <w:autoSpaceDN w:val="0"/>
        <w:adjustRightInd w:val="0"/>
        <w:ind w:left="1080"/>
        <w:jc w:val="both"/>
        <w:rPr>
          <w:rFonts w:ascii="Arial" w:hAnsi="Arial" w:cs="Arial"/>
          <w:sz w:val="20"/>
          <w:szCs w:val="20"/>
        </w:rPr>
      </w:pPr>
    </w:p>
    <w:p w:rsidR="00715669" w:rsidRPr="00BA778A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715669" w:rsidRPr="00BA778A">
        <w:rPr>
          <w:rFonts w:ascii="Arial" w:hAnsi="Arial" w:cs="Arial"/>
          <w:b/>
          <w:bCs/>
          <w:sz w:val="20"/>
          <w:szCs w:val="20"/>
        </w:rPr>
        <w:t>.</w:t>
      </w:r>
      <w:r w:rsidR="00715669" w:rsidRPr="00BA778A">
        <w:rPr>
          <w:rFonts w:ascii="Arial" w:hAnsi="Arial" w:cs="Arial"/>
          <w:sz w:val="20"/>
          <w:szCs w:val="20"/>
        </w:rPr>
        <w:t>Triagem das propostas e análise da documentação: 2 dias úteis</w:t>
      </w:r>
      <w:r>
        <w:rPr>
          <w:rFonts w:ascii="Arial" w:hAnsi="Arial" w:cs="Arial"/>
          <w:sz w:val="20"/>
          <w:szCs w:val="20"/>
        </w:rPr>
        <w:t>.</w:t>
      </w:r>
    </w:p>
    <w:p w:rsidR="00715669" w:rsidRPr="00BA778A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</w:t>
      </w:r>
      <w:r w:rsidR="00715669" w:rsidRPr="00BA778A">
        <w:rPr>
          <w:rFonts w:ascii="Arial" w:hAnsi="Arial" w:cs="Arial"/>
          <w:b/>
          <w:bCs/>
          <w:sz w:val="20"/>
          <w:szCs w:val="20"/>
        </w:rPr>
        <w:t>.</w:t>
      </w:r>
      <w:r w:rsidR="00715669" w:rsidRPr="00BA778A">
        <w:rPr>
          <w:rFonts w:ascii="Arial" w:hAnsi="Arial" w:cs="Arial"/>
          <w:sz w:val="20"/>
          <w:szCs w:val="20"/>
        </w:rPr>
        <w:t xml:space="preserve">Análise técnica e pontuação: </w:t>
      </w:r>
      <w:r w:rsidR="006621E0" w:rsidRPr="00BA778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dias úteis.</w:t>
      </w:r>
    </w:p>
    <w:p w:rsidR="00715669" w:rsidRPr="00BA778A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</w:t>
      </w:r>
      <w:r w:rsidR="00715669" w:rsidRPr="00BA778A">
        <w:rPr>
          <w:rFonts w:ascii="Arial" w:hAnsi="Arial" w:cs="Arial"/>
          <w:b/>
          <w:bCs/>
          <w:sz w:val="20"/>
          <w:szCs w:val="20"/>
        </w:rPr>
        <w:t>.</w:t>
      </w:r>
      <w:r w:rsidR="00715669" w:rsidRPr="00BA778A">
        <w:rPr>
          <w:rFonts w:ascii="Arial" w:hAnsi="Arial" w:cs="Arial"/>
          <w:sz w:val="20"/>
          <w:szCs w:val="20"/>
        </w:rPr>
        <w:t xml:space="preserve">Elaboração dos pareceres da análise técnica e pontuação: </w:t>
      </w:r>
      <w:r w:rsidR="00DA5D85" w:rsidRPr="00BA778A">
        <w:rPr>
          <w:rFonts w:ascii="Arial" w:hAnsi="Arial" w:cs="Arial"/>
          <w:sz w:val="20"/>
          <w:szCs w:val="20"/>
        </w:rPr>
        <w:t>2 dias úteis</w:t>
      </w:r>
      <w:r>
        <w:rPr>
          <w:rFonts w:ascii="Arial" w:hAnsi="Arial" w:cs="Arial"/>
          <w:sz w:val="20"/>
          <w:szCs w:val="20"/>
        </w:rPr>
        <w:t>.</w:t>
      </w:r>
    </w:p>
    <w:p w:rsidR="00715669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715669" w:rsidRPr="00BA778A">
        <w:rPr>
          <w:rFonts w:ascii="Arial" w:hAnsi="Arial" w:cs="Arial"/>
          <w:b/>
          <w:bCs/>
          <w:sz w:val="20"/>
          <w:szCs w:val="20"/>
        </w:rPr>
        <w:t>.</w:t>
      </w:r>
      <w:r w:rsidR="00715669" w:rsidRPr="00BA778A">
        <w:rPr>
          <w:rFonts w:ascii="Arial" w:hAnsi="Arial" w:cs="Arial"/>
          <w:sz w:val="20"/>
          <w:szCs w:val="20"/>
        </w:rPr>
        <w:t>Divulgação das propostas classificadas, classificadas com pendências documentais</w:t>
      </w:r>
      <w:r>
        <w:rPr>
          <w:rFonts w:ascii="Arial" w:hAnsi="Arial" w:cs="Arial"/>
          <w:sz w:val="20"/>
          <w:szCs w:val="20"/>
        </w:rPr>
        <w:t xml:space="preserve"> e desclassificadas: 1 dia útil.</w:t>
      </w:r>
    </w:p>
    <w:p w:rsidR="00715669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</w:t>
      </w:r>
      <w:r w:rsidR="00715669" w:rsidRPr="00723C20">
        <w:rPr>
          <w:rFonts w:ascii="Arial" w:hAnsi="Arial" w:cs="Arial"/>
          <w:b/>
          <w:bCs/>
          <w:sz w:val="20"/>
          <w:szCs w:val="20"/>
        </w:rPr>
        <w:t xml:space="preserve">. </w:t>
      </w:r>
      <w:r w:rsidR="00715669" w:rsidRPr="00723C20">
        <w:rPr>
          <w:rFonts w:ascii="Arial" w:hAnsi="Arial" w:cs="Arial"/>
          <w:sz w:val="20"/>
          <w:szCs w:val="20"/>
        </w:rPr>
        <w:t>Solicitação de complementaçã</w:t>
      </w:r>
      <w:r>
        <w:rPr>
          <w:rFonts w:ascii="Arial" w:hAnsi="Arial" w:cs="Arial"/>
          <w:sz w:val="20"/>
          <w:szCs w:val="20"/>
        </w:rPr>
        <w:t>o da documentação: 3 dias úteis.</w:t>
      </w:r>
    </w:p>
    <w:p w:rsidR="00715669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</w:t>
      </w:r>
      <w:r w:rsidR="00715669" w:rsidRPr="00723C20">
        <w:rPr>
          <w:rFonts w:ascii="Arial" w:hAnsi="Arial" w:cs="Arial"/>
          <w:b/>
          <w:bCs/>
          <w:sz w:val="20"/>
          <w:szCs w:val="20"/>
        </w:rPr>
        <w:t>.</w:t>
      </w:r>
      <w:r w:rsidR="00715669" w:rsidRPr="00723C20">
        <w:rPr>
          <w:rFonts w:ascii="Arial" w:hAnsi="Arial" w:cs="Arial"/>
          <w:sz w:val="20"/>
          <w:szCs w:val="20"/>
        </w:rPr>
        <w:t>Reapresentação das propostas classificadas com pendências documentais e recebimento de recursos contra os resu</w:t>
      </w:r>
      <w:r>
        <w:rPr>
          <w:rFonts w:ascii="Arial" w:hAnsi="Arial" w:cs="Arial"/>
          <w:sz w:val="20"/>
          <w:szCs w:val="20"/>
        </w:rPr>
        <w:t>ltados divulgados: 5 dias úteis.</w:t>
      </w:r>
    </w:p>
    <w:p w:rsidR="00715669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</w:t>
      </w:r>
      <w:r w:rsidR="00715669" w:rsidRPr="00723C20">
        <w:rPr>
          <w:rFonts w:ascii="Arial" w:hAnsi="Arial" w:cs="Arial"/>
          <w:b/>
          <w:bCs/>
          <w:sz w:val="20"/>
          <w:szCs w:val="20"/>
        </w:rPr>
        <w:t>.</w:t>
      </w:r>
      <w:r w:rsidR="00715669" w:rsidRPr="00723C20">
        <w:rPr>
          <w:rFonts w:ascii="Arial" w:hAnsi="Arial" w:cs="Arial"/>
          <w:sz w:val="20"/>
          <w:szCs w:val="20"/>
        </w:rPr>
        <w:t>Julgamento dos recursos eventualm</w:t>
      </w:r>
      <w:r>
        <w:rPr>
          <w:rFonts w:ascii="Arial" w:hAnsi="Arial" w:cs="Arial"/>
          <w:sz w:val="20"/>
          <w:szCs w:val="20"/>
        </w:rPr>
        <w:t>ente apresentados: 3 dias úteis.</w:t>
      </w:r>
    </w:p>
    <w:p w:rsidR="00715669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</w:t>
      </w:r>
      <w:r w:rsidR="00715669" w:rsidRPr="00723C20">
        <w:rPr>
          <w:rFonts w:ascii="Arial" w:hAnsi="Arial" w:cs="Arial"/>
          <w:b/>
          <w:bCs/>
          <w:sz w:val="20"/>
          <w:szCs w:val="20"/>
        </w:rPr>
        <w:t>.</w:t>
      </w:r>
      <w:r w:rsidR="00715669" w:rsidRPr="00723C20">
        <w:rPr>
          <w:rFonts w:ascii="Arial" w:hAnsi="Arial" w:cs="Arial"/>
          <w:sz w:val="20"/>
          <w:szCs w:val="20"/>
        </w:rPr>
        <w:t>Elaboração dos pareceres finais das propostas classificadas: 2 dias úteis</w:t>
      </w:r>
      <w:r>
        <w:rPr>
          <w:rFonts w:ascii="Arial" w:hAnsi="Arial" w:cs="Arial"/>
          <w:sz w:val="20"/>
          <w:szCs w:val="20"/>
        </w:rPr>
        <w:t>.</w:t>
      </w:r>
    </w:p>
    <w:p w:rsidR="00715669" w:rsidRPr="00723C20" w:rsidRDefault="0015677C" w:rsidP="0071566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715669" w:rsidRPr="00723C20">
        <w:rPr>
          <w:rFonts w:ascii="Arial" w:hAnsi="Arial" w:cs="Arial"/>
          <w:b/>
          <w:bCs/>
          <w:sz w:val="20"/>
          <w:szCs w:val="20"/>
        </w:rPr>
        <w:t xml:space="preserve">. </w:t>
      </w:r>
      <w:r w:rsidR="00715669" w:rsidRPr="00723C20">
        <w:rPr>
          <w:rFonts w:ascii="Arial" w:hAnsi="Arial" w:cs="Arial"/>
          <w:sz w:val="20"/>
          <w:szCs w:val="20"/>
        </w:rPr>
        <w:t>Envio eletrônico pelo SINFEHIDRO das propostas aprovadas: 5 dias úteis após aprovação em</w:t>
      </w:r>
      <w:r w:rsidR="00B37020">
        <w:rPr>
          <w:rFonts w:ascii="Arial" w:hAnsi="Arial" w:cs="Arial"/>
          <w:sz w:val="20"/>
          <w:szCs w:val="20"/>
        </w:rPr>
        <w:t xml:space="preserve"> </w:t>
      </w:r>
      <w:r w:rsidR="00715669" w:rsidRPr="00723C20">
        <w:rPr>
          <w:rFonts w:ascii="Arial" w:hAnsi="Arial" w:cs="Arial"/>
          <w:sz w:val="20"/>
          <w:szCs w:val="20"/>
        </w:rPr>
        <w:t>Plenário.</w:t>
      </w:r>
    </w:p>
    <w:p w:rsidR="00AD02BB" w:rsidRPr="00723C20" w:rsidRDefault="00AD02BB" w:rsidP="00E82185">
      <w:pPr>
        <w:autoSpaceDE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E82185" w:rsidRPr="00C17753" w:rsidRDefault="00E82185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 w:rsidRPr="00DF1A90">
        <w:rPr>
          <w:rFonts w:ascii="Arial" w:hAnsi="Arial" w:cs="Arial"/>
          <w:b/>
          <w:sz w:val="20"/>
          <w:szCs w:val="20"/>
        </w:rPr>
        <w:t>O</w:t>
      </w:r>
      <w:r w:rsidRPr="00C17753">
        <w:rPr>
          <w:rFonts w:ascii="Arial" w:hAnsi="Arial" w:cs="Arial"/>
          <w:b/>
          <w:sz w:val="20"/>
          <w:szCs w:val="20"/>
        </w:rPr>
        <w:t>bservações</w:t>
      </w:r>
      <w:r w:rsidRPr="00C17753">
        <w:rPr>
          <w:rFonts w:ascii="Arial" w:hAnsi="Arial" w:cs="Arial"/>
          <w:sz w:val="20"/>
          <w:szCs w:val="20"/>
        </w:rPr>
        <w:t>:</w:t>
      </w:r>
    </w:p>
    <w:p w:rsidR="00E82185" w:rsidRPr="00C17753" w:rsidRDefault="0015677C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E82185" w:rsidRPr="00C17753">
        <w:rPr>
          <w:rFonts w:ascii="Arial" w:hAnsi="Arial" w:cs="Arial"/>
          <w:sz w:val="20"/>
          <w:szCs w:val="20"/>
        </w:rPr>
        <w:t>. A Secretaria Executiva do CBH-BS situa-se na unidade do DAEE (Departamento de Águas e Energia Elétrica), na Rua Urcezino Ferreira, 294, Bairro Baixio, Itanhaém/SP - CEP 11740-000.</w:t>
      </w:r>
    </w:p>
    <w:p w:rsidR="00E82185" w:rsidRPr="00C17753" w:rsidRDefault="0015677C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E82185" w:rsidRPr="00C17753">
        <w:rPr>
          <w:rFonts w:ascii="Arial" w:hAnsi="Arial" w:cs="Arial"/>
          <w:sz w:val="20"/>
          <w:szCs w:val="20"/>
        </w:rPr>
        <w:t>. O horário de atendimento na Secretaria Executiv</w:t>
      </w:r>
      <w:r w:rsidR="00120EA9" w:rsidRPr="00C17753">
        <w:rPr>
          <w:rFonts w:ascii="Arial" w:hAnsi="Arial" w:cs="Arial"/>
          <w:sz w:val="20"/>
          <w:szCs w:val="20"/>
        </w:rPr>
        <w:t>a é das 8:30 à</w:t>
      </w:r>
      <w:r w:rsidR="007B1245">
        <w:rPr>
          <w:rFonts w:ascii="Arial" w:hAnsi="Arial" w:cs="Arial"/>
          <w:sz w:val="20"/>
          <w:szCs w:val="20"/>
        </w:rPr>
        <w:t>s 11:30 e das 13:00 às 16:3</w:t>
      </w:r>
      <w:r w:rsidR="00E82185" w:rsidRPr="00C17753">
        <w:rPr>
          <w:rFonts w:ascii="Arial" w:hAnsi="Arial" w:cs="Arial"/>
          <w:sz w:val="20"/>
          <w:szCs w:val="20"/>
        </w:rPr>
        <w:t>0.</w:t>
      </w:r>
    </w:p>
    <w:p w:rsidR="00E82185" w:rsidRPr="00C17753" w:rsidRDefault="0015677C" w:rsidP="00E82185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E82185" w:rsidRPr="00C17753">
        <w:rPr>
          <w:rFonts w:ascii="Arial" w:hAnsi="Arial" w:cs="Arial"/>
          <w:sz w:val="20"/>
          <w:szCs w:val="20"/>
        </w:rPr>
        <w:t xml:space="preserve">. As informações podem ser esclarecidas por </w:t>
      </w:r>
      <w:r>
        <w:rPr>
          <w:rFonts w:ascii="Arial" w:hAnsi="Arial" w:cs="Arial"/>
          <w:sz w:val="20"/>
          <w:szCs w:val="20"/>
        </w:rPr>
        <w:t>correio eletrônico</w:t>
      </w:r>
      <w:hyperlink r:id="rId10" w:history="1">
        <w:r w:rsidR="00E82185" w:rsidRPr="00C17753">
          <w:rPr>
            <w:rStyle w:val="Hyperlink"/>
            <w:rFonts w:ascii="Arial" w:hAnsi="Arial"/>
            <w:color w:val="auto"/>
            <w:sz w:val="20"/>
            <w:szCs w:val="20"/>
          </w:rPr>
          <w:t>cbhbs@uol.com.br</w:t>
        </w:r>
      </w:hyperlink>
      <w:r w:rsidR="00E82185" w:rsidRPr="00C17753">
        <w:rPr>
          <w:rFonts w:ascii="Arial" w:hAnsi="Arial" w:cs="Arial"/>
          <w:sz w:val="20"/>
          <w:szCs w:val="20"/>
        </w:rPr>
        <w:t xml:space="preserve"> ou telefone (13) 3422-1265.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Pr="00C17753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45EFB" w:rsidRDefault="00845EFB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17753" w:rsidRDefault="00C17753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C17753" w:rsidRPr="00C17753" w:rsidRDefault="00C17753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Default="00E807DA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885299" w:rsidRDefault="00885299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D73A1" w:rsidRDefault="00ED73A1">
      <w:pPr>
        <w:suppressAutoHyphens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B5630" w:rsidRDefault="00DB5630" w:rsidP="00E807DA">
      <w:pPr>
        <w:autoSpaceDE w:val="0"/>
        <w:spacing w:after="120"/>
        <w:jc w:val="both"/>
        <w:rPr>
          <w:rFonts w:ascii="Arial" w:hAnsi="Arial" w:cs="Arial"/>
          <w:sz w:val="20"/>
          <w:szCs w:val="20"/>
        </w:rPr>
      </w:pP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ANEXO III</w:t>
      </w:r>
      <w:r w:rsidR="0015677C">
        <w:rPr>
          <w:rFonts w:ascii="Arial" w:hAnsi="Arial" w:cs="Arial"/>
          <w:b/>
          <w:sz w:val="20"/>
          <w:szCs w:val="20"/>
        </w:rPr>
        <w:t>-A</w:t>
      </w:r>
      <w:r w:rsidRPr="00C17753">
        <w:rPr>
          <w:rFonts w:ascii="Arial" w:hAnsi="Arial" w:cs="Arial"/>
          <w:b/>
          <w:sz w:val="20"/>
          <w:szCs w:val="20"/>
        </w:rPr>
        <w:t xml:space="preserve"> –</w:t>
      </w:r>
      <w:r w:rsidR="0015677C">
        <w:rPr>
          <w:rFonts w:ascii="Arial" w:hAnsi="Arial" w:cs="Arial"/>
          <w:b/>
          <w:sz w:val="20"/>
          <w:szCs w:val="20"/>
        </w:rPr>
        <w:t xml:space="preserve"> DA</w:t>
      </w:r>
      <w:r w:rsidRPr="00C17753">
        <w:rPr>
          <w:rFonts w:ascii="Arial" w:hAnsi="Arial" w:cs="Arial"/>
          <w:b/>
          <w:sz w:val="20"/>
          <w:szCs w:val="20"/>
        </w:rPr>
        <w:t xml:space="preserve"> 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bookmarkStart w:id="0" w:name="bookmark2"/>
      <w:r w:rsidRPr="00C17753">
        <w:rPr>
          <w:sz w:val="20"/>
          <w:szCs w:val="20"/>
          <w:lang w:eastAsia="pt-PT"/>
        </w:rPr>
        <w:t>MUNICÍPIOS E ENTIDADES MUNICIPAIS</w:t>
      </w:r>
      <w:bookmarkEnd w:id="0"/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</w:t>
      </w:r>
      <w:r w:rsidR="0015677C">
        <w:rPr>
          <w:sz w:val="19"/>
          <w:szCs w:val="19"/>
          <w:lang w:eastAsia="pt-PT"/>
        </w:rPr>
        <w:t>Prévia - LP da SMA ou da CETESB.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 Instalação - LI da SMA ou d</w:t>
      </w:r>
      <w:r w:rsidR="0015677C">
        <w:rPr>
          <w:sz w:val="19"/>
          <w:szCs w:val="19"/>
          <w:lang w:eastAsia="pt-PT"/>
        </w:rPr>
        <w:t>a CETESB.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</w:t>
      </w:r>
      <w:r w:rsidR="0015677C">
        <w:rPr>
          <w:sz w:val="19"/>
          <w:szCs w:val="19"/>
          <w:lang w:eastAsia="pt-PT"/>
        </w:rPr>
        <w:t xml:space="preserve"> Operação - LO SMA ou da CETESB.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</w:t>
      </w:r>
      <w:r w:rsidR="0015677C">
        <w:rPr>
          <w:sz w:val="19"/>
          <w:szCs w:val="19"/>
          <w:lang w:eastAsia="pt-PT"/>
        </w:rPr>
        <w:t xml:space="preserve"> Florestal ARF/DPRN (CBRN-CTR3).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Licença de perfuração emitida pelo DAEE, para empreendimento</w:t>
      </w:r>
      <w:r w:rsidR="00E549AC" w:rsidRPr="00E549AC">
        <w:rPr>
          <w:sz w:val="19"/>
          <w:szCs w:val="19"/>
          <w:lang w:eastAsia="pt-PT"/>
        </w:rPr>
        <w:t>s</w:t>
      </w:r>
      <w:r w:rsidRPr="00E549AC">
        <w:rPr>
          <w:sz w:val="19"/>
          <w:szCs w:val="19"/>
          <w:lang w:eastAsia="pt-PT"/>
        </w:rPr>
        <w:t xml:space="preserve">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Pr="00E549AC" w:rsidRDefault="00E807DA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</w:t>
      </w:r>
      <w:r w:rsidR="00E549AC" w:rsidRPr="00E549AC">
        <w:rPr>
          <w:sz w:val="19"/>
          <w:szCs w:val="19"/>
          <w:lang w:eastAsia="pt-PT"/>
        </w:rPr>
        <w:t>cação do</w:t>
      </w:r>
      <w:r w:rsidR="0015677C">
        <w:rPr>
          <w:sz w:val="19"/>
          <w:szCs w:val="19"/>
          <w:lang w:eastAsia="pt-PT"/>
        </w:rPr>
        <w:t xml:space="preserve"> Ato de Outorga do DAEE.</w:t>
      </w:r>
    </w:p>
    <w:p w:rsidR="00E549AC" w:rsidRPr="00E549AC" w:rsidRDefault="00E549AC" w:rsidP="00E807DA">
      <w:pPr>
        <w:pStyle w:val="Textodocorpo0"/>
        <w:numPr>
          <w:ilvl w:val="0"/>
          <w:numId w:val="2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</w:rPr>
        <w:t xml:space="preserve">Cópia do plano de macrodrenagem vigente e mapa com a indicação de obras financiadas pelo FEHIDRO, nos casos de propostas </w:t>
      </w:r>
      <w:r w:rsidR="006B5510">
        <w:rPr>
          <w:sz w:val="19"/>
          <w:szCs w:val="19"/>
        </w:rPr>
        <w:t>para</w:t>
      </w:r>
      <w:r w:rsidRPr="00E549AC">
        <w:rPr>
          <w:sz w:val="19"/>
          <w:szCs w:val="19"/>
        </w:rPr>
        <w:t xml:space="preserve"> serviços </w:t>
      </w:r>
      <w:r w:rsidR="00D67DCA">
        <w:rPr>
          <w:sz w:val="19"/>
          <w:szCs w:val="19"/>
        </w:rPr>
        <w:t>e/ou</w:t>
      </w:r>
      <w:r w:rsidRPr="00E549AC">
        <w:rPr>
          <w:sz w:val="19"/>
          <w:szCs w:val="19"/>
        </w:rPr>
        <w:t xml:space="preserve"> obras.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Atestado da Câmara Municipal de Efetivo Exercício de Mandato do Prefeito;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Declaração de Adimplência técnica perante entidades públicas estaduais e federais; de não recebimento de outros financiamentos com recursos públicos para os mesmos itens do objeto a ser financiado, inclusive contrapartida; e de quitação de envio de prestação de contas ao Tribunal de Contas do</w:t>
      </w:r>
      <w:r w:rsidR="008F6275">
        <w:rPr>
          <w:sz w:val="19"/>
          <w:szCs w:val="19"/>
          <w:lang w:eastAsia="pt-PT"/>
        </w:rPr>
        <w:t xml:space="preserve"> Estado (TCE) em papel timbrado </w:t>
      </w:r>
      <w:r w:rsidRPr="00E549AC">
        <w:rPr>
          <w:sz w:val="19"/>
          <w:szCs w:val="19"/>
          <w:lang w:eastAsia="pt-PT"/>
        </w:rPr>
        <w:t>-</w:t>
      </w:r>
      <w:r w:rsidRPr="00E549AC">
        <w:rPr>
          <w:bCs/>
          <w:sz w:val="19"/>
          <w:szCs w:val="19"/>
        </w:rPr>
        <w:t>Anexo IX do MPO;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Certidão Negativa (ou Positiva com Efeito de Negativa) de Tributos e Contribuições </w:t>
      </w:r>
      <w:r w:rsidR="006D479F" w:rsidRPr="00E549AC">
        <w:rPr>
          <w:sz w:val="19"/>
          <w:szCs w:val="19"/>
          <w:lang w:eastAsia="pt-PT"/>
        </w:rPr>
        <w:t xml:space="preserve">Federais administrados pela </w:t>
      </w:r>
      <w:r w:rsidRPr="00E549AC">
        <w:rPr>
          <w:sz w:val="19"/>
          <w:szCs w:val="19"/>
          <w:lang w:eastAsia="pt-PT"/>
        </w:rPr>
        <w:t>Secretaria da Receita Federal;</w:t>
      </w:r>
    </w:p>
    <w:p w:rsidR="00B92109" w:rsidRPr="00E549AC" w:rsidRDefault="00B92109" w:rsidP="00B92109">
      <w:pPr>
        <w:pStyle w:val="Textodocorpo0"/>
        <w:numPr>
          <w:ilvl w:val="0"/>
          <w:numId w:val="3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bookmarkStart w:id="1" w:name="bookmark3"/>
      <w:r w:rsidRPr="00E549AC">
        <w:rPr>
          <w:sz w:val="19"/>
          <w:szCs w:val="19"/>
          <w:lang w:eastAsia="pt-PT"/>
        </w:rPr>
        <w:t>Certidão Negativa de Débitos Trabalhistas - CNDT;</w:t>
      </w:r>
    </w:p>
    <w:p w:rsidR="00E807DA" w:rsidRPr="00E549AC" w:rsidRDefault="00AC3528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Certificado de Regularidade do Município </w:t>
      </w:r>
      <w:r w:rsidR="006D479F" w:rsidRPr="00E549AC">
        <w:rPr>
          <w:sz w:val="19"/>
          <w:szCs w:val="19"/>
          <w:lang w:eastAsia="pt-PT"/>
        </w:rPr>
        <w:t>para celebrar Convênios – CRMC;</w:t>
      </w:r>
    </w:p>
    <w:p w:rsidR="006D479F" w:rsidRPr="00E549AC" w:rsidRDefault="006D479F" w:rsidP="00AC3528">
      <w:pPr>
        <w:pStyle w:val="Textodocorpo0"/>
        <w:numPr>
          <w:ilvl w:val="0"/>
          <w:numId w:val="3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="00E549AC" w:rsidRPr="00E549AC">
        <w:rPr>
          <w:sz w:val="19"/>
          <w:szCs w:val="19"/>
          <w:lang w:eastAsia="pt-PT"/>
        </w:rPr>
        <w:t>.: As c</w:t>
      </w:r>
      <w:r w:rsidRPr="00E549AC">
        <w:rPr>
          <w:sz w:val="19"/>
          <w:szCs w:val="19"/>
          <w:lang w:eastAsia="pt-PT"/>
        </w:rPr>
        <w:t xml:space="preserve">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FD3703">
        <w:rPr>
          <w:sz w:val="19"/>
          <w:szCs w:val="19"/>
        </w:rPr>
        <w:t xml:space="preserve"> 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="00E549AC" w:rsidRPr="00E549AC">
        <w:rPr>
          <w:sz w:val="19"/>
          <w:szCs w:val="19"/>
        </w:rPr>
        <w:t xml:space="preserve">3 </w:t>
      </w:r>
      <w:r w:rsidR="004F4627">
        <w:rPr>
          <w:sz w:val="19"/>
          <w:szCs w:val="19"/>
        </w:rPr>
        <w:t>(</w:t>
      </w:r>
      <w:r w:rsidR="00E549AC" w:rsidRPr="00E549AC">
        <w:rPr>
          <w:sz w:val="19"/>
          <w:szCs w:val="19"/>
          <w:lang w:eastAsia="pt-PT"/>
        </w:rPr>
        <w:t>três</w:t>
      </w:r>
      <w:r w:rsidR="004F4627">
        <w:rPr>
          <w:sz w:val="19"/>
          <w:szCs w:val="19"/>
          <w:lang w:eastAsia="pt-PT"/>
        </w:rPr>
        <w:t>)</w:t>
      </w:r>
      <w:r w:rsidRPr="00E549AC">
        <w:rPr>
          <w:sz w:val="19"/>
          <w:szCs w:val="19"/>
          <w:lang w:eastAsia="pt-PT"/>
        </w:rPr>
        <w:t xml:space="preserve"> dias antes da Plenária do Comitê que deliberará a indicação da proposta. </w:t>
      </w:r>
    </w:p>
    <w:p w:rsidR="00E807DA" w:rsidRPr="00E549AC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E549AC">
        <w:rPr>
          <w:sz w:val="19"/>
          <w:szCs w:val="19"/>
        </w:rPr>
        <w:t>etc.</w:t>
      </w:r>
      <w:bookmarkEnd w:id="1"/>
    </w:p>
    <w:p w:rsidR="00E807DA" w:rsidRPr="00E549AC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da lei de criação;</w:t>
      </w:r>
    </w:p>
    <w:p w:rsidR="00E807DA" w:rsidRPr="00E549AC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do Estatuto;</w:t>
      </w:r>
    </w:p>
    <w:p w:rsidR="00E807DA" w:rsidRDefault="00E807DA" w:rsidP="00E807DA">
      <w:pPr>
        <w:pStyle w:val="Textodocorpo0"/>
        <w:numPr>
          <w:ilvl w:val="0"/>
          <w:numId w:val="22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>Cópia do Ato de Nomeação ou da Ata de Eleição do(s) responsável (is) legal (is).</w:t>
      </w:r>
    </w:p>
    <w:p w:rsidR="00885299" w:rsidRDefault="00885299" w:rsidP="00885299">
      <w:pPr>
        <w:pStyle w:val="Textodocorpo0"/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left="284" w:firstLine="0"/>
        <w:rPr>
          <w:sz w:val="19"/>
          <w:szCs w:val="19"/>
        </w:rPr>
      </w:pPr>
    </w:p>
    <w:p w:rsidR="00957952" w:rsidRDefault="00957952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C17753" w:rsidRDefault="00B92109" w:rsidP="00B9210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ANEXO III</w:t>
      </w:r>
      <w:r w:rsidR="0015677C">
        <w:rPr>
          <w:rFonts w:ascii="Arial" w:hAnsi="Arial" w:cs="Arial"/>
          <w:b/>
          <w:sz w:val="20"/>
          <w:szCs w:val="20"/>
        </w:rPr>
        <w:t>-B</w:t>
      </w:r>
      <w:r w:rsidRPr="00C17753">
        <w:rPr>
          <w:rFonts w:ascii="Arial" w:hAnsi="Arial" w:cs="Arial"/>
          <w:b/>
          <w:sz w:val="20"/>
          <w:szCs w:val="20"/>
        </w:rPr>
        <w:t xml:space="preserve"> – </w:t>
      </w:r>
      <w:r w:rsidR="0015677C">
        <w:rPr>
          <w:rFonts w:ascii="Arial" w:hAnsi="Arial" w:cs="Arial"/>
          <w:b/>
          <w:sz w:val="20"/>
          <w:szCs w:val="20"/>
        </w:rPr>
        <w:t xml:space="preserve">DA </w:t>
      </w:r>
      <w:r w:rsidRPr="00C17753">
        <w:rPr>
          <w:rFonts w:ascii="Arial" w:hAnsi="Arial" w:cs="Arial"/>
          <w:b/>
          <w:sz w:val="20"/>
          <w:szCs w:val="20"/>
        </w:rPr>
        <w:t>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ÓRGÃOS E ENTIDADES ESTADUAIS</w:t>
      </w:r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</w:t>
      </w:r>
      <w:r w:rsidR="0015677C">
        <w:rPr>
          <w:sz w:val="19"/>
          <w:szCs w:val="19"/>
          <w:lang w:eastAsia="pt-PT"/>
        </w:rPr>
        <w:t>Prévia - LP da SMA ou da CETESB.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LI da SMA ou da CETESB.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Pr="00E549AC">
        <w:rPr>
          <w:sz w:val="19"/>
          <w:szCs w:val="19"/>
          <w:lang w:eastAsia="pt-PT"/>
        </w:rPr>
        <w:t xml:space="preserve">LO SMA </w:t>
      </w:r>
      <w:r w:rsidR="0015677C">
        <w:rPr>
          <w:sz w:val="19"/>
          <w:szCs w:val="19"/>
          <w:lang w:eastAsia="pt-PT"/>
        </w:rPr>
        <w:t>ou da CETESB.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</w:t>
      </w:r>
      <w:r w:rsidR="0015677C">
        <w:rPr>
          <w:sz w:val="19"/>
          <w:szCs w:val="19"/>
          <w:lang w:eastAsia="pt-PT"/>
        </w:rPr>
        <w:t xml:space="preserve"> Florestal ARF/DPRN (CBRN-CTR3).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Pr="00E549AC" w:rsidRDefault="00E807DA" w:rsidP="00E807DA">
      <w:pPr>
        <w:pStyle w:val="Textodocorpo0"/>
        <w:numPr>
          <w:ilvl w:val="0"/>
          <w:numId w:val="23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628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IX do MPO;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Federal.</w:t>
      </w:r>
    </w:p>
    <w:p w:rsidR="006D479F" w:rsidRPr="00E549AC" w:rsidRDefault="00B92109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de Débitos Trabalhistas - CNDT;</w:t>
      </w:r>
    </w:p>
    <w:p w:rsidR="006D479F" w:rsidRPr="00E549AC" w:rsidRDefault="006D479F" w:rsidP="006D479F">
      <w:pPr>
        <w:pStyle w:val="Textodocorpo0"/>
        <w:numPr>
          <w:ilvl w:val="0"/>
          <w:numId w:val="24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6B3378" w:rsidRDefault="00E807DA" w:rsidP="006B3378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II.i</w:t>
      </w:r>
      <w:r w:rsidR="00B37020">
        <w:rPr>
          <w:sz w:val="19"/>
          <w:szCs w:val="19"/>
        </w:rPr>
        <w:t xml:space="preserve"> </w:t>
      </w:r>
      <w:r w:rsidRPr="00E549AC">
        <w:rPr>
          <w:sz w:val="19"/>
          <w:szCs w:val="19"/>
          <w:lang w:eastAsia="pt-PT"/>
        </w:rPr>
        <w:t xml:space="preserve">deverão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>(três) dias antes da Plenária do Comitê que deliberará a indicação da proposta.</w:t>
      </w:r>
    </w:p>
    <w:p w:rsidR="006B3378" w:rsidRDefault="006B3378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  <w:lang w:eastAsia="pt-PT"/>
        </w:rPr>
      </w:pPr>
    </w:p>
    <w:p w:rsidR="00E807DA" w:rsidRPr="00E549AC" w:rsidRDefault="00E807DA" w:rsidP="00E807DA">
      <w:pPr>
        <w:pStyle w:val="Ttulo11"/>
        <w:keepNext/>
        <w:keepLines/>
        <w:shd w:val="clear" w:color="auto" w:fill="auto"/>
        <w:spacing w:after="120" w:line="240" w:lineRule="auto"/>
        <w:jc w:val="both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III. Documentos complementares para Autarquias, Empresas Públicas, Sociedades de Economia Mista, Fundações de Direito Público instituídas por lei, </w:t>
      </w:r>
      <w:r w:rsidRPr="00E549AC">
        <w:rPr>
          <w:sz w:val="19"/>
          <w:szCs w:val="19"/>
        </w:rPr>
        <w:t>etc.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da lei de criação;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3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 Cópia do Estatuto;</w:t>
      </w:r>
    </w:p>
    <w:p w:rsidR="00E807DA" w:rsidRPr="00E549AC" w:rsidRDefault="00E807DA" w:rsidP="00E807DA">
      <w:pPr>
        <w:pStyle w:val="Textodocorpo0"/>
        <w:numPr>
          <w:ilvl w:val="0"/>
          <w:numId w:val="20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>Cópia do Ato de Nomeação ou da Ata de Eleição do(s) responsável (is) legal (is).</w:t>
      </w: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Default="00885299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Default="00BA6AF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Default="00BA6AF2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2109" w:rsidRPr="00C17753" w:rsidRDefault="00B92109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ANEXO III</w:t>
      </w:r>
      <w:r w:rsidR="0015677C">
        <w:rPr>
          <w:rFonts w:ascii="Arial" w:hAnsi="Arial" w:cs="Arial"/>
          <w:b/>
          <w:sz w:val="20"/>
          <w:szCs w:val="20"/>
        </w:rPr>
        <w:t>-C</w:t>
      </w:r>
      <w:r w:rsidRPr="00C17753">
        <w:rPr>
          <w:rFonts w:ascii="Arial" w:hAnsi="Arial" w:cs="Arial"/>
          <w:b/>
          <w:sz w:val="20"/>
          <w:szCs w:val="20"/>
        </w:rPr>
        <w:t xml:space="preserve"> – </w:t>
      </w:r>
      <w:r w:rsidR="0015677C">
        <w:rPr>
          <w:rFonts w:ascii="Arial" w:hAnsi="Arial" w:cs="Arial"/>
          <w:b/>
          <w:sz w:val="20"/>
          <w:szCs w:val="20"/>
        </w:rPr>
        <w:t xml:space="preserve">DA </w:t>
      </w:r>
      <w:r w:rsidRPr="00C17753">
        <w:rPr>
          <w:rFonts w:ascii="Arial" w:hAnsi="Arial" w:cs="Arial"/>
          <w:b/>
          <w:sz w:val="20"/>
          <w:szCs w:val="20"/>
        </w:rPr>
        <w:t>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845EFB">
      <w:pPr>
        <w:pStyle w:val="Ttulo11"/>
        <w:keepNext/>
        <w:keepLines/>
        <w:shd w:val="clear" w:color="auto" w:fill="auto"/>
        <w:spacing w:after="120" w:line="240" w:lineRule="auto"/>
        <w:ind w:left="23" w:right="23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ENTIDADES DA SOCIEDADE CIVIL SEM FINALIDADES LUCRATIVAS</w:t>
      </w:r>
    </w:p>
    <w:p w:rsidR="00164028" w:rsidRPr="00E549AC" w:rsidRDefault="00164028" w:rsidP="00164028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</w:t>
      </w:r>
      <w:r w:rsidR="0015677C">
        <w:rPr>
          <w:sz w:val="19"/>
          <w:szCs w:val="19"/>
          <w:lang w:eastAsia="pt-PT"/>
        </w:rPr>
        <w:t>Prévia - LP da SMA ou da CETESB.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LI da SMA ou da CETESB.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LO SMA ou da CETESB.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 Floresta</w:t>
      </w:r>
      <w:r w:rsidR="0015677C">
        <w:rPr>
          <w:sz w:val="19"/>
          <w:szCs w:val="19"/>
          <w:lang w:eastAsia="pt-PT"/>
        </w:rPr>
        <w:t>l ARF/DPRN (CBRN-CTR3).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Pr="00E549AC" w:rsidRDefault="00E807DA" w:rsidP="00E807DA">
      <w:pPr>
        <w:pStyle w:val="Textodocorpo0"/>
        <w:numPr>
          <w:ilvl w:val="0"/>
          <w:numId w:val="26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B92109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</w:t>
      </w:r>
      <w:r w:rsidR="00B92109" w:rsidRPr="00E549AC">
        <w:rPr>
          <w:sz w:val="19"/>
          <w:szCs w:val="19"/>
          <w:lang w:eastAsia="pt-PT"/>
        </w:rPr>
        <w:t>egativa de Débitos Trabalhistas - CNDT;</w:t>
      </w:r>
    </w:p>
    <w:p w:rsidR="00E807DA" w:rsidRPr="00E549AC" w:rsidRDefault="00B92109" w:rsidP="00E807DA">
      <w:pPr>
        <w:pStyle w:val="Textodocorpo0"/>
        <w:numPr>
          <w:ilvl w:val="0"/>
          <w:numId w:val="27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Cadastral de Entidades - CRCE.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autenticada do Estatuto registrado em Cartório;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autenticada da Ata de Eleição da Diretoria;</w:t>
      </w:r>
    </w:p>
    <w:p w:rsidR="00E807DA" w:rsidRPr="00E549AC" w:rsidRDefault="00E807DA" w:rsidP="00E807DA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do Ato de Nomeação ou da Ata de Eleição do</w:t>
      </w:r>
      <w:r w:rsidR="006D479F" w:rsidRPr="00E549AC">
        <w:rPr>
          <w:sz w:val="19"/>
          <w:szCs w:val="19"/>
          <w:lang w:eastAsia="pt-PT"/>
        </w:rPr>
        <w:t>(s) responsável (is) legal (is);</w:t>
      </w:r>
    </w:p>
    <w:p w:rsidR="006D479F" w:rsidRPr="00E549AC" w:rsidRDefault="006D479F" w:rsidP="006D479F">
      <w:pPr>
        <w:pStyle w:val="Textodocorpo0"/>
        <w:numPr>
          <w:ilvl w:val="0"/>
          <w:numId w:val="27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B37020">
        <w:rPr>
          <w:sz w:val="19"/>
          <w:szCs w:val="19"/>
        </w:rPr>
        <w:t xml:space="preserve"> 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E807DA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692A06" w:rsidRDefault="00692A06" w:rsidP="00692A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5677C" w:rsidRDefault="0015677C" w:rsidP="00692A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5677C" w:rsidRDefault="0015677C" w:rsidP="00692A0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692A06" w:rsidRDefault="00692A06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16D83" w:rsidRPr="00C17753" w:rsidRDefault="00116D83" w:rsidP="00455D2D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ANEXO III</w:t>
      </w:r>
      <w:r w:rsidR="0015677C">
        <w:rPr>
          <w:rFonts w:ascii="Arial" w:hAnsi="Arial" w:cs="Arial"/>
          <w:b/>
          <w:sz w:val="20"/>
          <w:szCs w:val="20"/>
        </w:rPr>
        <w:t>-D</w:t>
      </w:r>
      <w:r w:rsidRPr="00C17753">
        <w:rPr>
          <w:rFonts w:ascii="Arial" w:hAnsi="Arial" w:cs="Arial"/>
          <w:b/>
          <w:sz w:val="20"/>
          <w:szCs w:val="20"/>
        </w:rPr>
        <w:t xml:space="preserve"> – </w:t>
      </w:r>
      <w:r w:rsidR="0015677C">
        <w:rPr>
          <w:rFonts w:ascii="Arial" w:hAnsi="Arial" w:cs="Arial"/>
          <w:b/>
          <w:sz w:val="20"/>
          <w:szCs w:val="20"/>
        </w:rPr>
        <w:t xml:space="preserve">DA </w:t>
      </w:r>
      <w:r w:rsidRPr="00C17753">
        <w:rPr>
          <w:rFonts w:ascii="Arial" w:hAnsi="Arial" w:cs="Arial"/>
          <w:b/>
          <w:sz w:val="20"/>
          <w:szCs w:val="20"/>
        </w:rPr>
        <w:t>RELAÇÃO DE DOCUMENTAÇÃO</w:t>
      </w:r>
      <w:r w:rsidR="0015677C">
        <w:rPr>
          <w:rFonts w:ascii="Arial" w:hAnsi="Arial" w:cs="Arial"/>
          <w:b/>
          <w:sz w:val="20"/>
          <w:szCs w:val="20"/>
        </w:rPr>
        <w:t xml:space="preserve"> PARA</w:t>
      </w:r>
    </w:p>
    <w:p w:rsidR="00E807DA" w:rsidRPr="00C17753" w:rsidRDefault="00E807DA" w:rsidP="00845EFB">
      <w:pPr>
        <w:pStyle w:val="Ttulo11"/>
        <w:keepNext/>
        <w:keepLines/>
        <w:shd w:val="clear" w:color="auto" w:fill="auto"/>
        <w:spacing w:after="120" w:line="418" w:lineRule="exact"/>
        <w:ind w:right="40"/>
        <w:jc w:val="center"/>
        <w:rPr>
          <w:sz w:val="20"/>
          <w:szCs w:val="20"/>
          <w:lang w:eastAsia="pt-PT"/>
        </w:rPr>
      </w:pPr>
      <w:r w:rsidRPr="00C17753">
        <w:rPr>
          <w:sz w:val="20"/>
          <w:szCs w:val="20"/>
          <w:lang w:eastAsia="pt-PT"/>
        </w:rPr>
        <w:t>USUÁRIOS DE RECURSOS HÍDRICOS COM FINALIDADES LUCRATIVAS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51"/>
        </w:tabs>
        <w:spacing w:before="0" w:after="120" w:line="240" w:lineRule="auto"/>
        <w:ind w:firstLine="0"/>
        <w:rPr>
          <w:b/>
          <w:sz w:val="19"/>
          <w:szCs w:val="19"/>
        </w:rPr>
      </w:pPr>
      <w:r w:rsidRPr="00E549AC">
        <w:rPr>
          <w:b/>
          <w:sz w:val="19"/>
          <w:szCs w:val="19"/>
          <w:lang w:eastAsia="pt-PT"/>
        </w:rPr>
        <w:t>I.   Documentos Técnicos referentes às Obras e Serviços</w:t>
      </w:r>
      <w:r w:rsidR="00164028">
        <w:rPr>
          <w:b/>
          <w:sz w:val="19"/>
          <w:szCs w:val="19"/>
          <w:lang w:eastAsia="pt-PT"/>
        </w:rPr>
        <w:t xml:space="preserve"> ou a dispensa do documento</w:t>
      </w:r>
      <w:r w:rsidRPr="00E549AC">
        <w:rPr>
          <w:b/>
          <w:sz w:val="19"/>
          <w:szCs w:val="19"/>
          <w:lang w:eastAsia="pt-PT"/>
        </w:rPr>
        <w:t>, no que couber: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Prévia - LP da SMA ou da </w:t>
      </w:r>
      <w:r w:rsidR="0015677C">
        <w:rPr>
          <w:sz w:val="19"/>
          <w:szCs w:val="19"/>
          <w:lang w:eastAsia="pt-PT"/>
        </w:rPr>
        <w:t>CETESB.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Instalação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LI da SMA ou da CETESB.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Operação </w:t>
      </w:r>
      <w:r w:rsidRPr="00E549AC">
        <w:rPr>
          <w:sz w:val="19"/>
          <w:szCs w:val="19"/>
        </w:rPr>
        <w:t xml:space="preserve">- </w:t>
      </w:r>
      <w:r w:rsidR="0015677C">
        <w:rPr>
          <w:sz w:val="19"/>
          <w:szCs w:val="19"/>
          <w:lang w:eastAsia="pt-PT"/>
        </w:rPr>
        <w:t>LO SMA ou da CETESB.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Atestado de Regularidade</w:t>
      </w:r>
      <w:r w:rsidR="0015677C">
        <w:rPr>
          <w:sz w:val="19"/>
          <w:szCs w:val="19"/>
          <w:lang w:eastAsia="pt-PT"/>
        </w:rPr>
        <w:t xml:space="preserve"> Florestal ARF/DPRN (CBRN-CTR3).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Cópia da Licença de perfuração emitida pelo DAEE, para empreendimento de construção de poços </w:t>
      </w:r>
      <w:r w:rsidR="00D81B22">
        <w:rPr>
          <w:sz w:val="19"/>
          <w:szCs w:val="19"/>
          <w:lang w:eastAsia="pt-PT"/>
        </w:rPr>
        <w:tab/>
      </w:r>
      <w:r w:rsidR="0015677C">
        <w:rPr>
          <w:sz w:val="19"/>
          <w:szCs w:val="19"/>
          <w:lang w:eastAsia="pt-PT"/>
        </w:rPr>
        <w:t>profundos.</w:t>
      </w:r>
    </w:p>
    <w:p w:rsidR="00E807DA" w:rsidRPr="00E549AC" w:rsidRDefault="00E807DA" w:rsidP="00E807DA">
      <w:pPr>
        <w:pStyle w:val="Textodocorpo0"/>
        <w:numPr>
          <w:ilvl w:val="0"/>
          <w:numId w:val="31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da publicação do Ato de Outorga do DAEE.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537"/>
        </w:tabs>
        <w:spacing w:before="0" w:after="120" w:line="240" w:lineRule="auto"/>
        <w:ind w:firstLine="0"/>
        <w:rPr>
          <w:b/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 xml:space="preserve">II. Documentos administrativos 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cartão do CNPJ;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RG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do CPF do(s) Responsável (is) Legal (is);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628"/>
        </w:tabs>
        <w:suppressAutoHyphens w:val="0"/>
        <w:spacing w:before="0" w:after="120" w:line="240" w:lineRule="auto"/>
        <w:ind w:firstLine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de documentação atestando a disponibilidade do terreno nos casos em que o empreendimento assim o exigir: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77"/>
        </w:tabs>
        <w:spacing w:before="0" w:after="120" w:line="240" w:lineRule="auto"/>
        <w:ind w:left="284" w:hanging="284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ab/>
      </w:r>
      <w:r w:rsidRPr="00E549AC">
        <w:rPr>
          <w:sz w:val="19"/>
          <w:szCs w:val="19"/>
          <w:lang w:eastAsia="pt-PT"/>
        </w:rPr>
        <w:tab/>
        <w:t>- Posse ou domínio mediante título ou matrícula de Cartório de Registro de Imóveis;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910"/>
        </w:tabs>
        <w:spacing w:before="0" w:after="120" w:line="240" w:lineRule="auto"/>
        <w:ind w:left="910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Posse provisória, decorrente de processo judicial de desapropriação, mediante termo de imissão provisória </w:t>
      </w:r>
      <w:r w:rsidR="006C614E" w:rsidRPr="00E549AC">
        <w:rPr>
          <w:sz w:val="19"/>
          <w:szCs w:val="19"/>
          <w:lang w:eastAsia="pt-PT"/>
        </w:rPr>
        <w:t>de posse</w:t>
      </w:r>
      <w:r w:rsidRPr="00E549AC">
        <w:rPr>
          <w:sz w:val="19"/>
          <w:szCs w:val="19"/>
          <w:lang w:eastAsia="pt-PT"/>
        </w:rPr>
        <w:t>; ou</w:t>
      </w:r>
    </w:p>
    <w:p w:rsidR="00E807DA" w:rsidRPr="00E549AC" w:rsidRDefault="00E807DA" w:rsidP="00E807DA">
      <w:pPr>
        <w:pStyle w:val="Textodocorpo0"/>
        <w:shd w:val="clear" w:color="auto" w:fill="auto"/>
        <w:tabs>
          <w:tab w:val="left" w:pos="891"/>
        </w:tabs>
        <w:spacing w:before="0" w:after="120" w:line="240" w:lineRule="auto"/>
        <w:ind w:left="891" w:firstLine="0"/>
        <w:rPr>
          <w:sz w:val="19"/>
          <w:szCs w:val="19"/>
        </w:rPr>
      </w:pPr>
      <w:r w:rsidRPr="00E549AC">
        <w:rPr>
          <w:sz w:val="19"/>
          <w:szCs w:val="19"/>
          <w:lang w:eastAsia="pt-PT"/>
        </w:rPr>
        <w:t xml:space="preserve">- Locação, arrendamento, comodato, permissão ou concessão de uso, entre outros, mediante instrumento legal </w:t>
      </w:r>
      <w:r w:rsidR="006C614E" w:rsidRPr="00E549AC">
        <w:rPr>
          <w:sz w:val="19"/>
          <w:szCs w:val="19"/>
          <w:lang w:eastAsia="pt-PT"/>
        </w:rPr>
        <w:t>que comprove</w:t>
      </w:r>
      <w:r w:rsidRPr="00E549AC">
        <w:rPr>
          <w:sz w:val="19"/>
          <w:szCs w:val="19"/>
          <w:lang w:eastAsia="pt-PT"/>
        </w:rPr>
        <w:t xml:space="preserve"> a disponibilidade do terreno ou imóvel para utilização em período compatível com a natureza do empreendimento ou pelo menos com o retorno do investimento.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Declaração de Adimplência técnica perante entidades públicas estaduais e federais; de não recebimento de outros     financiamentos com recursos públicos para os mesmos itens do objeto a ser financiado, inclusive contrapartida; e de quitação de envio de prestação de contas ao Tribunal de Contas do Estado (TCE) em papel timbrado - Anexo X;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(ou Positiva com Efeito de Negativa) do </w:t>
      </w:r>
      <w:r w:rsidRPr="00E549AC">
        <w:rPr>
          <w:sz w:val="19"/>
          <w:szCs w:val="19"/>
        </w:rPr>
        <w:t>INSS;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num" w:pos="284"/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Certificado de Regularidade Fiscal junto ao FGTS;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Negativa (ou Positiva com Efeito de Negativa) de Tributos e Contribuições Federais administrados pela Secretaria da Receita Federal;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Certidão Negativa de Débitos Trabalhistas. </w:t>
      </w:r>
    </w:p>
    <w:p w:rsidR="00E807DA" w:rsidRPr="00E549AC" w:rsidRDefault="00E807DA" w:rsidP="006D479F">
      <w:pPr>
        <w:pStyle w:val="Textodocorpo0"/>
        <w:numPr>
          <w:ilvl w:val="0"/>
          <w:numId w:val="29"/>
        </w:numPr>
        <w:shd w:val="clear" w:color="auto" w:fill="auto"/>
        <w:tabs>
          <w:tab w:val="clear" w:pos="0"/>
          <w:tab w:val="left" w:pos="542"/>
          <w:tab w:val="num" w:pos="709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Cópia autenticada do Estatuto registrado em Cartório ou do Contrato Social registrado na Junta Comercial;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autenticada da Ata de Eleição da Diretoria, se couber;</w:t>
      </w:r>
    </w:p>
    <w:p w:rsidR="00E807DA" w:rsidRPr="00E549AC" w:rsidRDefault="00E807DA" w:rsidP="00E807DA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 xml:space="preserve"> Cópia do Ato de Nomeação ou da Ata de Eleição do(s) respons</w:t>
      </w:r>
      <w:r w:rsidR="006D479F" w:rsidRPr="00E549AC">
        <w:rPr>
          <w:sz w:val="19"/>
          <w:szCs w:val="19"/>
          <w:lang w:eastAsia="pt-PT"/>
        </w:rPr>
        <w:t>ável (is) legal (is), se couber;</w:t>
      </w:r>
    </w:p>
    <w:p w:rsidR="006D479F" w:rsidRPr="00E549AC" w:rsidRDefault="006D479F" w:rsidP="006D479F">
      <w:pPr>
        <w:pStyle w:val="Textodocorpo0"/>
        <w:numPr>
          <w:ilvl w:val="0"/>
          <w:numId w:val="29"/>
        </w:numPr>
        <w:shd w:val="clear" w:color="auto" w:fill="auto"/>
        <w:tabs>
          <w:tab w:val="left" w:pos="542"/>
        </w:tabs>
        <w:suppressAutoHyphens w:val="0"/>
        <w:spacing w:before="0" w:after="120" w:line="240" w:lineRule="auto"/>
        <w:ind w:left="568" w:hanging="284"/>
        <w:rPr>
          <w:sz w:val="19"/>
          <w:szCs w:val="19"/>
          <w:lang w:eastAsia="pt-PT"/>
        </w:rPr>
      </w:pPr>
      <w:r w:rsidRPr="00E549AC">
        <w:rPr>
          <w:sz w:val="19"/>
          <w:szCs w:val="19"/>
          <w:lang w:eastAsia="pt-PT"/>
        </w:rPr>
        <w:t>Certidão do CADIN Estadual.</w:t>
      </w:r>
    </w:p>
    <w:p w:rsidR="00E807DA" w:rsidRPr="00E549AC" w:rsidRDefault="00E807DA" w:rsidP="00E807DA">
      <w:pPr>
        <w:pStyle w:val="Textodocorpo0"/>
        <w:shd w:val="clear" w:color="auto" w:fill="auto"/>
        <w:spacing w:before="0" w:after="120" w:line="240" w:lineRule="auto"/>
        <w:ind w:left="285" w:firstLine="0"/>
        <w:rPr>
          <w:sz w:val="19"/>
          <w:szCs w:val="19"/>
          <w:lang w:eastAsia="pt-PT"/>
        </w:rPr>
      </w:pPr>
      <w:r w:rsidRPr="00E549AC">
        <w:rPr>
          <w:b/>
          <w:sz w:val="19"/>
          <w:szCs w:val="19"/>
          <w:lang w:eastAsia="pt-PT"/>
        </w:rPr>
        <w:t>Obs</w:t>
      </w:r>
      <w:r w:rsidRPr="00E549AC">
        <w:rPr>
          <w:sz w:val="19"/>
          <w:szCs w:val="19"/>
          <w:lang w:eastAsia="pt-PT"/>
        </w:rPr>
        <w:t xml:space="preserve">.: As Certidões citadas nos itens </w:t>
      </w:r>
      <w:r w:rsidRPr="00E549AC">
        <w:rPr>
          <w:sz w:val="19"/>
          <w:szCs w:val="19"/>
        </w:rPr>
        <w:t>II.f, II.g, II.h e II.</w:t>
      </w:r>
      <w:r w:rsidR="002F2F3B" w:rsidRPr="00E549AC">
        <w:rPr>
          <w:sz w:val="19"/>
          <w:szCs w:val="19"/>
        </w:rPr>
        <w:t>i</w:t>
      </w:r>
      <w:r w:rsidR="002F2F3B" w:rsidRPr="00E549AC">
        <w:rPr>
          <w:sz w:val="19"/>
          <w:szCs w:val="19"/>
          <w:lang w:eastAsia="pt-PT"/>
        </w:rPr>
        <w:t>deverão</w:t>
      </w:r>
      <w:r w:rsidRPr="00E549AC">
        <w:rPr>
          <w:sz w:val="19"/>
          <w:szCs w:val="19"/>
          <w:lang w:eastAsia="pt-PT"/>
        </w:rPr>
        <w:t xml:space="preserve"> estar dentro do prazo de validade quando do protocolo no </w:t>
      </w:r>
      <w:r w:rsidRPr="00E549AC">
        <w:rPr>
          <w:sz w:val="19"/>
          <w:szCs w:val="19"/>
        </w:rPr>
        <w:t xml:space="preserve">Comitê </w:t>
      </w:r>
      <w:r w:rsidRPr="00E549AC">
        <w:rPr>
          <w:sz w:val="19"/>
          <w:szCs w:val="19"/>
          <w:lang w:eastAsia="pt-PT"/>
        </w:rPr>
        <w:t xml:space="preserve">ou até </w:t>
      </w:r>
      <w:r w:rsidRPr="00E549AC">
        <w:rPr>
          <w:sz w:val="19"/>
          <w:szCs w:val="19"/>
        </w:rPr>
        <w:t xml:space="preserve">3 </w:t>
      </w:r>
      <w:r w:rsidRPr="00E549AC">
        <w:rPr>
          <w:sz w:val="19"/>
          <w:szCs w:val="19"/>
          <w:lang w:eastAsia="pt-PT"/>
        </w:rPr>
        <w:t xml:space="preserve">(três) dias antes da Plenária do Comitê que deliberará a indicação da proposta. </w:t>
      </w:r>
    </w:p>
    <w:p w:rsidR="00E807DA" w:rsidRPr="00E549AC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19"/>
          <w:szCs w:val="19"/>
        </w:rPr>
      </w:pPr>
    </w:p>
    <w:p w:rsidR="00E807DA" w:rsidRDefault="00E807DA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549AC" w:rsidRDefault="00E549AC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Default="00885299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885299" w:rsidRDefault="00885299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Default="00BA6AF2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310DD3" w:rsidRDefault="00310DD3" w:rsidP="00E807DA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3350B3">
      <w:pPr>
        <w:tabs>
          <w:tab w:val="left" w:pos="3450"/>
        </w:tabs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>ANEXO IV –</w:t>
      </w:r>
      <w:r w:rsidR="0015677C">
        <w:rPr>
          <w:rFonts w:ascii="Arial" w:hAnsi="Arial" w:cs="Arial"/>
          <w:b/>
          <w:sz w:val="20"/>
          <w:szCs w:val="20"/>
        </w:rPr>
        <w:t xml:space="preserve"> DA</w:t>
      </w:r>
      <w:r w:rsidRPr="00C17753">
        <w:rPr>
          <w:rFonts w:ascii="Arial" w:hAnsi="Arial" w:cs="Arial"/>
          <w:b/>
          <w:sz w:val="20"/>
          <w:szCs w:val="20"/>
        </w:rPr>
        <w:t xml:space="preserve"> ESTRUTURA DAS PROPOSTAS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sz w:val="18"/>
          <w:szCs w:val="18"/>
        </w:rPr>
        <w:t>As propostas deverão ser elaboradas em conformidade com o MPO e seguir a estrutura proposta nesta Deliberação, descrita a seguir: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1. Apresentação institucional do proponente</w:t>
      </w:r>
      <w:r w:rsidRPr="00C17753">
        <w:rPr>
          <w:rFonts w:ascii="Arial" w:hAnsi="Arial" w:cs="Arial"/>
          <w:sz w:val="18"/>
          <w:szCs w:val="18"/>
        </w:rPr>
        <w:t xml:space="preserve">: Descrição sucinta do histórico da instituição, entidade ou organização, assim como projetos desenvolvidos na área </w:t>
      </w:r>
      <w:r w:rsidR="00883A89" w:rsidRPr="00C17753">
        <w:rPr>
          <w:rFonts w:ascii="Arial" w:hAnsi="Arial" w:cs="Arial"/>
          <w:sz w:val="18"/>
          <w:szCs w:val="18"/>
        </w:rPr>
        <w:t>d</w:t>
      </w:r>
      <w:r w:rsidR="00255F02">
        <w:rPr>
          <w:rFonts w:ascii="Arial" w:hAnsi="Arial" w:cs="Arial"/>
          <w:sz w:val="18"/>
          <w:szCs w:val="18"/>
        </w:rPr>
        <w:t>a proposta, de forma a justificar essa.</w:t>
      </w:r>
    </w:p>
    <w:p w:rsidR="00E807DA" w:rsidRDefault="00CA4BF0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E807DA" w:rsidRPr="00C17753">
        <w:rPr>
          <w:rFonts w:ascii="Arial" w:hAnsi="Arial" w:cs="Arial"/>
          <w:b/>
          <w:sz w:val="18"/>
          <w:szCs w:val="18"/>
        </w:rPr>
        <w:t>. Introdução</w:t>
      </w:r>
      <w:r w:rsidR="00E807DA" w:rsidRPr="00C17753">
        <w:rPr>
          <w:rFonts w:ascii="Arial" w:hAnsi="Arial" w:cs="Arial"/>
          <w:sz w:val="18"/>
          <w:szCs w:val="18"/>
        </w:rPr>
        <w:t xml:space="preserve">: Descrever a contextualização da proposta dentro da ação que se enquadra no Plano de Bacia Hidrográfica e suas informações gerais. Recomenda-se desenvolver uma breve revisão bibliográfica com as principais e recentes publicações no tema da proposta, reforçando-se assim a </w:t>
      </w:r>
      <w:r>
        <w:rPr>
          <w:rFonts w:ascii="Arial" w:hAnsi="Arial" w:cs="Arial"/>
          <w:sz w:val="18"/>
          <w:szCs w:val="18"/>
        </w:rPr>
        <w:t>sua importância</w:t>
      </w:r>
      <w:r w:rsidR="00E807DA" w:rsidRPr="00C17753">
        <w:rPr>
          <w:rFonts w:ascii="Arial" w:hAnsi="Arial" w:cs="Arial"/>
          <w:sz w:val="18"/>
          <w:szCs w:val="18"/>
        </w:rPr>
        <w:t>.</w:t>
      </w:r>
    </w:p>
    <w:p w:rsidR="00CA4BF0" w:rsidRPr="00C17753" w:rsidRDefault="00255F02" w:rsidP="00CA4BF0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3</w:t>
      </w:r>
      <w:r w:rsidR="00CA4BF0" w:rsidRPr="00C17753">
        <w:rPr>
          <w:rFonts w:ascii="Arial" w:hAnsi="Arial" w:cs="Arial"/>
          <w:b/>
          <w:sz w:val="18"/>
          <w:szCs w:val="18"/>
        </w:rPr>
        <w:t>. Objetivo</w:t>
      </w:r>
      <w:r w:rsidR="00CA4BF0">
        <w:rPr>
          <w:rFonts w:ascii="Arial" w:hAnsi="Arial" w:cs="Arial"/>
          <w:b/>
          <w:sz w:val="18"/>
          <w:szCs w:val="18"/>
        </w:rPr>
        <w:t>s</w:t>
      </w:r>
      <w:r w:rsidR="00CA4BF0" w:rsidRPr="00C17753">
        <w:rPr>
          <w:rFonts w:ascii="Arial" w:hAnsi="Arial" w:cs="Arial"/>
          <w:sz w:val="18"/>
          <w:szCs w:val="18"/>
        </w:rPr>
        <w:t>: Deve</w:t>
      </w:r>
      <w:r w:rsidR="00CA4BF0">
        <w:rPr>
          <w:rFonts w:ascii="Arial" w:hAnsi="Arial" w:cs="Arial"/>
          <w:sz w:val="18"/>
          <w:szCs w:val="18"/>
        </w:rPr>
        <w:t>-se dividir em geral e específicos. No geral é necessário</w:t>
      </w:r>
      <w:r w:rsidR="00CA4BF0" w:rsidRPr="00C17753">
        <w:rPr>
          <w:rFonts w:ascii="Arial" w:hAnsi="Arial" w:cs="Arial"/>
          <w:sz w:val="18"/>
          <w:szCs w:val="18"/>
        </w:rPr>
        <w:t xml:space="preserve"> demonstrar os propósi</w:t>
      </w:r>
      <w:r w:rsidR="00CA4BF0">
        <w:rPr>
          <w:rFonts w:ascii="Arial" w:hAnsi="Arial" w:cs="Arial"/>
          <w:sz w:val="18"/>
          <w:szCs w:val="18"/>
        </w:rPr>
        <w:t>tos da proposta de forma ampla, enquanto nos específicos devem conter o detalhamento do geral, para se alcançar os resultados</w:t>
      </w:r>
      <w:r>
        <w:rPr>
          <w:rFonts w:ascii="Arial" w:hAnsi="Arial" w:cs="Arial"/>
          <w:sz w:val="18"/>
          <w:szCs w:val="18"/>
        </w:rPr>
        <w:t>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4</w:t>
      </w:r>
      <w:r w:rsidR="00E807DA" w:rsidRPr="00C17753">
        <w:rPr>
          <w:rFonts w:ascii="Arial" w:hAnsi="Arial" w:cs="Arial"/>
          <w:b/>
          <w:sz w:val="18"/>
          <w:szCs w:val="18"/>
        </w:rPr>
        <w:t>. Justificativa</w:t>
      </w:r>
      <w:r w:rsidR="00E807DA" w:rsidRPr="00C17753">
        <w:rPr>
          <w:rFonts w:ascii="Arial" w:hAnsi="Arial" w:cs="Arial"/>
          <w:sz w:val="18"/>
          <w:szCs w:val="18"/>
        </w:rPr>
        <w:t>: Apresentação das razões pelas quais a proposta deve ser desenvolvida e como poderá contribuir para a solução ou amenização dos problemas identificados. Deve-se justificar a proposta dentro do Plano Estadual de Recursos Hídricos e do Plano de Bacia Hidrográfica.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5</w:t>
      </w:r>
      <w:r w:rsidR="00E807DA" w:rsidRPr="00C17753">
        <w:rPr>
          <w:rFonts w:ascii="Arial" w:hAnsi="Arial" w:cs="Arial"/>
          <w:b/>
          <w:sz w:val="18"/>
          <w:szCs w:val="18"/>
        </w:rPr>
        <w:t>. Público alvo</w:t>
      </w:r>
      <w:r w:rsidR="00E807DA" w:rsidRPr="00C17753">
        <w:rPr>
          <w:rFonts w:ascii="Arial" w:hAnsi="Arial" w:cs="Arial"/>
          <w:sz w:val="18"/>
          <w:szCs w:val="18"/>
        </w:rPr>
        <w:t>: É o público que será beneficiado com os resultados da proposta, sendo necessário ser coerente com os propósitos estabelecidos pela proposta.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6</w:t>
      </w:r>
      <w:r w:rsidR="00E807DA" w:rsidRPr="00C17753">
        <w:rPr>
          <w:rFonts w:ascii="Arial" w:hAnsi="Arial" w:cs="Arial"/>
          <w:b/>
          <w:sz w:val="18"/>
          <w:szCs w:val="18"/>
        </w:rPr>
        <w:t>. Metodologia (somente para projetos e estudos)</w:t>
      </w:r>
      <w:r w:rsidR="00E807DA" w:rsidRPr="00C17753">
        <w:rPr>
          <w:rFonts w:ascii="Arial" w:hAnsi="Arial" w:cs="Arial"/>
          <w:sz w:val="18"/>
          <w:szCs w:val="18"/>
        </w:rPr>
        <w:t>: Deve ser descrito os métodos a serem utilizados para se atingir os objetivos da proposta, podendo ser conceitos teóricos, técnicas ou procedimentos experimentais. É necessário descrever todos os recursos (humanos e/ou materiais) que serão utilizados no desenvolvimento do projeto ou estudo, justificando-se a necessidade dos mesmos.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7</w:t>
      </w:r>
      <w:r w:rsidR="00E807DA" w:rsidRPr="00C17753">
        <w:rPr>
          <w:rFonts w:ascii="Arial" w:hAnsi="Arial" w:cs="Arial"/>
          <w:b/>
          <w:sz w:val="18"/>
          <w:szCs w:val="18"/>
        </w:rPr>
        <w:t xml:space="preserve">. </w:t>
      </w:r>
      <w:r w:rsidR="006C614E" w:rsidRPr="00C17753">
        <w:rPr>
          <w:rFonts w:ascii="Arial" w:hAnsi="Arial" w:cs="Arial"/>
          <w:b/>
          <w:sz w:val="18"/>
          <w:szCs w:val="18"/>
        </w:rPr>
        <w:t>Especificação técnica (somente para serviços e obras)</w:t>
      </w:r>
      <w:r w:rsidR="006C614E" w:rsidRPr="00C17753">
        <w:rPr>
          <w:rFonts w:ascii="Arial" w:hAnsi="Arial" w:cs="Arial"/>
          <w:sz w:val="18"/>
          <w:szCs w:val="18"/>
        </w:rPr>
        <w:t>: Descrever os métodos e técnicas para alcançar os objetivos da proposta, detalhando o uso e a especificação de materiais, equipamentos, instalações e mão de obra, de forma geral.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E807DA" w:rsidRPr="00C17753">
        <w:rPr>
          <w:rFonts w:ascii="Arial" w:hAnsi="Arial" w:cs="Arial"/>
          <w:sz w:val="18"/>
          <w:szCs w:val="18"/>
        </w:rPr>
        <w:t xml:space="preserve">. </w:t>
      </w:r>
      <w:r w:rsidR="00E807DA" w:rsidRPr="00C17753">
        <w:rPr>
          <w:rFonts w:ascii="Arial" w:hAnsi="Arial" w:cs="Arial"/>
          <w:b/>
          <w:sz w:val="18"/>
          <w:szCs w:val="18"/>
        </w:rPr>
        <w:t>Parcerias (quando aplicável)</w:t>
      </w:r>
      <w:r w:rsidR="00E807DA" w:rsidRPr="00C17753">
        <w:rPr>
          <w:rFonts w:ascii="Arial" w:hAnsi="Arial" w:cs="Arial"/>
          <w:sz w:val="18"/>
          <w:szCs w:val="18"/>
        </w:rPr>
        <w:t xml:space="preserve">: Deverá ser apresentado pelo proponente, no momento da submissão da proposta, um termo firmado com pessoa física ou jurídica </w:t>
      </w:r>
      <w:r w:rsidR="006C614E" w:rsidRPr="00C17753">
        <w:rPr>
          <w:rFonts w:ascii="Arial" w:hAnsi="Arial" w:cs="Arial"/>
          <w:sz w:val="18"/>
          <w:szCs w:val="18"/>
        </w:rPr>
        <w:t>que colabore</w:t>
      </w:r>
      <w:r w:rsidR="00E807DA" w:rsidRPr="00C17753">
        <w:rPr>
          <w:rFonts w:ascii="Arial" w:hAnsi="Arial" w:cs="Arial"/>
          <w:sz w:val="18"/>
          <w:szCs w:val="18"/>
        </w:rPr>
        <w:t xml:space="preserve"> para o desenvolvimento do projeto, estudo, serviço ou obra, agregando valor ao mesmo, por meio de recursos humanos, econômicos e/ou financeiros.</w:t>
      </w:r>
    </w:p>
    <w:p w:rsidR="004A6C08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4A6C08" w:rsidRPr="00C17753">
        <w:rPr>
          <w:rFonts w:ascii="Arial" w:hAnsi="Arial" w:cs="Arial"/>
          <w:sz w:val="18"/>
          <w:szCs w:val="18"/>
        </w:rPr>
        <w:t xml:space="preserve">. </w:t>
      </w:r>
      <w:r w:rsidR="004A6C08" w:rsidRPr="00C17753">
        <w:rPr>
          <w:rFonts w:ascii="Arial" w:hAnsi="Arial" w:cs="Arial"/>
          <w:b/>
          <w:sz w:val="18"/>
          <w:szCs w:val="18"/>
        </w:rPr>
        <w:t>Equipe técnica</w:t>
      </w:r>
      <w:r w:rsidR="004A6C08" w:rsidRPr="00C17753">
        <w:rPr>
          <w:rFonts w:ascii="Arial" w:hAnsi="Arial" w:cs="Arial"/>
          <w:sz w:val="18"/>
          <w:szCs w:val="18"/>
        </w:rPr>
        <w:t>: apresentar todos membros da entidade proponente que serão responsáveis pelo desenvolvimento da proposta, descrevendo a formação acadêmica, a experiência na área e a função.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10</w:t>
      </w:r>
      <w:r w:rsidR="00E807DA" w:rsidRPr="00C17753">
        <w:rPr>
          <w:rFonts w:ascii="Arial" w:hAnsi="Arial" w:cs="Arial"/>
          <w:b/>
          <w:sz w:val="18"/>
          <w:szCs w:val="18"/>
        </w:rPr>
        <w:t>. Metas e atividades (somente para projetos e estudos)</w:t>
      </w:r>
      <w:r w:rsidR="00E807DA" w:rsidRPr="00C17753">
        <w:rPr>
          <w:rFonts w:ascii="Arial" w:hAnsi="Arial" w:cs="Arial"/>
          <w:sz w:val="18"/>
          <w:szCs w:val="18"/>
        </w:rPr>
        <w:t xml:space="preserve">: As metas envolvem as ações e as atividades necessárias para alcançar certo objetivo específico, devendo ser claras, </w:t>
      </w:r>
      <w:r w:rsidR="00C17DAF" w:rsidRPr="00C17753">
        <w:rPr>
          <w:rFonts w:ascii="Arial" w:hAnsi="Arial" w:cs="Arial"/>
          <w:sz w:val="18"/>
          <w:szCs w:val="18"/>
        </w:rPr>
        <w:t>exequíveis</w:t>
      </w:r>
      <w:r w:rsidR="00E807DA" w:rsidRPr="00C17753">
        <w:rPr>
          <w:rFonts w:ascii="Arial" w:hAnsi="Arial" w:cs="Arial"/>
          <w:sz w:val="18"/>
          <w:szCs w:val="18"/>
        </w:rPr>
        <w:t xml:space="preserve"> e mensuráveis em determinado período de tempo.</w:t>
      </w:r>
    </w:p>
    <w:p w:rsidR="00E807DA" w:rsidRPr="00C17753" w:rsidRDefault="00255F02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11</w:t>
      </w:r>
      <w:r w:rsidR="00E807DA" w:rsidRPr="00C17753">
        <w:rPr>
          <w:rFonts w:ascii="Arial" w:hAnsi="Arial" w:cs="Arial"/>
          <w:b/>
          <w:sz w:val="18"/>
          <w:szCs w:val="18"/>
        </w:rPr>
        <w:t>. Plano de trabalho (somente para serviços e obras)</w:t>
      </w:r>
      <w:r w:rsidR="00E807DA" w:rsidRPr="00C17753">
        <w:rPr>
          <w:rFonts w:ascii="Arial" w:hAnsi="Arial" w:cs="Arial"/>
          <w:sz w:val="18"/>
          <w:szCs w:val="18"/>
        </w:rPr>
        <w:t>: Descrição das atividades a serem desenvolvidas para a execução de serviços ou obras.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2</w:t>
      </w:r>
      <w:r w:rsidRPr="00C17753">
        <w:rPr>
          <w:rFonts w:ascii="Arial" w:hAnsi="Arial" w:cs="Arial"/>
          <w:b/>
          <w:sz w:val="18"/>
          <w:szCs w:val="18"/>
        </w:rPr>
        <w:t>. Resultados esperados</w:t>
      </w:r>
      <w:r w:rsidRPr="00C17753">
        <w:rPr>
          <w:rFonts w:ascii="Arial" w:hAnsi="Arial" w:cs="Arial"/>
          <w:sz w:val="18"/>
          <w:szCs w:val="18"/>
        </w:rPr>
        <w:t>: As propostas deverão descrever claramente os resultados e produtos a serem obtidos com a conclusão do projeto, estudo, serviço ou obra.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3</w:t>
      </w:r>
      <w:r w:rsidRPr="00C17753">
        <w:rPr>
          <w:rFonts w:ascii="Arial" w:hAnsi="Arial" w:cs="Arial"/>
          <w:b/>
          <w:sz w:val="18"/>
          <w:szCs w:val="18"/>
        </w:rPr>
        <w:t>.Bibliografia</w:t>
      </w:r>
      <w:r w:rsidRPr="00C17753">
        <w:rPr>
          <w:rFonts w:ascii="Arial" w:hAnsi="Arial" w:cs="Arial"/>
          <w:sz w:val="18"/>
          <w:szCs w:val="18"/>
        </w:rPr>
        <w:t xml:space="preserve">: As propostas deverão </w:t>
      </w:r>
      <w:r w:rsidR="00255F02">
        <w:rPr>
          <w:rFonts w:ascii="Arial" w:hAnsi="Arial" w:cs="Arial"/>
          <w:sz w:val="18"/>
          <w:szCs w:val="18"/>
        </w:rPr>
        <w:t>relacionar as bibliografias utili</w:t>
      </w:r>
      <w:r w:rsidR="00255F02" w:rsidRPr="0015677C">
        <w:rPr>
          <w:rFonts w:ascii="Arial" w:hAnsi="Arial" w:cs="Arial"/>
          <w:sz w:val="18"/>
          <w:szCs w:val="18"/>
        </w:rPr>
        <w:t xml:space="preserve">zadas, </w:t>
      </w:r>
      <w:r w:rsidR="00692A06" w:rsidRPr="0015677C">
        <w:rPr>
          <w:rFonts w:ascii="Arial" w:hAnsi="Arial" w:cs="Arial"/>
          <w:sz w:val="18"/>
          <w:szCs w:val="18"/>
        </w:rPr>
        <w:t>no padrão ABNT</w:t>
      </w:r>
      <w:r w:rsidR="0015677C">
        <w:rPr>
          <w:rFonts w:ascii="Arial" w:hAnsi="Arial" w:cs="Arial"/>
          <w:sz w:val="18"/>
          <w:szCs w:val="18"/>
        </w:rPr>
        <w:t>de acordo com a</w:t>
      </w:r>
      <w:r w:rsidR="0015677C" w:rsidRPr="0015677C">
        <w:rPr>
          <w:rFonts w:ascii="Arial" w:hAnsi="Arial" w:cs="Arial"/>
          <w:sz w:val="18"/>
          <w:szCs w:val="18"/>
        </w:rPr>
        <w:t xml:space="preserve"> NBR 6023.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4</w:t>
      </w:r>
      <w:r w:rsidRPr="00C17753">
        <w:rPr>
          <w:rFonts w:ascii="Arial" w:hAnsi="Arial" w:cs="Arial"/>
          <w:b/>
          <w:sz w:val="18"/>
          <w:szCs w:val="18"/>
        </w:rPr>
        <w:t>. Cronograma físico-financeiro</w:t>
      </w:r>
      <w:r w:rsidRPr="00C17753">
        <w:rPr>
          <w:rFonts w:ascii="Arial" w:hAnsi="Arial" w:cs="Arial"/>
          <w:sz w:val="18"/>
          <w:szCs w:val="18"/>
        </w:rPr>
        <w:t>: Cada atividade descrita no Termo de Referência deverá ser descrita no cronograma, com seus valores e horizonte temporal. O modelo a ser utilizado é o Anexo VII do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5</w:t>
      </w:r>
      <w:r w:rsidRPr="00C17753">
        <w:rPr>
          <w:rFonts w:ascii="Arial" w:hAnsi="Arial" w:cs="Arial"/>
          <w:b/>
          <w:sz w:val="18"/>
          <w:szCs w:val="18"/>
        </w:rPr>
        <w:t>. Planilha de orçamento</w:t>
      </w:r>
      <w:r w:rsidRPr="00C17753">
        <w:rPr>
          <w:rFonts w:ascii="Arial" w:hAnsi="Arial" w:cs="Arial"/>
          <w:sz w:val="18"/>
          <w:szCs w:val="18"/>
        </w:rPr>
        <w:t>: As propostas deverão apresentar os custos detalhados de cada item necessário, agrupando-os por atividade. O modelo a ser utilizado é o Anexo VIII do MPO.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1</w:t>
      </w:r>
      <w:r w:rsidR="00255F02">
        <w:rPr>
          <w:rFonts w:ascii="Arial" w:hAnsi="Arial" w:cs="Arial"/>
          <w:b/>
          <w:sz w:val="18"/>
          <w:szCs w:val="18"/>
        </w:rPr>
        <w:t>6</w:t>
      </w:r>
      <w:r w:rsidRPr="00C17753">
        <w:rPr>
          <w:rFonts w:ascii="Arial" w:hAnsi="Arial" w:cs="Arial"/>
          <w:b/>
          <w:sz w:val="18"/>
          <w:szCs w:val="18"/>
        </w:rPr>
        <w:t>. Ficha resumo</w:t>
      </w:r>
      <w:r w:rsidRPr="00C17753">
        <w:rPr>
          <w:rFonts w:ascii="Arial" w:hAnsi="Arial" w:cs="Arial"/>
          <w:sz w:val="18"/>
          <w:szCs w:val="18"/>
        </w:rPr>
        <w:t>: Deverá ser utilizado o Anexo I do MPO para propostas de projetos e estudos ou Anexo II do MPO para propostas de serviços e obras. Todos os campos deverão ser preenchidos corretamente.</w:t>
      </w:r>
    </w:p>
    <w:p w:rsidR="00E807DA" w:rsidRPr="00C1775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Observações</w:t>
      </w:r>
      <w:r w:rsidRPr="00C17753">
        <w:rPr>
          <w:rFonts w:ascii="Arial" w:hAnsi="Arial" w:cs="Arial"/>
          <w:sz w:val="18"/>
          <w:szCs w:val="18"/>
        </w:rPr>
        <w:t xml:space="preserve">: </w:t>
      </w:r>
    </w:p>
    <w:p w:rsidR="00E807DA" w:rsidRPr="00C17753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a</w:t>
      </w:r>
      <w:r w:rsidRPr="00C17753">
        <w:rPr>
          <w:rFonts w:ascii="Arial" w:hAnsi="Arial" w:cs="Arial"/>
          <w:sz w:val="18"/>
          <w:szCs w:val="18"/>
        </w:rPr>
        <w:t>. Os itens 1 ao 1</w:t>
      </w:r>
      <w:r w:rsidR="00255F02">
        <w:rPr>
          <w:rFonts w:ascii="Arial" w:hAnsi="Arial" w:cs="Arial"/>
          <w:sz w:val="18"/>
          <w:szCs w:val="18"/>
        </w:rPr>
        <w:t>3</w:t>
      </w:r>
      <w:r w:rsidRPr="00C17753">
        <w:rPr>
          <w:rFonts w:ascii="Arial" w:hAnsi="Arial" w:cs="Arial"/>
          <w:sz w:val="18"/>
          <w:szCs w:val="18"/>
        </w:rPr>
        <w:t xml:space="preserve"> devem estar em um único documento denominado </w:t>
      </w:r>
      <w:r w:rsidRPr="00C17753">
        <w:rPr>
          <w:rFonts w:ascii="Arial" w:hAnsi="Arial" w:cs="Arial"/>
          <w:b/>
          <w:sz w:val="18"/>
          <w:szCs w:val="18"/>
        </w:rPr>
        <w:t>Termo de Referência</w:t>
      </w:r>
      <w:r w:rsidRPr="00C17753">
        <w:rPr>
          <w:rFonts w:ascii="Arial" w:hAnsi="Arial" w:cs="Arial"/>
          <w:sz w:val="18"/>
          <w:szCs w:val="18"/>
        </w:rPr>
        <w:t>, que norteará a execução do Projeto, Estudo, Serviço ou Obra. Recomenda-se utilizar processador de texto MS Word versão 2003 em diante.</w:t>
      </w:r>
    </w:p>
    <w:p w:rsidR="00E807DA" w:rsidRPr="00C17753" w:rsidRDefault="00E807DA" w:rsidP="00255F02">
      <w:pPr>
        <w:pStyle w:val="Textodocorpo0"/>
        <w:shd w:val="clear" w:color="auto" w:fill="auto"/>
        <w:tabs>
          <w:tab w:val="left" w:pos="944"/>
        </w:tabs>
        <w:spacing w:before="0" w:after="120" w:line="192" w:lineRule="exact"/>
        <w:ind w:firstLine="0"/>
        <w:rPr>
          <w:sz w:val="18"/>
          <w:szCs w:val="18"/>
        </w:rPr>
      </w:pPr>
      <w:r w:rsidRPr="00C17753">
        <w:rPr>
          <w:b/>
          <w:sz w:val="18"/>
          <w:szCs w:val="18"/>
        </w:rPr>
        <w:t>b</w:t>
      </w:r>
      <w:r w:rsidRPr="00C17753">
        <w:rPr>
          <w:sz w:val="18"/>
          <w:szCs w:val="18"/>
        </w:rPr>
        <w:t>. Para as propostas de serviços ou obras o Termo de Referência deverá se aprese</w:t>
      </w:r>
      <w:r w:rsidR="00DC487F">
        <w:rPr>
          <w:sz w:val="18"/>
          <w:szCs w:val="18"/>
        </w:rPr>
        <w:t>ntar sob a forma de um projeto b</w:t>
      </w:r>
      <w:r w:rsidRPr="00C17753">
        <w:rPr>
          <w:sz w:val="18"/>
          <w:szCs w:val="18"/>
        </w:rPr>
        <w:t>ásico ou executivo, conforme estabelecido pela Lei n° 8.666/1993;</w:t>
      </w:r>
    </w:p>
    <w:p w:rsidR="00E807DA" w:rsidRDefault="00E807DA" w:rsidP="00255F02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C17753">
        <w:rPr>
          <w:rFonts w:ascii="Arial" w:hAnsi="Arial" w:cs="Arial"/>
          <w:b/>
          <w:sz w:val="18"/>
          <w:szCs w:val="18"/>
        </w:rPr>
        <w:t>c</w:t>
      </w:r>
      <w:r w:rsidRPr="00C17753">
        <w:rPr>
          <w:rFonts w:ascii="Arial" w:hAnsi="Arial" w:cs="Arial"/>
          <w:sz w:val="18"/>
          <w:szCs w:val="18"/>
        </w:rPr>
        <w:t>. Os itens 1</w:t>
      </w:r>
      <w:r w:rsidR="00DC487F">
        <w:rPr>
          <w:rFonts w:ascii="Arial" w:hAnsi="Arial" w:cs="Arial"/>
          <w:sz w:val="18"/>
          <w:szCs w:val="18"/>
        </w:rPr>
        <w:t>4</w:t>
      </w:r>
      <w:r w:rsidRPr="00C17753">
        <w:rPr>
          <w:rFonts w:ascii="Arial" w:hAnsi="Arial" w:cs="Arial"/>
          <w:sz w:val="18"/>
          <w:szCs w:val="18"/>
        </w:rPr>
        <w:t>, 1</w:t>
      </w:r>
      <w:r w:rsidR="00DC487F">
        <w:rPr>
          <w:rFonts w:ascii="Arial" w:hAnsi="Arial" w:cs="Arial"/>
          <w:sz w:val="18"/>
          <w:szCs w:val="18"/>
        </w:rPr>
        <w:t>5</w:t>
      </w:r>
      <w:r w:rsidRPr="00C17753">
        <w:rPr>
          <w:rFonts w:ascii="Arial" w:hAnsi="Arial" w:cs="Arial"/>
          <w:sz w:val="18"/>
          <w:szCs w:val="18"/>
        </w:rPr>
        <w:t xml:space="preserve"> e 1</w:t>
      </w:r>
      <w:r w:rsidR="00DC487F">
        <w:rPr>
          <w:rFonts w:ascii="Arial" w:hAnsi="Arial" w:cs="Arial"/>
          <w:sz w:val="18"/>
          <w:szCs w:val="18"/>
        </w:rPr>
        <w:t>6</w:t>
      </w:r>
      <w:r w:rsidRPr="00C17753">
        <w:rPr>
          <w:rFonts w:ascii="Arial" w:hAnsi="Arial" w:cs="Arial"/>
          <w:sz w:val="18"/>
          <w:szCs w:val="18"/>
        </w:rPr>
        <w:t xml:space="preserve"> deverão ser elaborados em documentos distintos, sendo </w:t>
      </w:r>
      <w:r w:rsidR="009A6C8B" w:rsidRPr="00C17753">
        <w:rPr>
          <w:rFonts w:ascii="Arial" w:hAnsi="Arial" w:cs="Arial"/>
          <w:sz w:val="18"/>
          <w:szCs w:val="18"/>
        </w:rPr>
        <w:t>recomendada a utilização de planilha eletrônica MS</w:t>
      </w:r>
      <w:r w:rsidRPr="00C17753">
        <w:rPr>
          <w:rFonts w:ascii="Arial" w:hAnsi="Arial" w:cs="Arial"/>
          <w:sz w:val="18"/>
          <w:szCs w:val="18"/>
        </w:rPr>
        <w:t xml:space="preserve"> Excel versão 2003 em diante.</w:t>
      </w:r>
    </w:p>
    <w:p w:rsidR="00164028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164028" w:rsidRDefault="00164028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A6AF2" w:rsidRDefault="00BA6AF2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E807DA" w:rsidRPr="00C17753" w:rsidRDefault="00E807DA" w:rsidP="00845EFB">
      <w:pPr>
        <w:autoSpaceDE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17753">
        <w:rPr>
          <w:rFonts w:ascii="Arial" w:hAnsi="Arial" w:cs="Arial"/>
          <w:b/>
          <w:sz w:val="20"/>
          <w:szCs w:val="20"/>
        </w:rPr>
        <w:t xml:space="preserve">ANEXO V – </w:t>
      </w:r>
      <w:r w:rsidR="0015677C">
        <w:rPr>
          <w:rFonts w:ascii="Arial" w:hAnsi="Arial" w:cs="Arial"/>
          <w:b/>
          <w:sz w:val="20"/>
          <w:szCs w:val="20"/>
        </w:rPr>
        <w:t xml:space="preserve">DOS </w:t>
      </w:r>
      <w:r w:rsidRPr="00C17753">
        <w:rPr>
          <w:rFonts w:ascii="Arial" w:hAnsi="Arial" w:cs="Arial"/>
          <w:b/>
          <w:sz w:val="20"/>
          <w:szCs w:val="20"/>
        </w:rPr>
        <w:t>CRITÉRIOS DE PONTUAÇÃO DAS PROPOSTAS</w:t>
      </w:r>
    </w:p>
    <w:p w:rsidR="00CB4B33" w:rsidRPr="00824DB3" w:rsidRDefault="00E807DA" w:rsidP="00E807DA">
      <w:p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824DB3">
        <w:rPr>
          <w:rFonts w:ascii="Arial" w:hAnsi="Arial" w:cs="Arial"/>
          <w:sz w:val="18"/>
          <w:szCs w:val="18"/>
        </w:rPr>
        <w:t xml:space="preserve">As propostas </w:t>
      </w:r>
      <w:r w:rsidR="002B6161" w:rsidRPr="00824DB3">
        <w:rPr>
          <w:rFonts w:ascii="Arial" w:hAnsi="Arial" w:cs="Arial"/>
          <w:sz w:val="18"/>
          <w:szCs w:val="18"/>
        </w:rPr>
        <w:t xml:space="preserve">enquadradas no plano da bacia hidrográfica pertinentes </w:t>
      </w:r>
      <w:r w:rsidR="00824DB3" w:rsidRPr="00824DB3">
        <w:rPr>
          <w:rFonts w:ascii="Arial" w:hAnsi="Arial" w:cs="Arial"/>
          <w:sz w:val="18"/>
          <w:szCs w:val="18"/>
        </w:rPr>
        <w:t>a</w:t>
      </w:r>
      <w:r w:rsidR="00824DB3">
        <w:rPr>
          <w:rFonts w:ascii="Arial" w:hAnsi="Arial" w:cs="Arial"/>
          <w:sz w:val="18"/>
          <w:szCs w:val="18"/>
        </w:rPr>
        <w:t>o</w:t>
      </w:r>
      <w:r w:rsidR="002C4746">
        <w:rPr>
          <w:rFonts w:ascii="Arial" w:hAnsi="Arial" w:cs="Arial"/>
          <w:sz w:val="18"/>
          <w:szCs w:val="18"/>
        </w:rPr>
        <w:t xml:space="preserve"> plano de investimento de 2016,</w:t>
      </w:r>
      <w:r w:rsidR="00B97140">
        <w:rPr>
          <w:rFonts w:ascii="Arial" w:hAnsi="Arial" w:cs="Arial"/>
          <w:sz w:val="18"/>
          <w:szCs w:val="18"/>
        </w:rPr>
        <w:t xml:space="preserve"> conforme a </w:t>
      </w:r>
      <w:r w:rsidR="00DC2449" w:rsidRPr="00824DB3">
        <w:rPr>
          <w:rFonts w:ascii="Arial" w:hAnsi="Arial" w:cs="Arial"/>
          <w:sz w:val="18"/>
          <w:szCs w:val="18"/>
        </w:rPr>
        <w:t>Deliberação CBH-BS297/2016</w:t>
      </w:r>
      <w:r w:rsidR="00B97140">
        <w:rPr>
          <w:rFonts w:ascii="Arial" w:hAnsi="Arial" w:cs="Arial"/>
          <w:sz w:val="18"/>
          <w:szCs w:val="18"/>
        </w:rPr>
        <w:t>, serão</w:t>
      </w:r>
      <w:r w:rsidR="00DF2D63" w:rsidRPr="00824DB3">
        <w:rPr>
          <w:rFonts w:ascii="Arial" w:hAnsi="Arial" w:cs="Arial"/>
          <w:sz w:val="18"/>
          <w:szCs w:val="18"/>
        </w:rPr>
        <w:t xml:space="preserve"> p</w:t>
      </w:r>
      <w:r w:rsidRPr="00824DB3">
        <w:rPr>
          <w:rFonts w:ascii="Arial" w:hAnsi="Arial" w:cs="Arial"/>
          <w:sz w:val="18"/>
          <w:szCs w:val="18"/>
        </w:rPr>
        <w:t xml:space="preserve">ontuadas </w:t>
      </w:r>
      <w:r w:rsidR="0001018F" w:rsidRPr="00824DB3">
        <w:rPr>
          <w:rFonts w:ascii="Arial" w:hAnsi="Arial" w:cs="Arial"/>
          <w:sz w:val="18"/>
          <w:szCs w:val="18"/>
        </w:rPr>
        <w:t>de zero a cem pontos, somando-se os itens</w:t>
      </w:r>
      <w:r w:rsidR="00B97140">
        <w:rPr>
          <w:rFonts w:ascii="Arial" w:hAnsi="Arial" w:cs="Arial"/>
          <w:sz w:val="18"/>
          <w:szCs w:val="18"/>
        </w:rPr>
        <w:t xml:space="preserve"> de</w:t>
      </w:r>
      <w:r w:rsidR="0001018F" w:rsidRPr="00824DB3">
        <w:rPr>
          <w:rFonts w:ascii="Arial" w:hAnsi="Arial" w:cs="Arial"/>
          <w:sz w:val="18"/>
          <w:szCs w:val="18"/>
        </w:rPr>
        <w:t xml:space="preserve"> 1 a 5, </w:t>
      </w:r>
      <w:r w:rsidR="002C4746">
        <w:rPr>
          <w:rFonts w:ascii="Arial" w:hAnsi="Arial" w:cs="Arial"/>
          <w:sz w:val="18"/>
          <w:szCs w:val="18"/>
        </w:rPr>
        <w:t>segu</w:t>
      </w:r>
      <w:r w:rsidRPr="00824DB3">
        <w:rPr>
          <w:rFonts w:ascii="Arial" w:hAnsi="Arial" w:cs="Arial"/>
          <w:sz w:val="18"/>
          <w:szCs w:val="18"/>
        </w:rPr>
        <w:t>ndo os critérios</w:t>
      </w:r>
      <w:r w:rsidR="002C4746">
        <w:rPr>
          <w:rFonts w:ascii="Arial" w:hAnsi="Arial" w:cs="Arial"/>
          <w:sz w:val="18"/>
          <w:szCs w:val="18"/>
        </w:rPr>
        <w:t xml:space="preserve"> abaixo</w:t>
      </w:r>
      <w:r w:rsidRPr="00824DB3">
        <w:rPr>
          <w:rFonts w:ascii="Arial" w:hAnsi="Arial" w:cs="Arial"/>
          <w:sz w:val="18"/>
          <w:szCs w:val="18"/>
        </w:rPr>
        <w:t>: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1</w:t>
      </w:r>
      <w:r w:rsidR="00E807DA" w:rsidRPr="00B15269">
        <w:rPr>
          <w:rFonts w:ascii="Arial" w:hAnsi="Arial" w:cs="Arial"/>
          <w:b/>
          <w:sz w:val="18"/>
          <w:szCs w:val="18"/>
        </w:rPr>
        <w:t>.  Estrutura da proposta (</w:t>
      </w:r>
      <w:r w:rsidR="00375527">
        <w:rPr>
          <w:rFonts w:ascii="Arial" w:hAnsi="Arial" w:cs="Arial"/>
          <w:b/>
          <w:sz w:val="18"/>
          <w:szCs w:val="18"/>
        </w:rPr>
        <w:t>5</w:t>
      </w:r>
      <w:r w:rsidR="00674930" w:rsidRPr="00B15269">
        <w:rPr>
          <w:rFonts w:ascii="Arial" w:hAnsi="Arial" w:cs="Arial"/>
          <w:b/>
          <w:sz w:val="18"/>
          <w:szCs w:val="18"/>
        </w:rPr>
        <w:t>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 xml:space="preserve">.a Apresentação </w:t>
      </w:r>
      <w:r w:rsidR="00EC6EFE" w:rsidRPr="00B15269">
        <w:rPr>
          <w:rFonts w:ascii="Arial" w:hAnsi="Arial" w:cs="Arial"/>
          <w:sz w:val="18"/>
          <w:szCs w:val="18"/>
        </w:rPr>
        <w:t>i</w:t>
      </w:r>
      <w:r w:rsidR="00E807DA" w:rsidRPr="00B15269">
        <w:rPr>
          <w:rFonts w:ascii="Arial" w:hAnsi="Arial" w:cs="Arial"/>
          <w:sz w:val="18"/>
          <w:szCs w:val="18"/>
        </w:rPr>
        <w:t>nstitucional do proponente.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ED409C" w:rsidRPr="00B15269">
        <w:rPr>
          <w:rFonts w:ascii="Arial" w:hAnsi="Arial" w:cs="Arial"/>
          <w:sz w:val="18"/>
          <w:szCs w:val="18"/>
        </w:rPr>
        <w:t>4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674930" w:rsidRPr="00B15269">
        <w:rPr>
          <w:rFonts w:ascii="Arial" w:hAnsi="Arial" w:cs="Arial"/>
          <w:sz w:val="18"/>
          <w:szCs w:val="18"/>
        </w:rPr>
        <w:t>S</w:t>
      </w:r>
      <w:r w:rsidRPr="00B15269">
        <w:rPr>
          <w:rFonts w:ascii="Arial" w:hAnsi="Arial" w:cs="Arial"/>
          <w:sz w:val="18"/>
          <w:szCs w:val="18"/>
        </w:rPr>
        <w:t xml:space="preserve">atisfatório: </w:t>
      </w:r>
      <w:r w:rsidR="00674930" w:rsidRPr="00B15269">
        <w:rPr>
          <w:rFonts w:ascii="Arial" w:hAnsi="Arial" w:cs="Arial"/>
          <w:sz w:val="18"/>
          <w:szCs w:val="18"/>
        </w:rPr>
        <w:t>2</w:t>
      </w:r>
      <w:r w:rsidRPr="00B15269">
        <w:rPr>
          <w:rFonts w:ascii="Arial" w:hAnsi="Arial" w:cs="Arial"/>
          <w:sz w:val="18"/>
          <w:szCs w:val="18"/>
        </w:rPr>
        <w:t xml:space="preserve"> ponto</w:t>
      </w:r>
      <w:r w:rsidR="00674930" w:rsidRPr="00B15269">
        <w:rPr>
          <w:rFonts w:ascii="Arial" w:hAnsi="Arial" w:cs="Arial"/>
          <w:sz w:val="18"/>
          <w:szCs w:val="18"/>
        </w:rPr>
        <w:t>s</w:t>
      </w:r>
    </w:p>
    <w:p w:rsidR="00674930" w:rsidRPr="00B15269" w:rsidRDefault="00674930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b</w:t>
      </w:r>
      <w:r w:rsidR="00E807DA" w:rsidRPr="00B15269">
        <w:rPr>
          <w:rFonts w:ascii="Arial" w:hAnsi="Arial" w:cs="Arial"/>
          <w:sz w:val="18"/>
          <w:szCs w:val="18"/>
        </w:rPr>
        <w:t xml:space="preserve"> Introdução.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1E5753" w:rsidRPr="00B15269" w:rsidRDefault="002430C6" w:rsidP="001E5753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1E5753" w:rsidRPr="00B15269">
        <w:rPr>
          <w:rFonts w:ascii="Arial" w:hAnsi="Arial" w:cs="Arial"/>
          <w:sz w:val="18"/>
          <w:szCs w:val="18"/>
        </w:rPr>
        <w:t>.c Objetivo</w:t>
      </w:r>
      <w:r w:rsidR="00EC6EFE" w:rsidRPr="00B15269">
        <w:rPr>
          <w:rFonts w:ascii="Arial" w:hAnsi="Arial" w:cs="Arial"/>
          <w:sz w:val="18"/>
          <w:szCs w:val="18"/>
        </w:rPr>
        <w:t>s.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.d Justificativa.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e</w:t>
      </w:r>
      <w:r w:rsidR="00E807DA" w:rsidRPr="00B15269">
        <w:rPr>
          <w:rFonts w:ascii="Arial" w:hAnsi="Arial" w:cs="Arial"/>
          <w:sz w:val="18"/>
          <w:szCs w:val="18"/>
        </w:rPr>
        <w:t xml:space="preserve"> Público alvo.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f</w:t>
      </w:r>
      <w:r w:rsidR="00E807DA" w:rsidRPr="00B15269">
        <w:rPr>
          <w:rFonts w:ascii="Arial" w:hAnsi="Arial" w:cs="Arial"/>
          <w:sz w:val="18"/>
          <w:szCs w:val="18"/>
        </w:rPr>
        <w:t xml:space="preserve"> Metodologia (somente para projetos e estudos).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g</w:t>
      </w:r>
      <w:r w:rsidR="00E807DA" w:rsidRPr="00B15269">
        <w:rPr>
          <w:rFonts w:ascii="Arial" w:hAnsi="Arial" w:cs="Arial"/>
          <w:sz w:val="18"/>
          <w:szCs w:val="18"/>
        </w:rPr>
        <w:t xml:space="preserve"> Espec</w:t>
      </w:r>
      <w:r w:rsidR="00674930" w:rsidRPr="00B15269">
        <w:rPr>
          <w:rFonts w:ascii="Arial" w:hAnsi="Arial" w:cs="Arial"/>
          <w:sz w:val="18"/>
          <w:szCs w:val="18"/>
        </w:rPr>
        <w:t>ificação técnica (somente para serviços e o</w:t>
      </w:r>
      <w:r w:rsidR="00E807DA" w:rsidRPr="00B15269">
        <w:rPr>
          <w:rFonts w:ascii="Arial" w:hAnsi="Arial" w:cs="Arial"/>
          <w:sz w:val="18"/>
          <w:szCs w:val="18"/>
        </w:rPr>
        <w:t>bras).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h</w:t>
      </w:r>
      <w:r w:rsidR="00E807DA" w:rsidRPr="00B15269">
        <w:rPr>
          <w:rFonts w:ascii="Arial" w:hAnsi="Arial" w:cs="Arial"/>
          <w:sz w:val="18"/>
          <w:szCs w:val="18"/>
        </w:rPr>
        <w:t xml:space="preserve"> Equipe técnica.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lastRenderedPageBreak/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i</w:t>
      </w:r>
      <w:r w:rsidR="00E807DA" w:rsidRPr="00B15269">
        <w:rPr>
          <w:rFonts w:ascii="Arial" w:hAnsi="Arial" w:cs="Arial"/>
          <w:sz w:val="18"/>
          <w:szCs w:val="18"/>
        </w:rPr>
        <w:t xml:space="preserve"> Metas e atividades (somente para projetos e estudos).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j</w:t>
      </w:r>
      <w:r w:rsidR="00E807DA" w:rsidRPr="00B15269">
        <w:rPr>
          <w:rFonts w:ascii="Arial" w:hAnsi="Arial" w:cs="Arial"/>
          <w:sz w:val="18"/>
          <w:szCs w:val="18"/>
        </w:rPr>
        <w:t xml:space="preserve"> Plano de trabalho (somente para serviços e obras).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k</w:t>
      </w:r>
      <w:r w:rsidR="00E807DA" w:rsidRPr="00B15269">
        <w:rPr>
          <w:rFonts w:ascii="Arial" w:hAnsi="Arial" w:cs="Arial"/>
          <w:sz w:val="18"/>
          <w:szCs w:val="18"/>
        </w:rPr>
        <w:t xml:space="preserve"> Resultados esperados.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1</w:t>
      </w:r>
      <w:r w:rsidR="00E807DA"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l</w:t>
      </w:r>
      <w:r w:rsidR="00E807DA" w:rsidRPr="00B15269">
        <w:rPr>
          <w:rFonts w:ascii="Arial" w:hAnsi="Arial" w:cs="Arial"/>
          <w:sz w:val="18"/>
          <w:szCs w:val="18"/>
        </w:rPr>
        <w:t xml:space="preserve"> Bibliografia.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Plenamente satisfatório: 4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Satisfatório: 2 pontos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1 ponto</w:t>
      </w:r>
    </w:p>
    <w:p w:rsidR="00ED409C" w:rsidRPr="00B15269" w:rsidRDefault="00ED409C" w:rsidP="00ED409C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Ausente: 0 ponto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Observações</w:t>
      </w:r>
      <w:r w:rsidRPr="00B15269">
        <w:rPr>
          <w:rFonts w:ascii="Arial" w:hAnsi="Arial" w:cs="Arial"/>
          <w:sz w:val="18"/>
          <w:szCs w:val="18"/>
        </w:rPr>
        <w:t>:</w:t>
      </w:r>
    </w:p>
    <w:p w:rsidR="00E807DA" w:rsidRPr="00B15269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 xml:space="preserve">Os itens </w:t>
      </w:r>
      <w:r w:rsidR="002430C6" w:rsidRPr="00B15269">
        <w:rPr>
          <w:rFonts w:ascii="Arial" w:hAnsi="Arial" w:cs="Arial"/>
          <w:sz w:val="18"/>
          <w:szCs w:val="18"/>
        </w:rPr>
        <w:t>1.</w:t>
      </w:r>
      <w:r w:rsidRPr="00B15269">
        <w:rPr>
          <w:rFonts w:ascii="Arial" w:hAnsi="Arial" w:cs="Arial"/>
          <w:sz w:val="18"/>
          <w:szCs w:val="18"/>
        </w:rPr>
        <w:t xml:space="preserve">a a </w:t>
      </w:r>
      <w:r w:rsidR="002430C6" w:rsidRPr="00B15269">
        <w:rPr>
          <w:rFonts w:ascii="Arial" w:hAnsi="Arial" w:cs="Arial"/>
          <w:sz w:val="18"/>
          <w:szCs w:val="18"/>
        </w:rPr>
        <w:t>1</w:t>
      </w:r>
      <w:r w:rsidRPr="00B15269">
        <w:rPr>
          <w:rFonts w:ascii="Arial" w:hAnsi="Arial" w:cs="Arial"/>
          <w:sz w:val="18"/>
          <w:szCs w:val="18"/>
        </w:rPr>
        <w:t>.</w:t>
      </w:r>
      <w:r w:rsidR="001E5753" w:rsidRPr="00B15269">
        <w:rPr>
          <w:rFonts w:ascii="Arial" w:hAnsi="Arial" w:cs="Arial"/>
          <w:sz w:val="18"/>
          <w:szCs w:val="18"/>
        </w:rPr>
        <w:t>l</w:t>
      </w:r>
      <w:r w:rsidRPr="00B15269">
        <w:rPr>
          <w:rFonts w:ascii="Arial" w:hAnsi="Arial" w:cs="Arial"/>
          <w:sz w:val="18"/>
          <w:szCs w:val="18"/>
        </w:rPr>
        <w:t xml:space="preserve"> deverão estar em conformidade com os critérios definidos no Anexo IV para que recebam o conceito </w:t>
      </w:r>
      <w:r w:rsidR="00FE213E" w:rsidRPr="00B15269">
        <w:rPr>
          <w:rFonts w:ascii="Arial" w:hAnsi="Arial" w:cs="Arial"/>
          <w:sz w:val="18"/>
          <w:szCs w:val="18"/>
        </w:rPr>
        <w:t xml:space="preserve">plenamente </w:t>
      </w:r>
      <w:r w:rsidRPr="00B15269">
        <w:rPr>
          <w:rFonts w:ascii="Arial" w:hAnsi="Arial" w:cs="Arial"/>
          <w:sz w:val="18"/>
          <w:szCs w:val="18"/>
        </w:rPr>
        <w:t>satisfatório;</w:t>
      </w:r>
    </w:p>
    <w:p w:rsidR="00E807DA" w:rsidRPr="00B15269" w:rsidRDefault="00E807DA" w:rsidP="00E807DA">
      <w:pPr>
        <w:numPr>
          <w:ilvl w:val="0"/>
          <w:numId w:val="15"/>
        </w:numPr>
        <w:autoSpaceDE w:val="0"/>
        <w:spacing w:after="12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>A ausência de três ou mais dos itens acima elencados resulta na desclassificação da proposta.</w:t>
      </w:r>
    </w:p>
    <w:p w:rsidR="00530CDA" w:rsidRPr="00B15269" w:rsidRDefault="00530CDA" w:rsidP="00530CDA">
      <w:pPr>
        <w:autoSpaceDE w:val="0"/>
        <w:spacing w:after="120"/>
        <w:ind w:left="720"/>
        <w:jc w:val="both"/>
        <w:rPr>
          <w:rFonts w:ascii="Arial" w:hAnsi="Arial" w:cs="Arial"/>
          <w:sz w:val="18"/>
          <w:szCs w:val="18"/>
        </w:rPr>
      </w:pP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2</w:t>
      </w:r>
      <w:r w:rsidR="00E807DA" w:rsidRPr="00B15269">
        <w:rPr>
          <w:rFonts w:ascii="Arial" w:hAnsi="Arial" w:cs="Arial"/>
          <w:b/>
          <w:sz w:val="18"/>
          <w:szCs w:val="18"/>
        </w:rPr>
        <w:t>. Orçamento coerente com a metodologia e os resultados esperados (</w:t>
      </w:r>
      <w:r w:rsidR="00375527">
        <w:rPr>
          <w:rFonts w:ascii="Arial" w:hAnsi="Arial" w:cs="Arial"/>
          <w:b/>
          <w:sz w:val="18"/>
          <w:szCs w:val="18"/>
        </w:rPr>
        <w:t>10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FE213E" w:rsidRPr="00B15269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10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FE213E" w:rsidRPr="00B15269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FE213E" w:rsidRPr="00B15269" w:rsidRDefault="00FE213E" w:rsidP="00FE213E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Pr="00B15269" w:rsidRDefault="00FE213E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Ausente</w:t>
      </w:r>
      <w:r w:rsidR="00EC6EFE" w:rsidRPr="00B15269">
        <w:rPr>
          <w:rFonts w:ascii="Arial" w:hAnsi="Arial" w:cs="Arial"/>
          <w:sz w:val="18"/>
          <w:szCs w:val="18"/>
        </w:rPr>
        <w:t xml:space="preserve"> ou itens não justificados na metodologia (estudos e projetos)</w:t>
      </w:r>
      <w:r w:rsidRPr="00B15269">
        <w:rPr>
          <w:rFonts w:ascii="Arial" w:hAnsi="Arial" w:cs="Arial"/>
          <w:sz w:val="18"/>
          <w:szCs w:val="18"/>
        </w:rPr>
        <w:t xml:space="preserve">: </w:t>
      </w:r>
      <w:r w:rsidR="002430C6" w:rsidRPr="00B15269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B15269" w:rsidRDefault="00530CDA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3</w:t>
      </w:r>
      <w:r w:rsidR="007A6344">
        <w:rPr>
          <w:rFonts w:ascii="Arial" w:hAnsi="Arial" w:cs="Arial"/>
          <w:b/>
          <w:sz w:val="18"/>
          <w:szCs w:val="18"/>
        </w:rPr>
        <w:t xml:space="preserve">. </w:t>
      </w:r>
      <w:r w:rsidR="00E807DA" w:rsidRPr="00B15269">
        <w:rPr>
          <w:rFonts w:ascii="Arial" w:hAnsi="Arial" w:cs="Arial"/>
          <w:b/>
          <w:sz w:val="18"/>
          <w:szCs w:val="18"/>
        </w:rPr>
        <w:t>Cronograma físico-financeiro coerente com a execução da proposta (</w:t>
      </w:r>
      <w:r w:rsidR="00375527">
        <w:rPr>
          <w:rFonts w:ascii="Arial" w:hAnsi="Arial" w:cs="Arial"/>
          <w:b/>
          <w:sz w:val="18"/>
          <w:szCs w:val="18"/>
        </w:rPr>
        <w:t>10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Plenamente satisfatório: </w:t>
      </w:r>
      <w:r w:rsidR="00375527">
        <w:rPr>
          <w:rFonts w:ascii="Arial" w:hAnsi="Arial" w:cs="Arial"/>
          <w:sz w:val="18"/>
          <w:szCs w:val="18"/>
        </w:rPr>
        <w:t>10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Satisfatório: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Aceitável: 2 pontos</w:t>
      </w:r>
    </w:p>
    <w:p w:rsidR="002430C6" w:rsidRPr="00B15269" w:rsidRDefault="002430C6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Ausente: </w:t>
      </w:r>
      <w:r w:rsidRPr="00B15269">
        <w:rPr>
          <w:rFonts w:ascii="Arial" w:hAnsi="Arial" w:cs="Arial"/>
          <w:b/>
          <w:sz w:val="18"/>
          <w:szCs w:val="18"/>
        </w:rPr>
        <w:t>desclassificação da proposta</w:t>
      </w:r>
    </w:p>
    <w:p w:rsidR="00885299" w:rsidRDefault="00885299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D73A1" w:rsidRDefault="00ED73A1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D73A1" w:rsidRDefault="00ED73A1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D73A1" w:rsidRDefault="00ED73A1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D73A1" w:rsidRPr="00B15269" w:rsidRDefault="00ED73A1" w:rsidP="002430C6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B15269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4</w:t>
      </w:r>
      <w:r w:rsidR="00E807DA" w:rsidRPr="00B15269">
        <w:rPr>
          <w:rFonts w:ascii="Arial" w:hAnsi="Arial" w:cs="Arial"/>
          <w:b/>
          <w:sz w:val="18"/>
          <w:szCs w:val="18"/>
        </w:rPr>
        <w:t>. Preenchimento dos campos da Ficha Resumo (</w:t>
      </w:r>
      <w:r w:rsidR="00375527">
        <w:rPr>
          <w:rFonts w:ascii="Arial" w:hAnsi="Arial" w:cs="Arial"/>
          <w:b/>
          <w:sz w:val="18"/>
          <w:szCs w:val="18"/>
        </w:rPr>
        <w:t>10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Corretamente (nenhum erro): </w:t>
      </w:r>
      <w:r w:rsidR="00375527">
        <w:rPr>
          <w:rFonts w:ascii="Arial" w:hAnsi="Arial" w:cs="Arial"/>
          <w:sz w:val="18"/>
          <w:szCs w:val="18"/>
        </w:rPr>
        <w:t>10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2430C6" w:rsidRPr="00B15269">
        <w:rPr>
          <w:rFonts w:ascii="Arial" w:hAnsi="Arial" w:cs="Arial"/>
          <w:sz w:val="18"/>
          <w:szCs w:val="18"/>
        </w:rPr>
        <w:t>De um a três erros</w:t>
      </w:r>
      <w:r w:rsidRPr="00B15269">
        <w:rPr>
          <w:rFonts w:ascii="Arial" w:hAnsi="Arial" w:cs="Arial"/>
          <w:sz w:val="18"/>
          <w:szCs w:val="18"/>
        </w:rPr>
        <w:t xml:space="preserve">: </w:t>
      </w:r>
      <w:r w:rsidR="00375527">
        <w:rPr>
          <w:rFonts w:ascii="Arial" w:hAnsi="Arial" w:cs="Arial"/>
          <w:sz w:val="18"/>
          <w:szCs w:val="18"/>
        </w:rPr>
        <w:t>6</w:t>
      </w:r>
      <w:r w:rsidRPr="00B15269">
        <w:rPr>
          <w:rFonts w:ascii="Arial" w:hAnsi="Arial" w:cs="Arial"/>
          <w:sz w:val="18"/>
          <w:szCs w:val="18"/>
        </w:rPr>
        <w:t xml:space="preserve">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2430C6" w:rsidRPr="00B15269">
        <w:rPr>
          <w:rFonts w:ascii="Arial" w:hAnsi="Arial" w:cs="Arial"/>
          <w:sz w:val="18"/>
          <w:szCs w:val="18"/>
        </w:rPr>
        <w:t>De quatro a seis erros</w:t>
      </w:r>
      <w:r w:rsidRPr="00B15269">
        <w:rPr>
          <w:rFonts w:ascii="Arial" w:hAnsi="Arial" w:cs="Arial"/>
          <w:sz w:val="18"/>
          <w:szCs w:val="18"/>
        </w:rPr>
        <w:t xml:space="preserve">: </w:t>
      </w:r>
      <w:r w:rsidR="002430C6" w:rsidRPr="00B15269">
        <w:rPr>
          <w:rFonts w:ascii="Arial" w:hAnsi="Arial" w:cs="Arial"/>
          <w:sz w:val="18"/>
          <w:szCs w:val="18"/>
        </w:rPr>
        <w:t>3</w:t>
      </w:r>
      <w:r w:rsidRPr="00B15269">
        <w:rPr>
          <w:rFonts w:ascii="Arial" w:hAnsi="Arial" w:cs="Arial"/>
          <w:sz w:val="18"/>
          <w:szCs w:val="18"/>
        </w:rPr>
        <w:t xml:space="preserve"> ponto</w:t>
      </w:r>
      <w:r w:rsidR="002430C6" w:rsidRPr="00B15269">
        <w:rPr>
          <w:rFonts w:ascii="Arial" w:hAnsi="Arial" w:cs="Arial"/>
          <w:sz w:val="18"/>
          <w:szCs w:val="18"/>
        </w:rPr>
        <w:t>s</w:t>
      </w:r>
    </w:p>
    <w:p w:rsidR="002430C6" w:rsidRPr="00B15269" w:rsidRDefault="00FA1584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- Acima de sete erros: 3</w:t>
      </w:r>
      <w:r w:rsidR="002430C6" w:rsidRPr="00B15269">
        <w:rPr>
          <w:rFonts w:ascii="Arial" w:hAnsi="Arial" w:cs="Arial"/>
          <w:sz w:val="18"/>
          <w:szCs w:val="18"/>
        </w:rPr>
        <w:t xml:space="preserve"> ponto</w:t>
      </w:r>
      <w:r w:rsidR="006E2C1E">
        <w:rPr>
          <w:rFonts w:ascii="Arial" w:hAnsi="Arial" w:cs="Arial"/>
          <w:sz w:val="18"/>
          <w:szCs w:val="18"/>
        </w:rPr>
        <w:t>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Ausente: </w:t>
      </w:r>
      <w:r w:rsidRPr="00B15269">
        <w:rPr>
          <w:rFonts w:ascii="Arial" w:hAnsi="Arial" w:cs="Arial"/>
          <w:b/>
          <w:sz w:val="18"/>
          <w:szCs w:val="18"/>
        </w:rPr>
        <w:t>desclassificação da proposta</w:t>
      </w:r>
    </w:p>
    <w:p w:rsidR="00530CDA" w:rsidRPr="00B15269" w:rsidRDefault="00530C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E807DA" w:rsidRPr="00F526ED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F526ED">
        <w:rPr>
          <w:rFonts w:ascii="Arial" w:hAnsi="Arial" w:cs="Arial"/>
          <w:b/>
          <w:sz w:val="18"/>
          <w:szCs w:val="18"/>
        </w:rPr>
        <w:t>5</w:t>
      </w:r>
      <w:r w:rsidR="007A6344" w:rsidRPr="00F526ED">
        <w:rPr>
          <w:rFonts w:ascii="Arial" w:hAnsi="Arial" w:cs="Arial"/>
          <w:b/>
          <w:sz w:val="18"/>
          <w:szCs w:val="18"/>
        </w:rPr>
        <w:t xml:space="preserve">. </w:t>
      </w:r>
      <w:r w:rsidR="00E807DA" w:rsidRPr="00F526ED">
        <w:rPr>
          <w:rFonts w:ascii="Arial" w:hAnsi="Arial" w:cs="Arial"/>
          <w:b/>
          <w:sz w:val="18"/>
          <w:szCs w:val="18"/>
        </w:rPr>
        <w:t xml:space="preserve">Apresentação de contrapartida </w:t>
      </w:r>
    </w:p>
    <w:p w:rsidR="00E807DA" w:rsidRPr="00F526ED" w:rsidRDefault="002430C6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F526ED">
        <w:rPr>
          <w:rFonts w:ascii="Arial" w:hAnsi="Arial" w:cs="Arial"/>
          <w:b/>
          <w:sz w:val="18"/>
          <w:szCs w:val="18"/>
        </w:rPr>
        <w:t>5.a</w:t>
      </w:r>
      <w:r w:rsidR="00E807DA" w:rsidRPr="00F526ED">
        <w:rPr>
          <w:rFonts w:ascii="Arial" w:hAnsi="Arial" w:cs="Arial"/>
          <w:b/>
          <w:sz w:val="18"/>
          <w:szCs w:val="18"/>
        </w:rPr>
        <w:t xml:space="preserve"> Financiamento </w:t>
      </w:r>
      <w:r w:rsidR="009A6C8B" w:rsidRPr="00F526ED">
        <w:rPr>
          <w:rFonts w:ascii="Arial" w:hAnsi="Arial" w:cs="Arial"/>
          <w:b/>
          <w:sz w:val="18"/>
          <w:szCs w:val="18"/>
        </w:rPr>
        <w:t>não reembolsável</w:t>
      </w:r>
      <w:r w:rsidR="000915FD" w:rsidRPr="00F526ED">
        <w:rPr>
          <w:rFonts w:ascii="Arial" w:hAnsi="Arial" w:cs="Arial"/>
          <w:b/>
          <w:sz w:val="18"/>
          <w:szCs w:val="18"/>
        </w:rPr>
        <w:t xml:space="preserve"> (</w:t>
      </w:r>
      <w:r w:rsidR="00375527" w:rsidRPr="00F526ED">
        <w:rPr>
          <w:rFonts w:ascii="Arial" w:hAnsi="Arial" w:cs="Arial"/>
          <w:b/>
          <w:sz w:val="18"/>
          <w:szCs w:val="18"/>
        </w:rPr>
        <w:t>20</w:t>
      </w:r>
      <w:r w:rsidR="00E807DA" w:rsidRPr="00F526ED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de 4 (quatro) vezes do percentua</w:t>
      </w:r>
      <w:r w:rsidR="000915FD" w:rsidRPr="00F526ED">
        <w:rPr>
          <w:rFonts w:ascii="Arial" w:hAnsi="Arial" w:cs="Arial"/>
          <w:sz w:val="18"/>
          <w:szCs w:val="18"/>
        </w:rPr>
        <w:t xml:space="preserve">l mínimo estabelecido no MPO: </w:t>
      </w:r>
      <w:r w:rsidR="00375527" w:rsidRPr="00F526ED">
        <w:rPr>
          <w:rFonts w:ascii="Arial" w:hAnsi="Arial" w:cs="Arial"/>
          <w:sz w:val="18"/>
          <w:szCs w:val="18"/>
        </w:rPr>
        <w:t>20</w:t>
      </w:r>
      <w:r w:rsidRPr="00F526ED">
        <w:rPr>
          <w:rFonts w:ascii="Arial" w:hAnsi="Arial" w:cs="Arial"/>
          <w:sz w:val="18"/>
          <w:szCs w:val="18"/>
        </w:rPr>
        <w:t xml:space="preserve"> pontos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de 3 (três) vezes do percentua</w:t>
      </w:r>
      <w:r w:rsidR="004309AB" w:rsidRPr="00F526ED">
        <w:rPr>
          <w:rFonts w:ascii="Arial" w:hAnsi="Arial" w:cs="Arial"/>
          <w:sz w:val="18"/>
          <w:szCs w:val="18"/>
        </w:rPr>
        <w:t xml:space="preserve">l mínimo estabelecido no MPO: </w:t>
      </w:r>
      <w:r w:rsidR="00375527" w:rsidRPr="00F526ED">
        <w:rPr>
          <w:rFonts w:ascii="Arial" w:hAnsi="Arial" w:cs="Arial"/>
          <w:sz w:val="18"/>
          <w:szCs w:val="18"/>
        </w:rPr>
        <w:t>1</w:t>
      </w:r>
      <w:r w:rsidR="004309AB" w:rsidRPr="00F526ED">
        <w:rPr>
          <w:rFonts w:ascii="Arial" w:hAnsi="Arial" w:cs="Arial"/>
          <w:sz w:val="18"/>
          <w:szCs w:val="18"/>
        </w:rPr>
        <w:t>5</w:t>
      </w:r>
      <w:r w:rsidRPr="00F526ED">
        <w:rPr>
          <w:rFonts w:ascii="Arial" w:hAnsi="Arial" w:cs="Arial"/>
          <w:sz w:val="18"/>
          <w:szCs w:val="18"/>
        </w:rPr>
        <w:t xml:space="preserve"> pontos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de 2 (duas) vezes do percentua</w:t>
      </w:r>
      <w:r w:rsidR="004309AB" w:rsidRPr="00F526ED">
        <w:rPr>
          <w:rFonts w:ascii="Arial" w:hAnsi="Arial" w:cs="Arial"/>
          <w:sz w:val="18"/>
          <w:szCs w:val="18"/>
        </w:rPr>
        <w:t>l mínimo estabelecido no MPO: 1</w:t>
      </w:r>
      <w:r w:rsidR="00375527" w:rsidRPr="00F526ED">
        <w:rPr>
          <w:rFonts w:ascii="Arial" w:hAnsi="Arial" w:cs="Arial"/>
          <w:sz w:val="18"/>
          <w:szCs w:val="18"/>
        </w:rPr>
        <w:t>0</w:t>
      </w:r>
      <w:r w:rsidRPr="00F526ED">
        <w:rPr>
          <w:rFonts w:ascii="Arial" w:hAnsi="Arial" w:cs="Arial"/>
          <w:sz w:val="18"/>
          <w:szCs w:val="18"/>
        </w:rPr>
        <w:t xml:space="preserve"> pontos</w:t>
      </w:r>
    </w:p>
    <w:p w:rsidR="00E807DA" w:rsidRPr="00F526ED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  <w:t>- Acima do percentual mínimo e até 2 (duas) vezes estabelecido no MPO: 5 pontos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F526ED">
        <w:rPr>
          <w:rFonts w:ascii="Arial" w:hAnsi="Arial" w:cs="Arial"/>
          <w:sz w:val="18"/>
          <w:szCs w:val="18"/>
        </w:rPr>
        <w:tab/>
      </w:r>
      <w:r w:rsidR="00794757">
        <w:rPr>
          <w:rFonts w:ascii="Arial" w:hAnsi="Arial" w:cs="Arial"/>
          <w:sz w:val="18"/>
          <w:szCs w:val="18"/>
        </w:rPr>
        <w:t>- Mínimo exigido pelo MPO: 3</w:t>
      </w:r>
      <w:r w:rsidRPr="00F526ED">
        <w:rPr>
          <w:rFonts w:ascii="Arial" w:hAnsi="Arial" w:cs="Arial"/>
          <w:sz w:val="18"/>
          <w:szCs w:val="18"/>
        </w:rPr>
        <w:t xml:space="preserve"> ponto</w:t>
      </w:r>
      <w:r w:rsidR="00794757">
        <w:rPr>
          <w:rFonts w:ascii="Arial" w:hAnsi="Arial" w:cs="Arial"/>
          <w:sz w:val="18"/>
          <w:szCs w:val="18"/>
        </w:rPr>
        <w:t>s.</w:t>
      </w:r>
      <w:bookmarkStart w:id="2" w:name="_GoBack"/>
      <w:bookmarkEnd w:id="2"/>
    </w:p>
    <w:p w:rsidR="00E807DA" w:rsidRPr="00B15269" w:rsidRDefault="002430C6" w:rsidP="00E807DA">
      <w:pPr>
        <w:autoSpaceDE w:val="0"/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5.</w:t>
      </w:r>
      <w:r w:rsidR="00E807DA" w:rsidRPr="00B15269">
        <w:rPr>
          <w:rFonts w:ascii="Arial" w:hAnsi="Arial" w:cs="Arial"/>
          <w:b/>
          <w:sz w:val="18"/>
          <w:szCs w:val="18"/>
        </w:rPr>
        <w:t>b</w:t>
      </w:r>
      <w:r w:rsidR="000915FD" w:rsidRPr="00B15269">
        <w:rPr>
          <w:rFonts w:ascii="Arial" w:hAnsi="Arial" w:cs="Arial"/>
          <w:b/>
          <w:sz w:val="18"/>
          <w:szCs w:val="18"/>
        </w:rPr>
        <w:t xml:space="preserve"> Financiamento reembolsável (</w:t>
      </w:r>
      <w:r w:rsidR="00375527">
        <w:rPr>
          <w:rFonts w:ascii="Arial" w:hAnsi="Arial" w:cs="Arial"/>
          <w:b/>
          <w:sz w:val="18"/>
          <w:szCs w:val="18"/>
        </w:rPr>
        <w:t>20</w:t>
      </w:r>
      <w:r w:rsidR="00E807DA" w:rsidRPr="00B15269">
        <w:rPr>
          <w:rFonts w:ascii="Arial" w:hAnsi="Arial" w:cs="Arial"/>
          <w:b/>
          <w:sz w:val="18"/>
          <w:szCs w:val="18"/>
        </w:rPr>
        <w:t xml:space="preserve"> pontos).</w:t>
      </w:r>
    </w:p>
    <w:p w:rsidR="00E807DA" w:rsidRPr="00B15269" w:rsidRDefault="00E807DA" w:rsidP="00E807DA">
      <w:pPr>
        <w:autoSpaceDE w:val="0"/>
        <w:spacing w:after="120"/>
        <w:ind w:firstLine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 xml:space="preserve">- Proponentes que submeterem propostas na modalidade reembolsável: </w:t>
      </w:r>
      <w:r w:rsidR="00375527">
        <w:rPr>
          <w:rFonts w:ascii="Arial" w:hAnsi="Arial" w:cs="Arial"/>
          <w:sz w:val="18"/>
          <w:szCs w:val="18"/>
        </w:rPr>
        <w:t>20</w:t>
      </w:r>
      <w:r w:rsidRPr="00B15269">
        <w:rPr>
          <w:rFonts w:ascii="Arial" w:hAnsi="Arial" w:cs="Arial"/>
          <w:sz w:val="18"/>
          <w:szCs w:val="18"/>
        </w:rPr>
        <w:t xml:space="preserve"> pontos.</w:t>
      </w:r>
    </w:p>
    <w:p w:rsidR="00530CDA" w:rsidRPr="00B15269" w:rsidRDefault="00530C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b/>
          <w:sz w:val="18"/>
          <w:szCs w:val="18"/>
        </w:rPr>
      </w:pPr>
      <w:r w:rsidRPr="00B15269">
        <w:rPr>
          <w:rFonts w:ascii="Arial" w:hAnsi="Arial" w:cs="Arial"/>
          <w:b/>
          <w:sz w:val="18"/>
          <w:szCs w:val="18"/>
        </w:rPr>
        <w:t>CRITÉRIOS DE DESEMPATE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</w:t>
      </w:r>
      <w:r w:rsidR="00976A32" w:rsidRPr="00B15269">
        <w:rPr>
          <w:rFonts w:ascii="Arial" w:hAnsi="Arial" w:cs="Arial"/>
          <w:sz w:val="18"/>
          <w:szCs w:val="18"/>
        </w:rPr>
        <w:t>Proposta de continuidade de projeto, estudo, serviço ou obra já financiada pelo FEHIDRO</w:t>
      </w:r>
      <w:r w:rsidRPr="00B15269">
        <w:rPr>
          <w:rFonts w:ascii="Arial" w:hAnsi="Arial" w:cs="Arial"/>
          <w:sz w:val="18"/>
          <w:szCs w:val="18"/>
        </w:rPr>
        <w:t xml:space="preserve">. </w:t>
      </w:r>
    </w:p>
    <w:p w:rsidR="00E807DA" w:rsidRPr="00B15269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 xml:space="preserve">- Número de </w:t>
      </w:r>
      <w:r w:rsidR="00976A32" w:rsidRPr="00B15269">
        <w:rPr>
          <w:rFonts w:ascii="Arial" w:hAnsi="Arial" w:cs="Arial"/>
          <w:sz w:val="18"/>
          <w:szCs w:val="18"/>
        </w:rPr>
        <w:t xml:space="preserve">projetos, estudos, serviços e obras </w:t>
      </w:r>
      <w:r w:rsidRPr="00B15269">
        <w:rPr>
          <w:rFonts w:ascii="Arial" w:hAnsi="Arial" w:cs="Arial"/>
          <w:sz w:val="18"/>
          <w:szCs w:val="18"/>
        </w:rPr>
        <w:t>concluídas com o financiamento do FEHIDRO.</w:t>
      </w:r>
    </w:p>
    <w:p w:rsidR="00E807DA" w:rsidRDefault="00E807DA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  <w:r w:rsidRPr="00B15269">
        <w:rPr>
          <w:rFonts w:ascii="Arial" w:hAnsi="Arial" w:cs="Arial"/>
          <w:sz w:val="18"/>
          <w:szCs w:val="18"/>
        </w:rPr>
        <w:tab/>
        <w:t>- Número de propostas aprovadas no processo de obtenção de financiamento do FEHIDRO.</w:t>
      </w:r>
    </w:p>
    <w:p w:rsidR="0044242B" w:rsidRDefault="0044242B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</w:pPr>
    </w:p>
    <w:p w:rsidR="00B732C1" w:rsidRDefault="00B732C1" w:rsidP="00E807DA">
      <w:pPr>
        <w:autoSpaceDE w:val="0"/>
        <w:spacing w:after="120"/>
        <w:ind w:left="340" w:hanging="340"/>
        <w:jc w:val="both"/>
        <w:rPr>
          <w:rFonts w:ascii="Arial" w:hAnsi="Arial" w:cs="Arial"/>
          <w:sz w:val="18"/>
          <w:szCs w:val="18"/>
        </w:rPr>
        <w:sectPr w:rsidR="00B732C1" w:rsidSect="00B732C1">
          <w:headerReference w:type="default" r:id="rId11"/>
          <w:footerReference w:type="default" r:id="rId12"/>
          <w:footnotePr>
            <w:pos w:val="beneathText"/>
          </w:footnotePr>
          <w:pgSz w:w="11905" w:h="16837" w:code="9"/>
          <w:pgMar w:top="1418" w:right="1134" w:bottom="851" w:left="1134" w:header="567" w:footer="284" w:gutter="0"/>
          <w:cols w:space="720"/>
          <w:docGrid w:linePitch="360"/>
        </w:sectPr>
      </w:pPr>
    </w:p>
    <w:p w:rsidR="00234AE8" w:rsidRDefault="00234AE8" w:rsidP="00010F0E">
      <w:pPr>
        <w:jc w:val="center"/>
        <w:rPr>
          <w:rFonts w:ascii="Arial" w:eastAsia="Lucida Sans Unicode" w:hAnsi="Arial" w:cs="Arial"/>
          <w:b/>
        </w:rPr>
      </w:pPr>
    </w:p>
    <w:p w:rsidR="00010F0E" w:rsidRDefault="00010F0E" w:rsidP="00010F0E">
      <w:pPr>
        <w:jc w:val="center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ANEXO </w:t>
      </w:r>
      <w:r w:rsidR="00BC4274">
        <w:rPr>
          <w:rFonts w:ascii="Arial" w:eastAsia="Lucida Sans Unicode" w:hAnsi="Arial" w:cs="Arial"/>
          <w:b/>
        </w:rPr>
        <w:t>V</w:t>
      </w:r>
      <w:r>
        <w:rPr>
          <w:rFonts w:ascii="Arial" w:eastAsia="Lucida Sans Unicode" w:hAnsi="Arial" w:cs="Arial"/>
          <w:b/>
        </w:rPr>
        <w:t xml:space="preserve">I </w:t>
      </w:r>
      <w:r w:rsidR="00040613">
        <w:rPr>
          <w:rFonts w:ascii="Arial" w:eastAsia="Lucida Sans Unicode" w:hAnsi="Arial" w:cs="Arial"/>
          <w:b/>
        </w:rPr>
        <w:t>– PROGRAMA DE INVESTIMENTOS 2017</w:t>
      </w:r>
      <w:r>
        <w:rPr>
          <w:rFonts w:ascii="Arial" w:eastAsia="Lucida Sans Unicode" w:hAnsi="Arial" w:cs="Arial"/>
          <w:b/>
        </w:rPr>
        <w:t xml:space="preserve"> – COBRANÇA E COTA PARTE</w:t>
      </w:r>
    </w:p>
    <w:p w:rsidR="00234AE8" w:rsidRDefault="00234AE8" w:rsidP="00010F0E">
      <w:pPr>
        <w:jc w:val="center"/>
        <w:rPr>
          <w:rFonts w:ascii="Arial" w:eastAsia="Lucida Sans Unicode" w:hAnsi="Arial" w:cs="Arial"/>
          <w:b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1240"/>
        <w:gridCol w:w="4913"/>
        <w:gridCol w:w="1310"/>
        <w:gridCol w:w="923"/>
        <w:gridCol w:w="1036"/>
        <w:gridCol w:w="1385"/>
        <w:gridCol w:w="942"/>
        <w:gridCol w:w="1083"/>
        <w:gridCol w:w="1876"/>
      </w:tblGrid>
      <w:tr w:rsidR="00ED73A1" w:rsidRPr="00E03107" w:rsidTr="00ED73A1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20"/>
                <w:lang w:eastAsia="pt-BR"/>
              </w:rPr>
            </w:pPr>
            <w:r w:rsidRPr="00E03107">
              <w:rPr>
                <w:rFonts w:ascii="Verdana" w:hAnsi="Verdana"/>
                <w:b/>
                <w:bCs/>
                <w:color w:val="000000"/>
                <w:sz w:val="18"/>
                <w:szCs w:val="20"/>
                <w:lang w:eastAsia="pt-BR"/>
              </w:rPr>
              <w:t>PDC 1 - Bases Técnicas em Recursos Hídricos – BRH, conforme Projeto de Lei nº. 192/2016</w:t>
            </w:r>
          </w:p>
        </w:tc>
      </w:tr>
      <w:tr w:rsidR="00DF2989" w:rsidRPr="00E03107" w:rsidTr="00ED73A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Sub-bacias</w:t>
            </w:r>
          </w:p>
        </w:tc>
      </w:tr>
      <w:tr w:rsidR="00DF2989" w:rsidRPr="00E03107" w:rsidTr="00ED73A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Calibri" w:hAnsi="Calibri"/>
                <w:color w:val="000000"/>
                <w:sz w:val="20"/>
                <w:szCs w:val="22"/>
                <w:lang w:eastAsia="pt-BR"/>
              </w:rPr>
            </w:pPr>
            <w:r w:rsidRPr="00E03107">
              <w:rPr>
                <w:rFonts w:ascii="Calibri" w:hAnsi="Calibri"/>
                <w:color w:val="000000"/>
                <w:sz w:val="20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6"/>
                <w:szCs w:val="18"/>
                <w:lang w:eastAsia="pt-BR"/>
              </w:rPr>
              <w:t>priorizadas</w:t>
            </w:r>
          </w:p>
        </w:tc>
      </w:tr>
      <w:tr w:rsidR="00DF2989" w:rsidRPr="00E03107" w:rsidTr="00ED73A1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  <w:t>1.1 Base de Dados e sistemas de informações em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2</w:t>
            </w:r>
            <w:r w:rsidR="00DF2989"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 xml:space="preserve"> - 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Sistematização de umbanco de dadosgeorreferenciado, integradoao Web-SIG, das ações epropostas de ação dosestudos, planos e projetos municipais e regionais,diretamenteouindiretamenterelacionadasa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projetos que somem até R$ 200.000,00 por 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200,000.00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-</w:t>
            </w:r>
          </w:p>
        </w:tc>
      </w:tr>
      <w:tr w:rsidR="00DF2989" w:rsidRPr="00E03107" w:rsidTr="00ED73A1">
        <w:trPr>
          <w:trHeight w:val="2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  <w:t>1.2 Apoio ao planejamento e gestão de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1</w:t>
            </w:r>
            <w:r w:rsidR="00DF2989"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 xml:space="preserve"> - 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Atualizar os planosdiretores municipais desaneamentobásicoalinhados aos PlanoIntegrado de Saneamentoe de Plano de BaciaHidrográfica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3 projetos por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quadriênio de até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R$ 250.000,00 por 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BC62CE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-</w:t>
            </w:r>
          </w:p>
        </w:tc>
      </w:tr>
      <w:tr w:rsidR="00DF2989" w:rsidRPr="00E03107" w:rsidTr="00DF2989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3A1" w:rsidRPr="00E03107" w:rsidRDefault="00ED73A1" w:rsidP="00ED73A1">
            <w:pPr>
              <w:suppressAutoHyphens w:val="0"/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2</w:t>
            </w:r>
            <w:r w:rsidR="00DF2989"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 xml:space="preserve"> - 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Elaboração Plano RegionaldeRecuperaçãoFlorestal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1 projeto até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D73A1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D73A1" w:rsidP="00E575D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73A1" w:rsidRPr="00E03107" w:rsidRDefault="00E575D9" w:rsidP="00E575D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-</w:t>
            </w:r>
          </w:p>
        </w:tc>
      </w:tr>
      <w:tr w:rsidR="00DF2989" w:rsidRPr="00E03107" w:rsidTr="00BC7F58">
        <w:trPr>
          <w:trHeight w:val="27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</w:pPr>
            <w:r w:rsidRPr="00E03107"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  <w:t>1.2 Apoio ao planejamento e gestão de recursos hídricos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3 - Elaboração/atualizaçãoplano regional de controlede erosão e assoreamento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1 projeto até R$ 600.000,00 até 2019 e atualização após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600,000.00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-</w:t>
            </w:r>
          </w:p>
        </w:tc>
      </w:tr>
      <w:tr w:rsidR="00DF2989" w:rsidRPr="00E03107" w:rsidTr="00BC7F58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89" w:rsidRPr="00E03107" w:rsidRDefault="00DF2989" w:rsidP="00DF2989">
            <w:pPr>
              <w:suppressAutoHyphens w:val="0"/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4 - Elaborar plano regionalintegrado de educaçãoambiental e comunicaçãoSocial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1 plano até 2019por R$ 400.000,00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</w:p>
        </w:tc>
      </w:tr>
      <w:tr w:rsidR="00DF2989" w:rsidRPr="00E03107" w:rsidTr="00BC7F58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2989" w:rsidRPr="00E03107" w:rsidRDefault="00DF2989" w:rsidP="00DF2989">
            <w:pPr>
              <w:suppressAutoHyphens w:val="0"/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5 - Mapear e cadastrar detalhadamente sistemas de saneamento básico alternativos em áreas isoladas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2 projetos porquadriênio de atéR$ 250.000,00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250,000.00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BC7F58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-</w:t>
            </w:r>
          </w:p>
        </w:tc>
      </w:tr>
      <w:tr w:rsidR="00DF2989" w:rsidRPr="00E03107" w:rsidTr="00BC7F58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989" w:rsidRPr="00E03107" w:rsidRDefault="00DF2989" w:rsidP="00DF2989">
            <w:pPr>
              <w:suppressAutoHyphens w:val="0"/>
              <w:rPr>
                <w:rFonts w:ascii="Calibri" w:hAnsi="Calibri"/>
                <w:color w:val="000000"/>
                <w:sz w:val="16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sz w:val="14"/>
                <w:szCs w:val="16"/>
                <w:lang w:eastAsia="pt-BR"/>
              </w:rPr>
              <w:t>Ação 7 - Estudo detecnologiasalternativasparaossistemasdeabastecimento de água eesgotamentosanitário,públicos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projetos que somem até R$ 200.000,00 por quadriênio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100,000.00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BC62CE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local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2989" w:rsidRPr="00E03107" w:rsidRDefault="00DF2989" w:rsidP="00DF2989">
            <w:pPr>
              <w:suppressAutoHyphens w:val="0"/>
              <w:rPr>
                <w:rFonts w:ascii="Verdana" w:hAnsi="Verdana"/>
                <w:color w:val="000000"/>
                <w:sz w:val="10"/>
                <w:szCs w:val="12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0"/>
                <w:szCs w:val="12"/>
                <w:lang w:eastAsia="pt-BR"/>
              </w:rPr>
              <w:t>Rios: Perequê, Boturoca, Cubatão, Piaçabuçu,Ilha de SãoVicenteIlhadeSanto Amaro. Rios:Jurubatuba,Itapanhaú, Itatinga, Itaguaré, Guaratuba</w:t>
            </w:r>
          </w:p>
        </w:tc>
      </w:tr>
    </w:tbl>
    <w:p w:rsidR="0015677C" w:rsidRPr="00E03107" w:rsidRDefault="0015677C" w:rsidP="00010F0E">
      <w:pPr>
        <w:jc w:val="center"/>
        <w:rPr>
          <w:rFonts w:ascii="Arial" w:eastAsia="Lucida Sans Unicode" w:hAnsi="Arial" w:cs="Arial"/>
          <w:b/>
          <w:sz w:val="22"/>
        </w:rPr>
      </w:pPr>
    </w:p>
    <w:p w:rsidR="00DF2989" w:rsidRDefault="00DF2989" w:rsidP="00010F0E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010F0E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010F0E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010F0E">
      <w:pPr>
        <w:jc w:val="center"/>
        <w:rPr>
          <w:rFonts w:ascii="Arial" w:eastAsia="Lucida Sans Unicode" w:hAnsi="Arial" w:cs="Arial"/>
          <w:b/>
        </w:rPr>
      </w:pPr>
    </w:p>
    <w:p w:rsidR="00DF2989" w:rsidRDefault="00DF2989" w:rsidP="00010F0E">
      <w:pPr>
        <w:jc w:val="center"/>
        <w:rPr>
          <w:rFonts w:ascii="Arial" w:eastAsia="Lucida Sans Unicode" w:hAnsi="Arial" w:cs="Arial"/>
          <w:b/>
        </w:rPr>
      </w:pPr>
    </w:p>
    <w:p w:rsidR="00DF2989" w:rsidRDefault="00DF2989" w:rsidP="00010F0E">
      <w:pPr>
        <w:jc w:val="center"/>
        <w:rPr>
          <w:rFonts w:ascii="Arial" w:eastAsia="Lucida Sans Unicode" w:hAnsi="Arial" w:cs="Arial"/>
          <w:b/>
        </w:rPr>
      </w:pPr>
    </w:p>
    <w:tbl>
      <w:tblPr>
        <w:tblpPr w:leftFromText="141" w:rightFromText="141" w:vertAnchor="text" w:tblpX="7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66"/>
        <w:gridCol w:w="2253"/>
        <w:gridCol w:w="1374"/>
        <w:gridCol w:w="825"/>
        <w:gridCol w:w="981"/>
        <w:gridCol w:w="1230"/>
        <w:gridCol w:w="936"/>
        <w:gridCol w:w="965"/>
        <w:gridCol w:w="4778"/>
      </w:tblGrid>
      <w:tr w:rsidR="00234AE8" w:rsidRPr="00E03107" w:rsidTr="00DF2989">
        <w:trPr>
          <w:trHeight w:val="289"/>
        </w:trPr>
        <w:tc>
          <w:tcPr>
            <w:tcW w:w="0" w:type="auto"/>
            <w:gridSpan w:val="9"/>
            <w:shd w:val="clear" w:color="auto" w:fill="auto"/>
            <w:noWrap/>
            <w:vAlign w:val="bottom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14"/>
                <w:szCs w:val="20"/>
                <w:lang w:eastAsia="pt-BR"/>
              </w:rPr>
            </w:pPr>
            <w:r w:rsidRPr="00E03107">
              <w:rPr>
                <w:rFonts w:ascii="Verdana" w:hAnsi="Verdana"/>
                <w:b/>
                <w:bCs/>
                <w:color w:val="000000"/>
                <w:sz w:val="14"/>
                <w:szCs w:val="20"/>
                <w:lang w:eastAsia="pt-BR"/>
              </w:rPr>
              <w:t>PDC 1 - Bases Técnicas em Recursos Hídricos – BRH, conforme Projeto de Lei nº. 192/2016</w:t>
            </w:r>
          </w:p>
        </w:tc>
      </w:tr>
      <w:tr w:rsidR="00234AE8" w:rsidRPr="00E03107" w:rsidTr="00DF2989">
        <w:trPr>
          <w:trHeight w:val="289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Sub-bacias</w:t>
            </w:r>
          </w:p>
        </w:tc>
      </w:tr>
      <w:tr w:rsidR="00234AE8" w:rsidRPr="00E03107" w:rsidTr="00DF2989">
        <w:trPr>
          <w:trHeight w:val="289"/>
        </w:trPr>
        <w:tc>
          <w:tcPr>
            <w:tcW w:w="0" w:type="auto"/>
            <w:vMerge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234AE8" w:rsidRPr="00E03107" w:rsidRDefault="00234AE8" w:rsidP="00234AE8">
            <w:pPr>
              <w:suppressAutoHyphens w:val="0"/>
              <w:jc w:val="center"/>
              <w:rPr>
                <w:rFonts w:ascii="Calibri" w:hAnsi="Calibri"/>
                <w:color w:val="000000"/>
                <w:sz w:val="14"/>
                <w:szCs w:val="22"/>
                <w:lang w:eastAsia="pt-BR"/>
              </w:rPr>
            </w:pPr>
            <w:r w:rsidRPr="00E03107">
              <w:rPr>
                <w:rFonts w:ascii="Calibri" w:hAnsi="Calibri"/>
                <w:color w:val="000000"/>
                <w:sz w:val="14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34AE8" w:rsidRPr="00E03107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Arial" w:hAnsi="Arial" w:cs="Arial"/>
                <w:b/>
                <w:bCs/>
                <w:color w:val="000000"/>
                <w:sz w:val="14"/>
                <w:szCs w:val="18"/>
                <w:lang w:eastAsia="pt-BR"/>
              </w:rPr>
              <w:t>priorizadas</w:t>
            </w:r>
          </w:p>
        </w:tc>
      </w:tr>
      <w:tr w:rsidR="00DF2989" w:rsidRPr="00E03107" w:rsidTr="00DF2989">
        <w:trPr>
          <w:trHeight w:val="276"/>
        </w:trPr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Calibri" w:hAnsi="Calibri"/>
                <w:color w:val="000000"/>
                <w:sz w:val="14"/>
                <w:szCs w:val="18"/>
                <w:lang w:eastAsia="pt-BR"/>
              </w:rPr>
            </w:pPr>
            <w:r w:rsidRPr="00E03107">
              <w:rPr>
                <w:rFonts w:ascii="Calibri" w:hAnsi="Calibri"/>
                <w:color w:val="000000"/>
                <w:sz w:val="14"/>
                <w:szCs w:val="18"/>
                <w:lang w:eastAsia="pt-BR"/>
              </w:rPr>
              <w:t>1.2 Apoio ao planejamento e gestão de recursos hídricos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sz w:val="14"/>
                <w:szCs w:val="16"/>
                <w:lang w:eastAsia="pt-BR"/>
              </w:rPr>
              <w:t>Ação 8</w:t>
            </w:r>
            <w:r w:rsidRPr="00E03107">
              <w:rPr>
                <w:rFonts w:ascii="Verdana" w:hAnsi="Verdana"/>
                <w:sz w:val="14"/>
                <w:szCs w:val="16"/>
                <w:lang w:eastAsia="pt-BR"/>
              </w:rPr>
              <w:br/>
              <w:t>Estudos e/ou projetos denovos sistemas decaptação e/ouregularização de vazõescaptadas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projetos que somem R$ 500.000,00 até 2019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250,000.00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local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F2989" w:rsidRPr="00E03107" w:rsidRDefault="00DF2989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Nas 21 sub-bacias</w:t>
            </w:r>
          </w:p>
        </w:tc>
      </w:tr>
      <w:tr w:rsidR="00DF2989" w:rsidRPr="00E03107" w:rsidTr="00DF2989">
        <w:trPr>
          <w:trHeight w:val="276"/>
        </w:trPr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1.3 Enquadramento dos corposde água em classes, segundoos usos preponderantes daágua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1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Estudos técnicos para a atualização do enquadramento dos corpos hídricos em classes, segundo os usos preponderantes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R$ 800.000,00 para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complementação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da região central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até 2019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800,000.00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região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 </w:t>
            </w:r>
          </w:p>
        </w:tc>
      </w:tr>
      <w:tr w:rsidR="00DF2989" w:rsidRPr="00E03107" w:rsidTr="00DF2989">
        <w:trPr>
          <w:trHeight w:val="276"/>
        </w:trPr>
        <w:tc>
          <w:tcPr>
            <w:tcW w:w="0" w:type="auto"/>
            <w:vMerge w:val="restart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1.4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Redes de monitoramento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1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Instalação emonitoramento de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linígrafos (nível d'água emcursos d'água naturais eartificiais) e marégrafostelemétricos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projetos de até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R$ 800.000,00 por quadriênio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800,000.00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local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2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2"/>
                <w:lang w:eastAsia="pt-BR"/>
              </w:rPr>
              <w:t>Praia do Una,Rios: Perequê, PretoSul,Boturoca,Cubatão,Piaçabuçu, Ilha de SãoVicente, Ilha deSantoAmaro, RioJurubatubaeQuilombo</w:t>
            </w:r>
          </w:p>
        </w:tc>
      </w:tr>
      <w:tr w:rsidR="00DF2989" w:rsidRPr="00E03107" w:rsidTr="00DF2989">
        <w:trPr>
          <w:trHeight w:val="276"/>
        </w:trPr>
        <w:tc>
          <w:tcPr>
            <w:tcW w:w="0" w:type="auto"/>
            <w:vMerge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2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Instalar e dar manutençãoaos sistemas telemétricos eonline de monitoramentoquantitativo de água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projetos que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somem até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R$ 400.000,00 por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quadriênio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local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Nas 21 sub-bacias</w:t>
            </w:r>
          </w:p>
        </w:tc>
      </w:tr>
      <w:tr w:rsidR="00DF2989" w:rsidRPr="00E03107" w:rsidTr="00DF2989">
        <w:trPr>
          <w:trHeight w:val="276"/>
        </w:trPr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Calibri" w:hAnsi="Calibri"/>
                <w:color w:val="000000"/>
                <w:sz w:val="14"/>
                <w:szCs w:val="18"/>
                <w:lang w:eastAsia="pt-BR"/>
              </w:rPr>
              <w:t>1.5 Disponibilidade hídrica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Ação 1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Identificar e mapear emescala compatível: a) áreasalagáveis pela chuva emarés; e b) áreas e cursosd'água sujeitos à intrusãosalina (superficial e subterrânea)</w:t>
            </w:r>
          </w:p>
        </w:tc>
        <w:tc>
          <w:tcPr>
            <w:tcW w:w="0" w:type="auto"/>
            <w:shd w:val="clear" w:color="auto" w:fill="auto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mapeamento de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100% da área da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BS até 2019 com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projetos que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somem até</w:t>
            </w: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br/>
              <w:t>R$ 4 milhões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800,000.00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989" w:rsidRPr="00E03107" w:rsidRDefault="00DF2989" w:rsidP="00DF2989">
            <w:pPr>
              <w:suppressAutoHyphens w:val="0"/>
              <w:jc w:val="center"/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</w:pPr>
            <w:r w:rsidRPr="00E03107">
              <w:rPr>
                <w:rFonts w:ascii="Verdana" w:hAnsi="Verdana"/>
                <w:color w:val="000000"/>
                <w:sz w:val="14"/>
                <w:szCs w:val="16"/>
                <w:lang w:eastAsia="pt-BR"/>
              </w:rPr>
              <w:t>Rios: Perequê,PretoSul,Preto,Aguapeú,Branco,Cubatão,Piaçabuçu,Ilha de SãoVicente,Ilha de SantoAmaro</w:t>
            </w:r>
          </w:p>
        </w:tc>
      </w:tr>
    </w:tbl>
    <w:p w:rsidR="00DF2989" w:rsidRDefault="00DF2989" w:rsidP="00B06A2C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B06A2C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B06A2C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B06A2C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B06A2C">
      <w:pPr>
        <w:jc w:val="center"/>
        <w:rPr>
          <w:rFonts w:ascii="Arial" w:eastAsia="Lucida Sans Unicode" w:hAnsi="Arial" w:cs="Arial"/>
          <w:b/>
        </w:rPr>
      </w:pPr>
    </w:p>
    <w:p w:rsidR="00E03107" w:rsidRDefault="00E03107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129"/>
        <w:gridCol w:w="3882"/>
        <w:gridCol w:w="952"/>
        <w:gridCol w:w="909"/>
        <w:gridCol w:w="928"/>
        <w:gridCol w:w="1362"/>
        <w:gridCol w:w="933"/>
        <w:gridCol w:w="1066"/>
        <w:gridCol w:w="3472"/>
      </w:tblGrid>
      <w:tr w:rsidR="00234AE8" w:rsidRPr="00234AE8" w:rsidTr="00234AE8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bookmarkStart w:id="4" w:name="RANGE!A96:I123"/>
            <w:r w:rsidRPr="00234AE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PDC 1 - Bases Técnicas em Recursos Hídricos – BRH, conforme Projeto de Lei nº. 192/2016</w:t>
            </w:r>
            <w:bookmarkEnd w:id="4"/>
          </w:p>
        </w:tc>
      </w:tr>
      <w:tr w:rsidR="00234AE8" w:rsidRPr="00234AE8" w:rsidTr="00234AE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234AE8" w:rsidRPr="00234AE8" w:rsidTr="00234A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34AE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234AE8" w:rsidRPr="00234AE8" w:rsidTr="00DF2989">
        <w:trPr>
          <w:trHeight w:val="2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DF2989" w:rsidP="00DF2989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  <w:t>1.5 Disponibilidade hídrica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Plano de contingência parao setor de abastecimentodeágua(desabastecimento,intempéries e situações decalamidade pública)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 por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quadriênio de até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R$ 250.000,00 por 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234AE8" w:rsidRPr="00234AE8" w:rsidTr="00234AE8">
        <w:trPr>
          <w:trHeight w:val="227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  <w:t>1.7 Fonte de poluição das águas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Identificação e propostapara o monitoramento dasfontes de poluição difusa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que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somem até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R$ 400.000,00 por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Rio: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 xml:space="preserve">Itanhaém,Preto,Branco,Cubatão,Piaçabuçu,Ilha de SãoVicente,Ilha de Santo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Amaro, J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urubatuba,Itapanhaú,Itatinga</w:t>
            </w:r>
          </w:p>
        </w:tc>
      </w:tr>
      <w:tr w:rsidR="00234AE8" w:rsidRPr="00234AE8" w:rsidTr="00234AE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Mapear e analisar fontespotenciais de poluição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da água (efluentes de aterros, 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atividade portuária,industrial, comercial,residencial, de navegação,entre outras)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 projetos por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quadriênio de até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R$ 400.000,00 cada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Nas 21 Sub-bacias</w:t>
            </w:r>
          </w:p>
        </w:tc>
      </w:tr>
    </w:tbl>
    <w:p w:rsidR="00DF2989" w:rsidRDefault="00DF2989" w:rsidP="00B06A2C">
      <w:pPr>
        <w:jc w:val="center"/>
        <w:rPr>
          <w:rFonts w:ascii="Arial" w:eastAsia="Lucida Sans Unicode" w:hAnsi="Arial" w:cs="Arial"/>
          <w:b/>
          <w:sz w:val="14"/>
        </w:rPr>
      </w:pPr>
    </w:p>
    <w:p w:rsidR="00A532D8" w:rsidRPr="00DF2989" w:rsidRDefault="00A532D8" w:rsidP="00B06A2C">
      <w:pPr>
        <w:jc w:val="center"/>
        <w:rPr>
          <w:rFonts w:ascii="Arial" w:eastAsia="Lucida Sans Unicode" w:hAnsi="Arial" w:cs="Arial"/>
          <w:b/>
          <w:sz w:val="14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990"/>
        <w:gridCol w:w="3583"/>
        <w:gridCol w:w="1328"/>
        <w:gridCol w:w="1021"/>
        <w:gridCol w:w="1819"/>
        <w:gridCol w:w="1541"/>
        <w:gridCol w:w="1049"/>
        <w:gridCol w:w="1201"/>
        <w:gridCol w:w="1101"/>
      </w:tblGrid>
      <w:tr w:rsidR="00234AE8" w:rsidRPr="00234AE8" w:rsidTr="00234AE8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4AE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2 - Gerenciamento de Recursos Hídricos – GRH, conforme Projeto de Lei nº. 192/2016</w:t>
            </w:r>
          </w:p>
        </w:tc>
      </w:tr>
      <w:tr w:rsidR="00234AE8" w:rsidRPr="00234AE8" w:rsidTr="00234AE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234AE8" w:rsidRPr="00234AE8" w:rsidTr="00234A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34AE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234AE8" w:rsidRPr="00234AE8" w:rsidTr="00234AE8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2.3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Cobrança pelo uso dos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Revisão dos mecanismose valores da cobrançapelo uso dos recursoshídricos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de até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R$ 150.000,00 até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234AE8" w:rsidRDefault="00234AE8" w:rsidP="00B06A2C">
      <w:pPr>
        <w:jc w:val="center"/>
        <w:rPr>
          <w:rFonts w:ascii="Arial" w:eastAsia="Lucida Sans Unicode" w:hAnsi="Arial" w:cs="Arial"/>
          <w:b/>
          <w:sz w:val="12"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  <w:sz w:val="12"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  <w:sz w:val="12"/>
        </w:rPr>
      </w:pPr>
    </w:p>
    <w:p w:rsidR="00A532D8" w:rsidRPr="00A532D8" w:rsidRDefault="00A532D8" w:rsidP="00B06A2C">
      <w:pPr>
        <w:jc w:val="center"/>
        <w:rPr>
          <w:rFonts w:ascii="Arial" w:eastAsia="Lucida Sans Unicode" w:hAnsi="Arial" w:cs="Arial"/>
          <w:b/>
          <w:sz w:val="12"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815"/>
        <w:gridCol w:w="3611"/>
        <w:gridCol w:w="1627"/>
        <w:gridCol w:w="1021"/>
        <w:gridCol w:w="1667"/>
        <w:gridCol w:w="1541"/>
        <w:gridCol w:w="1049"/>
        <w:gridCol w:w="1201"/>
        <w:gridCol w:w="1101"/>
      </w:tblGrid>
      <w:tr w:rsidR="00234AE8" w:rsidRPr="00234AE8" w:rsidTr="00234AE8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34AE8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3 - Melhoria e Recuperação da Qualidade das Águas – MRQ, conforme Projeto de Lei nº. 192/2016</w:t>
            </w:r>
          </w:p>
        </w:tc>
      </w:tr>
      <w:tr w:rsidR="00234AE8" w:rsidRPr="00234AE8" w:rsidTr="00234AE8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234AE8" w:rsidRPr="00234AE8" w:rsidTr="00234A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34AE8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34AE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234AE8" w:rsidRPr="00234AE8" w:rsidTr="00234AE8">
        <w:trPr>
          <w:trHeight w:val="1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3.3</w:t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Sistema de drenagem de águas pluviais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</w: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Serviços dedesassoreamentodecanais e galerias dedrenagem urbana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Serviços de até R$ 600.000,00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600,000.00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2"/>
                <w:szCs w:val="12"/>
                <w:lang w:eastAsia="pt-BR"/>
              </w:rPr>
            </w:pPr>
            <w:r w:rsidRPr="00234AE8">
              <w:rPr>
                <w:rFonts w:ascii="Verdana" w:hAnsi="Verdana"/>
                <w:color w:val="000000"/>
                <w:sz w:val="12"/>
                <w:szCs w:val="12"/>
                <w:lang w:eastAsia="pt-BR"/>
              </w:rPr>
              <w:t> </w:t>
            </w:r>
          </w:p>
        </w:tc>
      </w:tr>
      <w:tr w:rsidR="00234AE8" w:rsidRPr="00234AE8" w:rsidTr="00234AE8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4AE8" w:rsidRPr="00234AE8" w:rsidRDefault="00234AE8" w:rsidP="00234AE8">
            <w:pPr>
              <w:suppressAutoHyphens w:val="0"/>
              <w:rPr>
                <w:rFonts w:ascii="Verdana" w:hAnsi="Verdana"/>
                <w:color w:val="000000"/>
                <w:sz w:val="12"/>
                <w:szCs w:val="12"/>
                <w:lang w:eastAsia="pt-BR"/>
              </w:rPr>
            </w:pPr>
          </w:p>
        </w:tc>
      </w:tr>
    </w:tbl>
    <w:p w:rsidR="00234AE8" w:rsidRDefault="00234AE8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2570"/>
        <w:gridCol w:w="2613"/>
        <w:gridCol w:w="1488"/>
        <w:gridCol w:w="1021"/>
        <w:gridCol w:w="1821"/>
        <w:gridCol w:w="1541"/>
        <w:gridCol w:w="1049"/>
        <w:gridCol w:w="1201"/>
        <w:gridCol w:w="1329"/>
      </w:tblGrid>
      <w:tr w:rsidR="00A14BBE" w:rsidRPr="00A14BBE" w:rsidTr="00A14BBE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BB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4. Proteção dos corpos d'água - PCA, conforme Projeto de Lei nº. 192/2016</w:t>
            </w:r>
          </w:p>
        </w:tc>
      </w:tr>
      <w:tr w:rsidR="00A14BBE" w:rsidRPr="00A14BBE" w:rsidTr="00A14BB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A14BBE" w:rsidRPr="00A14BBE" w:rsidTr="00A14B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A14BBE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A14BBE" w:rsidRPr="00A14BBE" w:rsidTr="00A14BBE">
        <w:trPr>
          <w:trHeight w:val="2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532D8" w:rsidP="00A14BBE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  <w:t>4.2</w:t>
            </w:r>
            <w:r w:rsidR="00A14BBE" w:rsidRPr="00A14BBE"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  <w:br/>
              <w:t>Recomposição da vegetação ciliar e da cobertura vegetal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Instalação de viveiros para recuperação da vegetação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R$ 300.000,00 por ano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BC7F5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Nas 21 sub-bacias</w:t>
            </w:r>
          </w:p>
        </w:tc>
      </w:tr>
    </w:tbl>
    <w:p w:rsidR="00A14BBE" w:rsidRDefault="00A14BBE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975"/>
        <w:gridCol w:w="3852"/>
        <w:gridCol w:w="1514"/>
        <w:gridCol w:w="1021"/>
        <w:gridCol w:w="1379"/>
        <w:gridCol w:w="1541"/>
        <w:gridCol w:w="1049"/>
        <w:gridCol w:w="1201"/>
        <w:gridCol w:w="1101"/>
      </w:tblGrid>
      <w:tr w:rsidR="00A14BBE" w:rsidRPr="00A14BBE" w:rsidTr="002150AE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14BB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5. Gestão da demanda de água – GDA, conforme Projeto de Lei nº. 192/2016</w:t>
            </w:r>
          </w:p>
        </w:tc>
      </w:tr>
      <w:tr w:rsidR="00A14BBE" w:rsidRPr="00A14BBE" w:rsidTr="002150A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A14BBE" w:rsidRPr="00A14BBE" w:rsidTr="002150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A14BBE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14B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A14BBE" w:rsidRPr="00A14BBE" w:rsidTr="002150AE">
        <w:trPr>
          <w:trHeight w:val="1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A14BB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5.1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Controle de perdas em sistemas de abastecimento de 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Promover e aparelhar afiscalização sistemática de</w:t>
            </w:r>
            <w:r w:rsid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perdas de água e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ocorrências dedesabastecimento.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 por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quadriênio de até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R$ 500.000,00 por 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BC7F5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A14BBE" w:rsidRPr="00A14BBE" w:rsidTr="002150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Projetos, serviços e/ouobras de instalação,reforma</w:t>
            </w:r>
            <w:r w:rsid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ou manutenção redes e ramais de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distribuição de água de</w:t>
            </w:r>
            <w:r w:rsid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abastecimento, com foco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no controle de perdas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 R$ 1.200.000,00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2,400,000.00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BC7F5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2"/>
                <w:szCs w:val="12"/>
                <w:lang w:eastAsia="pt-BR"/>
              </w:rPr>
            </w:pPr>
          </w:p>
        </w:tc>
      </w:tr>
      <w:tr w:rsidR="00A14BBE" w:rsidRPr="00A14BBE" w:rsidTr="002150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4BBE" w:rsidRPr="00A14BBE" w:rsidRDefault="00A14BBE" w:rsidP="00A14BB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3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Setorização das redes dedistribuição e</w:t>
            </w:r>
            <w:r w:rsid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instalação de macromedidores e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piezômetros telemétricos,a</w:t>
            </w:r>
            <w:r w:rsid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lém de válvulas redutoras </w:t>
            </w: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de pressão telecomandadas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de até R$ 1.000.000,00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BC7F5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A14BB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BBE" w:rsidRPr="00A14BBE" w:rsidRDefault="00A14BB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</w:tbl>
    <w:p w:rsidR="002150AE" w:rsidRDefault="002150AE" w:rsidP="00B06A2C">
      <w:pPr>
        <w:jc w:val="center"/>
        <w:rPr>
          <w:rFonts w:ascii="Arial" w:eastAsia="Lucida Sans Unicode" w:hAnsi="Arial" w:cs="Arial"/>
          <w:b/>
        </w:rPr>
      </w:pPr>
    </w:p>
    <w:p w:rsidR="002150AE" w:rsidRDefault="002150AE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013"/>
        <w:gridCol w:w="4686"/>
        <w:gridCol w:w="1400"/>
        <w:gridCol w:w="1021"/>
        <w:gridCol w:w="1621"/>
        <w:gridCol w:w="1541"/>
        <w:gridCol w:w="1049"/>
        <w:gridCol w:w="1201"/>
        <w:gridCol w:w="1101"/>
      </w:tblGrid>
      <w:tr w:rsidR="002150AE" w:rsidRPr="002150AE" w:rsidTr="002150AE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50A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5. Gestão da demanda de água – GDA, conforme Projeto de Lei nº. 192/2016</w:t>
            </w:r>
          </w:p>
        </w:tc>
      </w:tr>
      <w:tr w:rsidR="002150AE" w:rsidRPr="002150AE" w:rsidTr="002150A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2150AE" w:rsidRPr="002150AE" w:rsidTr="002150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150AE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2150AE" w:rsidRPr="002150AE" w:rsidTr="002150AE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5.3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Reuso da 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 xml:space="preserve">Elaborar Projetos ou executar obras de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sistemas de captação com vistas ao reuso de água nos setores industrial, comercial, de serviços, de produção agropecuária e repartições públicas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 por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quadriênio de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até R$ 300.000,00 cada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BC7F5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Sub-bacia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2150AE" w:rsidRDefault="002150AE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611"/>
        <w:gridCol w:w="4620"/>
        <w:gridCol w:w="1283"/>
        <w:gridCol w:w="1021"/>
        <w:gridCol w:w="1196"/>
        <w:gridCol w:w="1541"/>
        <w:gridCol w:w="1059"/>
        <w:gridCol w:w="1201"/>
        <w:gridCol w:w="1101"/>
      </w:tblGrid>
      <w:tr w:rsidR="002150AE" w:rsidRPr="002150AE" w:rsidTr="002150AE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50A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7 - Eventos Hidrológicos Extremos – EHE, conforme Projeto de Lei nº. 192/2016</w:t>
            </w:r>
          </w:p>
        </w:tc>
      </w:tr>
      <w:tr w:rsidR="002150AE" w:rsidRPr="002150AE" w:rsidTr="002150A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2150AE" w:rsidRPr="002150AE" w:rsidTr="002150A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150AE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2150AE" w:rsidRPr="002150AE" w:rsidTr="002150AE">
        <w:trPr>
          <w:trHeight w:val="2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  <w:t>7.1</w:t>
            </w:r>
            <w:r w:rsidRPr="002150AE"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  <w:br/>
              <w:t>Monitoramento de eventos extremos e sistemas de suporte à decisão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1-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Instituir, implantar, operar,modernizar e/ou aprimorar(i) uma sala de situação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CBH-BS, integrada ao Web-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Site do CBH-BS pararecepção, análise,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divulgação e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armazenamento de dadosambientaisdiversos,intercâmbio de dados eacionamento de sensores e sistemas externos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atividade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(i) até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BC7F5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150AE" w:rsidRPr="002150AE" w:rsidTr="00A532D8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sz w:val="16"/>
                <w:szCs w:val="16"/>
                <w:lang w:eastAsia="pt-BR"/>
              </w:rPr>
              <w:t>Ação 2</w:t>
            </w:r>
            <w:r w:rsidRPr="002150AE">
              <w:rPr>
                <w:rFonts w:ascii="Verdana" w:hAnsi="Verdana"/>
                <w:sz w:val="16"/>
                <w:szCs w:val="16"/>
                <w:lang w:eastAsia="pt-BR"/>
              </w:rPr>
              <w:br/>
              <w:t>Elaborar, revisar e atualizaros planos municip</w:t>
            </w:r>
            <w:r>
              <w:rPr>
                <w:rFonts w:ascii="Verdana" w:hAnsi="Verdana"/>
                <w:sz w:val="16"/>
                <w:szCs w:val="16"/>
                <w:lang w:eastAsia="pt-BR"/>
              </w:rPr>
              <w:t xml:space="preserve">ais emergenciais e de riscos da </w:t>
            </w:r>
            <w:r w:rsidRPr="002150AE">
              <w:rPr>
                <w:rFonts w:ascii="Verdana" w:hAnsi="Verdana"/>
                <w:sz w:val="16"/>
                <w:szCs w:val="16"/>
                <w:lang w:eastAsia="pt-BR"/>
              </w:rPr>
              <w:t>defesa civil de interessepara o CBH-BS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3 projetos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quadrienais até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R$ 150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mil/município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BC62CE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</w:tr>
      <w:tr w:rsidR="00A532D8" w:rsidRPr="002150AE" w:rsidTr="00A532D8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Calibri" w:hAnsi="Calibri"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7.2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Ações estruturais para mitigação de inundações e alagamentos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Elaborar Projetos de obras hidráulicas para contenção de inundações ou alagamentos ou para regularização de descargas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que somem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até R$ 800.000,00 por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quadriênio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D8" w:rsidRPr="002150AE" w:rsidRDefault="00BC62CE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municipal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2150AE" w:rsidRDefault="002150AE" w:rsidP="00B06A2C">
      <w:pPr>
        <w:jc w:val="center"/>
        <w:rPr>
          <w:rFonts w:ascii="Arial" w:eastAsia="Lucida Sans Unicode" w:hAnsi="Arial" w:cs="Arial"/>
          <w:b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542"/>
        <w:gridCol w:w="4286"/>
        <w:gridCol w:w="919"/>
        <w:gridCol w:w="1021"/>
        <w:gridCol w:w="1223"/>
        <w:gridCol w:w="1541"/>
        <w:gridCol w:w="1061"/>
        <w:gridCol w:w="1201"/>
        <w:gridCol w:w="1839"/>
      </w:tblGrid>
      <w:tr w:rsidR="002150AE" w:rsidRPr="002150AE" w:rsidTr="002150AE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50A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7 - Eventos Hidrológicos Extremos – EHE, conforme Projeto de Lei nº. 192/2016</w:t>
            </w:r>
          </w:p>
        </w:tc>
      </w:tr>
      <w:tr w:rsidR="002150AE" w:rsidRPr="002150AE" w:rsidTr="002150A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2150AE" w:rsidRPr="002150AE" w:rsidTr="002150A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150AE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A532D8" w:rsidRPr="002150AE" w:rsidTr="00BC7F58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A532D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7.2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Ações estruturais para mitigação de inundações e alagamentos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2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Projetos ou Obras e serviços em drenagem e/ou controle de marés, constantes dosplanos municipais ouregionais, para contenção de inundações ou alagamentos ou para regularização de descargas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diversos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2,000,000.00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BC62CE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COTA-PARTE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local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RioItanhaém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Rio AguapeúRioBoturoca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Rio Cubatão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RioPiaçabuçu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Ilha de São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Vicente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Rio Mogi</w:t>
            </w:r>
          </w:p>
        </w:tc>
      </w:tr>
      <w:tr w:rsidR="00A532D8" w:rsidRPr="002150AE" w:rsidTr="00BC7F58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3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 xml:space="preserve">Elaboração de modeloshidroclimáticoseambientais integrados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para a previsão de precipitação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intensa e de eventos de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inundação e/ou alagamento, bem como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para fins de estudos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hidroclimáticos de longo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prazo.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até 2019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450,000.00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BC7F5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2D8" w:rsidRPr="002150AE" w:rsidRDefault="00A532D8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2150AE" w:rsidRDefault="002150AE" w:rsidP="00B06A2C">
      <w:pPr>
        <w:jc w:val="center"/>
        <w:rPr>
          <w:rFonts w:ascii="Arial" w:eastAsia="Lucida Sans Unicode" w:hAnsi="Arial" w:cs="Arial"/>
          <w:b/>
        </w:rPr>
      </w:pPr>
    </w:p>
    <w:p w:rsidR="00A532D8" w:rsidRDefault="00A532D8" w:rsidP="00B06A2C">
      <w:pPr>
        <w:jc w:val="center"/>
        <w:rPr>
          <w:rFonts w:ascii="Arial" w:eastAsia="Lucida Sans Unicode" w:hAnsi="Arial" w:cs="Arial"/>
          <w:b/>
        </w:rPr>
      </w:pPr>
    </w:p>
    <w:tbl>
      <w:tblPr>
        <w:tblW w:w="0" w:type="auto"/>
        <w:tblInd w:w="75" w:type="dxa"/>
        <w:tblCellMar>
          <w:left w:w="70" w:type="dxa"/>
          <w:right w:w="70" w:type="dxa"/>
        </w:tblCellMar>
        <w:tblLook w:val="04A0"/>
      </w:tblPr>
      <w:tblGrid>
        <w:gridCol w:w="1775"/>
        <w:gridCol w:w="4345"/>
        <w:gridCol w:w="1350"/>
        <w:gridCol w:w="1021"/>
        <w:gridCol w:w="1250"/>
        <w:gridCol w:w="1541"/>
        <w:gridCol w:w="1049"/>
        <w:gridCol w:w="1201"/>
        <w:gridCol w:w="1101"/>
      </w:tblGrid>
      <w:tr w:rsidR="002150AE" w:rsidRPr="002150AE" w:rsidTr="002150AE">
        <w:trPr>
          <w:trHeight w:val="30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150AE"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pt-BR"/>
              </w:rPr>
              <w:t>PDC 8 - Capacitação e comunicação social – CCS, conforme Projeto de Lei nº. 192/2016</w:t>
            </w:r>
          </w:p>
        </w:tc>
      </w:tr>
      <w:tr w:rsidR="002150AE" w:rsidRPr="002150AE" w:rsidTr="002150A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SubPDC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ações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metas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prioridade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executor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Valor financiado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fonte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abrangência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Sub-bacias</w:t>
            </w:r>
          </w:p>
        </w:tc>
      </w:tr>
      <w:tr w:rsidR="002150AE" w:rsidRPr="002150AE" w:rsidTr="002150A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 w:rsidRPr="002150AE"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  <w:t>2017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2150A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priorizadas</w:t>
            </w:r>
          </w:p>
        </w:tc>
      </w:tr>
      <w:tr w:rsidR="002150AE" w:rsidRPr="002150AE" w:rsidTr="002150AE">
        <w:trPr>
          <w:trHeight w:val="194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150AE" w:rsidRPr="002150AE" w:rsidRDefault="002150AE" w:rsidP="00621C8D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8.1 Capacitação técnica relacionada ao Planejamento de R</w:t>
            </w:r>
            <w:r w:rsidR="00621C8D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ecursos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 –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Criar programas,cursos de capacitação,eventos e congressosem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projetos que somem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até R$ 95.000,00 por ano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baixa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sz w:val="16"/>
                <w:szCs w:val="16"/>
                <w:lang w:eastAsia="pt-BR"/>
              </w:rPr>
              <w:t>95,000.00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BC7F58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150AE" w:rsidRPr="002150AE" w:rsidTr="002150A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150AE" w:rsidRPr="002150AE" w:rsidRDefault="002150AE" w:rsidP="002150AE">
            <w:pPr>
              <w:suppressAutoHyphens w:val="0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4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Cursos de formaçãodeagentesmultiplicadoresdeeducação ambiental, com foco em recursos hídricos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anual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regional de até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  <w:t>R$ 400.000,00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400,000.00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BC7F58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2150AE" w:rsidRPr="002150AE" w:rsidTr="002150AE">
        <w:trPr>
          <w:trHeight w:val="1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8.2-Educação ambiental vinculada às ações dos planos de recursos hídricos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Ação 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br/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Campanha de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 xml:space="preserve"> conscientização do </w:t>
            </w: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uso racional da água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1 projeto até R$ 500.000,00 por quadriênio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alta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Instituições públicas ou privadas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sz w:val="16"/>
                <w:szCs w:val="16"/>
                <w:lang w:eastAsia="pt-BR"/>
              </w:rPr>
              <w:t>500,000.00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BC7F58" w:rsidP="00BC7F58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COBRANÇA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UGRHI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50AE" w:rsidRPr="002150AE" w:rsidRDefault="002150AE" w:rsidP="002150AE">
            <w:pPr>
              <w:suppressAutoHyphens w:val="0"/>
              <w:jc w:val="center"/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</w:pPr>
            <w:r w:rsidRPr="002150AE">
              <w:rPr>
                <w:rFonts w:ascii="Verdana" w:hAnsi="Verdana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:rsidR="00B06A2C" w:rsidRDefault="00B06A2C" w:rsidP="00A532D8">
      <w:pPr>
        <w:jc w:val="center"/>
        <w:rPr>
          <w:rFonts w:ascii="Arial" w:eastAsia="Lucida Sans Unicode" w:hAnsi="Arial" w:cs="Arial"/>
          <w:b/>
        </w:rPr>
      </w:pPr>
    </w:p>
    <w:sectPr w:rsidR="00B06A2C" w:rsidSect="00010F0E">
      <w:footnotePr>
        <w:pos w:val="beneathText"/>
      </w:footnotePr>
      <w:pgSz w:w="16837" w:h="11905" w:orient="landscape" w:code="9"/>
      <w:pgMar w:top="1134" w:right="1418" w:bottom="1134" w:left="851" w:header="56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8CF" w:rsidRDefault="001C78CF">
      <w:r>
        <w:separator/>
      </w:r>
    </w:p>
  </w:endnote>
  <w:endnote w:type="continuationSeparator" w:id="1">
    <w:p w:rsidR="001C78CF" w:rsidRDefault="001C7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6470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C7F58" w:rsidRDefault="006B07FA">
        <w:pPr>
          <w:pStyle w:val="Rodap"/>
          <w:jc w:val="right"/>
        </w:pPr>
        <w:r w:rsidRPr="00D81B22">
          <w:rPr>
            <w:sz w:val="20"/>
            <w:szCs w:val="20"/>
          </w:rPr>
          <w:fldChar w:fldCharType="begin"/>
        </w:r>
        <w:r w:rsidR="00BC7F58" w:rsidRPr="00D81B22">
          <w:rPr>
            <w:sz w:val="20"/>
            <w:szCs w:val="20"/>
          </w:rPr>
          <w:instrText xml:space="preserve"> PAGE   \* MERGEFORMAT </w:instrText>
        </w:r>
        <w:r w:rsidRPr="00D81B22">
          <w:rPr>
            <w:sz w:val="20"/>
            <w:szCs w:val="20"/>
          </w:rPr>
          <w:fldChar w:fldCharType="separate"/>
        </w:r>
        <w:r w:rsidR="00BC4274">
          <w:rPr>
            <w:noProof/>
            <w:sz w:val="20"/>
            <w:szCs w:val="20"/>
          </w:rPr>
          <w:t>16</w:t>
        </w:r>
        <w:r w:rsidRPr="00D81B22">
          <w:rPr>
            <w:sz w:val="20"/>
            <w:szCs w:val="20"/>
          </w:rPr>
          <w:fldChar w:fldCharType="end"/>
        </w:r>
      </w:p>
    </w:sdtContent>
  </w:sdt>
  <w:p w:rsidR="00BC7F58" w:rsidRDefault="00BC7F5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8CF" w:rsidRDefault="001C78CF">
      <w:r>
        <w:separator/>
      </w:r>
    </w:p>
  </w:footnote>
  <w:footnote w:type="continuationSeparator" w:id="1">
    <w:p w:rsidR="001C78CF" w:rsidRDefault="001C78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F58" w:rsidRDefault="00BC7F58" w:rsidP="007258DD">
    <w:pPr>
      <w:rPr>
        <w:rFonts w:ascii="Arial" w:eastAsia="Verdana" w:hAnsi="Arial" w:cs="Arial"/>
        <w:b/>
        <w:bCs/>
        <w:color w:val="31849B" w:themeColor="accent5" w:themeShade="BF"/>
      </w:rPr>
    </w:pPr>
    <w:bookmarkStart w:id="3" w:name="page1"/>
    <w:bookmarkEnd w:id="3"/>
    <w:r>
      <w:rPr>
        <w:rFonts w:ascii="Verdana" w:eastAsia="Verdana" w:hAnsi="Verdana" w:cs="Verdana"/>
        <w:b/>
        <w:bCs/>
        <w:noProof/>
        <w:lang w:eastAsia="pt-BR"/>
      </w:rPr>
      <w:drawing>
        <wp:inline distT="0" distB="0" distL="0" distR="0">
          <wp:extent cx="637555" cy="90000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55" cy="90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0E3756">
      <w:rPr>
        <w:rFonts w:ascii="Arial" w:eastAsia="Verdana" w:hAnsi="Arial" w:cs="Arial"/>
        <w:b/>
        <w:bCs/>
        <w:color w:val="31849B" w:themeColor="accent5" w:themeShade="BF"/>
      </w:rPr>
      <w:t>COMITÊ DA BACIA HIDROGRÁFICA DA BAIXADA SANTISTA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Symbol" w:hAnsi="Symbol"/>
        <w:b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/>
        <w:i w:val="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b w:val="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b w:val="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  <w:rPr>
        <w:rFonts w:ascii="Arial" w:eastAsia="Calibri" w:hAnsi="Arial" w:cs="Arial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16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>
    <w:nsid w:val="054C7204"/>
    <w:multiLevelType w:val="hybridMultilevel"/>
    <w:tmpl w:val="FA1235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A666E8"/>
    <w:multiLevelType w:val="hybridMultilevel"/>
    <w:tmpl w:val="D54A2434"/>
    <w:lvl w:ilvl="0" w:tplc="0882A9DC">
      <w:start w:val="2"/>
      <w:numFmt w:val="upp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>
    <w:nsid w:val="0B98664C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0">
    <w:nsid w:val="11690BEA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21">
    <w:nsid w:val="117564CE"/>
    <w:multiLevelType w:val="hybridMultilevel"/>
    <w:tmpl w:val="D3446EAE"/>
    <w:lvl w:ilvl="0" w:tplc="3E0CA5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FF3AF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28921743"/>
    <w:multiLevelType w:val="hybridMultilevel"/>
    <w:tmpl w:val="8EBE8926"/>
    <w:lvl w:ilvl="0" w:tplc="FEB281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93E70EA"/>
    <w:multiLevelType w:val="hybridMultilevel"/>
    <w:tmpl w:val="1A4893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9C0071"/>
    <w:multiLevelType w:val="hybridMultilevel"/>
    <w:tmpl w:val="296C73DC"/>
    <w:lvl w:ilvl="0" w:tplc="3CBA1FB0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0" w:hanging="360"/>
      </w:pPr>
    </w:lvl>
    <w:lvl w:ilvl="2" w:tplc="0416001B" w:tentative="1">
      <w:start w:val="1"/>
      <w:numFmt w:val="lowerRoman"/>
      <w:lvlText w:val="%3."/>
      <w:lvlJc w:val="right"/>
      <w:pPr>
        <w:ind w:left="2480" w:hanging="180"/>
      </w:pPr>
    </w:lvl>
    <w:lvl w:ilvl="3" w:tplc="0416000F" w:tentative="1">
      <w:start w:val="1"/>
      <w:numFmt w:val="decimal"/>
      <w:lvlText w:val="%4."/>
      <w:lvlJc w:val="left"/>
      <w:pPr>
        <w:ind w:left="3200" w:hanging="360"/>
      </w:pPr>
    </w:lvl>
    <w:lvl w:ilvl="4" w:tplc="04160019" w:tentative="1">
      <w:start w:val="1"/>
      <w:numFmt w:val="lowerLetter"/>
      <w:lvlText w:val="%5."/>
      <w:lvlJc w:val="left"/>
      <w:pPr>
        <w:ind w:left="3920" w:hanging="360"/>
      </w:pPr>
    </w:lvl>
    <w:lvl w:ilvl="5" w:tplc="0416001B" w:tentative="1">
      <w:start w:val="1"/>
      <w:numFmt w:val="lowerRoman"/>
      <w:lvlText w:val="%6."/>
      <w:lvlJc w:val="right"/>
      <w:pPr>
        <w:ind w:left="4640" w:hanging="180"/>
      </w:pPr>
    </w:lvl>
    <w:lvl w:ilvl="6" w:tplc="0416000F" w:tentative="1">
      <w:start w:val="1"/>
      <w:numFmt w:val="decimal"/>
      <w:lvlText w:val="%7."/>
      <w:lvlJc w:val="left"/>
      <w:pPr>
        <w:ind w:left="5360" w:hanging="360"/>
      </w:pPr>
    </w:lvl>
    <w:lvl w:ilvl="7" w:tplc="04160019" w:tentative="1">
      <w:start w:val="1"/>
      <w:numFmt w:val="lowerLetter"/>
      <w:lvlText w:val="%8."/>
      <w:lvlJc w:val="left"/>
      <w:pPr>
        <w:ind w:left="6080" w:hanging="360"/>
      </w:pPr>
    </w:lvl>
    <w:lvl w:ilvl="8" w:tplc="0416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2D3C14D7"/>
    <w:multiLevelType w:val="multilevel"/>
    <w:tmpl w:val="C0B43C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7">
    <w:nsid w:val="2E703ED0"/>
    <w:multiLevelType w:val="hybridMultilevel"/>
    <w:tmpl w:val="20D627C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2B3828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9">
    <w:nsid w:val="33FE48E9"/>
    <w:multiLevelType w:val="hybridMultilevel"/>
    <w:tmpl w:val="326E255C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405B11CB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1">
    <w:nsid w:val="41BF78CE"/>
    <w:multiLevelType w:val="hybridMultilevel"/>
    <w:tmpl w:val="7D6280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D295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3">
    <w:nsid w:val="56374E29"/>
    <w:multiLevelType w:val="hybridMultilevel"/>
    <w:tmpl w:val="C14C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5D79FE"/>
    <w:multiLevelType w:val="hybridMultilevel"/>
    <w:tmpl w:val="AFEEBA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A757A36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6">
    <w:nsid w:val="5B144EE2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7">
    <w:nsid w:val="5E094680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38">
    <w:nsid w:val="5FEF22EE"/>
    <w:multiLevelType w:val="hybridMultilevel"/>
    <w:tmpl w:val="2EB8BDFC"/>
    <w:lvl w:ilvl="0" w:tplc="18723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8624AC"/>
    <w:multiLevelType w:val="hybridMultilevel"/>
    <w:tmpl w:val="4AAE5DCA"/>
    <w:lvl w:ilvl="0" w:tplc="9CA4AD36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D44569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1">
    <w:nsid w:val="6AD407CE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abstractNum w:abstractNumId="42">
    <w:nsid w:val="72DA767C"/>
    <w:multiLevelType w:val="hybridMultilevel"/>
    <w:tmpl w:val="992EF722"/>
    <w:lvl w:ilvl="0" w:tplc="9AE0FC5E">
      <w:start w:val="1"/>
      <w:numFmt w:val="lowerLetter"/>
      <w:lvlText w:val="%1)"/>
      <w:lvlJc w:val="left"/>
      <w:pPr>
        <w:ind w:left="64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5" w:hanging="360"/>
      </w:pPr>
    </w:lvl>
    <w:lvl w:ilvl="2" w:tplc="0416001B" w:tentative="1">
      <w:start w:val="1"/>
      <w:numFmt w:val="lowerRoman"/>
      <w:lvlText w:val="%3."/>
      <w:lvlJc w:val="right"/>
      <w:pPr>
        <w:ind w:left="2085" w:hanging="180"/>
      </w:pPr>
    </w:lvl>
    <w:lvl w:ilvl="3" w:tplc="0416000F">
      <w:start w:val="1"/>
      <w:numFmt w:val="decimal"/>
      <w:lvlText w:val="%4."/>
      <w:lvlJc w:val="left"/>
      <w:pPr>
        <w:ind w:left="2805" w:hanging="360"/>
      </w:pPr>
    </w:lvl>
    <w:lvl w:ilvl="4" w:tplc="04160019" w:tentative="1">
      <w:start w:val="1"/>
      <w:numFmt w:val="lowerLetter"/>
      <w:lvlText w:val="%5."/>
      <w:lvlJc w:val="left"/>
      <w:pPr>
        <w:ind w:left="3525" w:hanging="360"/>
      </w:pPr>
    </w:lvl>
    <w:lvl w:ilvl="5" w:tplc="0416001B" w:tentative="1">
      <w:start w:val="1"/>
      <w:numFmt w:val="lowerRoman"/>
      <w:lvlText w:val="%6."/>
      <w:lvlJc w:val="right"/>
      <w:pPr>
        <w:ind w:left="4245" w:hanging="180"/>
      </w:pPr>
    </w:lvl>
    <w:lvl w:ilvl="6" w:tplc="0416000F" w:tentative="1">
      <w:start w:val="1"/>
      <w:numFmt w:val="decimal"/>
      <w:lvlText w:val="%7."/>
      <w:lvlJc w:val="left"/>
      <w:pPr>
        <w:ind w:left="4965" w:hanging="360"/>
      </w:pPr>
    </w:lvl>
    <w:lvl w:ilvl="7" w:tplc="04160019" w:tentative="1">
      <w:start w:val="1"/>
      <w:numFmt w:val="lowerLetter"/>
      <w:lvlText w:val="%8."/>
      <w:lvlJc w:val="left"/>
      <w:pPr>
        <w:ind w:left="5685" w:hanging="360"/>
      </w:pPr>
    </w:lvl>
    <w:lvl w:ilvl="8" w:tplc="0416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3">
    <w:nsid w:val="742751DC"/>
    <w:multiLevelType w:val="hybridMultilevel"/>
    <w:tmpl w:val="4CF47E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885E0D"/>
    <w:multiLevelType w:val="singleLevel"/>
    <w:tmpl w:val="1C92773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425"/>
      </w:pPr>
      <w:rPr>
        <w:rFonts w:ascii="Arial" w:eastAsia="Calibri" w:hAnsi="Arial" w:cs="Arial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28"/>
  </w:num>
  <w:num w:numId="20">
    <w:abstractNumId w:val="44"/>
  </w:num>
  <w:num w:numId="21">
    <w:abstractNumId w:val="32"/>
  </w:num>
  <w:num w:numId="22">
    <w:abstractNumId w:val="30"/>
  </w:num>
  <w:num w:numId="23">
    <w:abstractNumId w:val="37"/>
  </w:num>
  <w:num w:numId="24">
    <w:abstractNumId w:val="41"/>
  </w:num>
  <w:num w:numId="25">
    <w:abstractNumId w:val="29"/>
  </w:num>
  <w:num w:numId="26">
    <w:abstractNumId w:val="36"/>
  </w:num>
  <w:num w:numId="27">
    <w:abstractNumId w:val="20"/>
  </w:num>
  <w:num w:numId="28">
    <w:abstractNumId w:val="42"/>
  </w:num>
  <w:num w:numId="29">
    <w:abstractNumId w:val="26"/>
  </w:num>
  <w:num w:numId="30">
    <w:abstractNumId w:val="40"/>
  </w:num>
  <w:num w:numId="31">
    <w:abstractNumId w:val="19"/>
  </w:num>
  <w:num w:numId="32">
    <w:abstractNumId w:val="21"/>
  </w:num>
  <w:num w:numId="33">
    <w:abstractNumId w:val="17"/>
  </w:num>
  <w:num w:numId="34">
    <w:abstractNumId w:val="18"/>
  </w:num>
  <w:num w:numId="35">
    <w:abstractNumId w:val="25"/>
  </w:num>
  <w:num w:numId="36">
    <w:abstractNumId w:val="27"/>
  </w:num>
  <w:num w:numId="37">
    <w:abstractNumId w:val="35"/>
  </w:num>
  <w:num w:numId="38">
    <w:abstractNumId w:val="34"/>
  </w:num>
  <w:num w:numId="39">
    <w:abstractNumId w:val="23"/>
  </w:num>
  <w:num w:numId="40">
    <w:abstractNumId w:val="24"/>
  </w:num>
  <w:num w:numId="41">
    <w:abstractNumId w:val="31"/>
  </w:num>
  <w:num w:numId="42">
    <w:abstractNumId w:val="43"/>
  </w:num>
  <w:num w:numId="43">
    <w:abstractNumId w:val="33"/>
  </w:num>
  <w:num w:numId="44">
    <w:abstractNumId w:val="39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6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A16FDE"/>
    <w:rsid w:val="00000065"/>
    <w:rsid w:val="00002056"/>
    <w:rsid w:val="0000396F"/>
    <w:rsid w:val="000048AA"/>
    <w:rsid w:val="000060E9"/>
    <w:rsid w:val="00007111"/>
    <w:rsid w:val="00007946"/>
    <w:rsid w:val="0001018F"/>
    <w:rsid w:val="00010A02"/>
    <w:rsid w:val="00010DEE"/>
    <w:rsid w:val="00010F0E"/>
    <w:rsid w:val="000149DB"/>
    <w:rsid w:val="00016842"/>
    <w:rsid w:val="00023AE0"/>
    <w:rsid w:val="0002683C"/>
    <w:rsid w:val="0003223B"/>
    <w:rsid w:val="00033256"/>
    <w:rsid w:val="00034240"/>
    <w:rsid w:val="00036A67"/>
    <w:rsid w:val="00040613"/>
    <w:rsid w:val="00041E23"/>
    <w:rsid w:val="0004211F"/>
    <w:rsid w:val="00044598"/>
    <w:rsid w:val="000506B5"/>
    <w:rsid w:val="00052084"/>
    <w:rsid w:val="00054BC6"/>
    <w:rsid w:val="00057789"/>
    <w:rsid w:val="000614E2"/>
    <w:rsid w:val="000650BB"/>
    <w:rsid w:val="000728B2"/>
    <w:rsid w:val="0007341C"/>
    <w:rsid w:val="00076AC1"/>
    <w:rsid w:val="00076AF7"/>
    <w:rsid w:val="00082A6E"/>
    <w:rsid w:val="00083C1C"/>
    <w:rsid w:val="00084C92"/>
    <w:rsid w:val="000864FD"/>
    <w:rsid w:val="000915FD"/>
    <w:rsid w:val="00093388"/>
    <w:rsid w:val="00094BDE"/>
    <w:rsid w:val="00094F7F"/>
    <w:rsid w:val="00097195"/>
    <w:rsid w:val="000A1454"/>
    <w:rsid w:val="000A15E9"/>
    <w:rsid w:val="000A660C"/>
    <w:rsid w:val="000A67E0"/>
    <w:rsid w:val="000A698A"/>
    <w:rsid w:val="000A78DA"/>
    <w:rsid w:val="000B5A44"/>
    <w:rsid w:val="000D14D7"/>
    <w:rsid w:val="000E6DAB"/>
    <w:rsid w:val="000F043C"/>
    <w:rsid w:val="000F1442"/>
    <w:rsid w:val="000F1F03"/>
    <w:rsid w:val="000F2CB7"/>
    <w:rsid w:val="000F2CBA"/>
    <w:rsid w:val="000F6C14"/>
    <w:rsid w:val="000F7821"/>
    <w:rsid w:val="00101EE8"/>
    <w:rsid w:val="001043BC"/>
    <w:rsid w:val="001127BC"/>
    <w:rsid w:val="00113CA3"/>
    <w:rsid w:val="00114016"/>
    <w:rsid w:val="00115B94"/>
    <w:rsid w:val="00116D83"/>
    <w:rsid w:val="00120EA9"/>
    <w:rsid w:val="0012211E"/>
    <w:rsid w:val="001222C4"/>
    <w:rsid w:val="001262C7"/>
    <w:rsid w:val="00127956"/>
    <w:rsid w:val="001361DC"/>
    <w:rsid w:val="0014010E"/>
    <w:rsid w:val="001431DF"/>
    <w:rsid w:val="00144000"/>
    <w:rsid w:val="00144CB0"/>
    <w:rsid w:val="00145087"/>
    <w:rsid w:val="00146B81"/>
    <w:rsid w:val="001511E4"/>
    <w:rsid w:val="00153A33"/>
    <w:rsid w:val="00155269"/>
    <w:rsid w:val="0015677C"/>
    <w:rsid w:val="001568BC"/>
    <w:rsid w:val="001572A9"/>
    <w:rsid w:val="00161DDC"/>
    <w:rsid w:val="001624F7"/>
    <w:rsid w:val="00164028"/>
    <w:rsid w:val="00164506"/>
    <w:rsid w:val="00165FDD"/>
    <w:rsid w:val="00166298"/>
    <w:rsid w:val="00166299"/>
    <w:rsid w:val="00166551"/>
    <w:rsid w:val="00166E5D"/>
    <w:rsid w:val="00167386"/>
    <w:rsid w:val="00170B94"/>
    <w:rsid w:val="00172E5E"/>
    <w:rsid w:val="001763F8"/>
    <w:rsid w:val="00180282"/>
    <w:rsid w:val="0018141C"/>
    <w:rsid w:val="0018410A"/>
    <w:rsid w:val="00186680"/>
    <w:rsid w:val="00186D0D"/>
    <w:rsid w:val="00187E5E"/>
    <w:rsid w:val="00190748"/>
    <w:rsid w:val="00190AD6"/>
    <w:rsid w:val="001921FA"/>
    <w:rsid w:val="00195D7A"/>
    <w:rsid w:val="001A1400"/>
    <w:rsid w:val="001A1A03"/>
    <w:rsid w:val="001A1F06"/>
    <w:rsid w:val="001A4820"/>
    <w:rsid w:val="001A4AEA"/>
    <w:rsid w:val="001B1CD8"/>
    <w:rsid w:val="001B1EAB"/>
    <w:rsid w:val="001B3E03"/>
    <w:rsid w:val="001B44F0"/>
    <w:rsid w:val="001B45B4"/>
    <w:rsid w:val="001B5985"/>
    <w:rsid w:val="001B63CE"/>
    <w:rsid w:val="001C0E42"/>
    <w:rsid w:val="001C254C"/>
    <w:rsid w:val="001C78CF"/>
    <w:rsid w:val="001C7CC3"/>
    <w:rsid w:val="001D186C"/>
    <w:rsid w:val="001D5223"/>
    <w:rsid w:val="001D69B8"/>
    <w:rsid w:val="001D6B2D"/>
    <w:rsid w:val="001E0143"/>
    <w:rsid w:val="001E17F6"/>
    <w:rsid w:val="001E1923"/>
    <w:rsid w:val="001E48CA"/>
    <w:rsid w:val="001E5753"/>
    <w:rsid w:val="001E57BA"/>
    <w:rsid w:val="001F10F0"/>
    <w:rsid w:val="001F2BB2"/>
    <w:rsid w:val="001F3606"/>
    <w:rsid w:val="001F4A7D"/>
    <w:rsid w:val="001F5613"/>
    <w:rsid w:val="00206908"/>
    <w:rsid w:val="00211735"/>
    <w:rsid w:val="002150AE"/>
    <w:rsid w:val="0021623F"/>
    <w:rsid w:val="00217212"/>
    <w:rsid w:val="00222138"/>
    <w:rsid w:val="002223E3"/>
    <w:rsid w:val="00226601"/>
    <w:rsid w:val="00226A11"/>
    <w:rsid w:val="0023125B"/>
    <w:rsid w:val="0023129E"/>
    <w:rsid w:val="0023492F"/>
    <w:rsid w:val="00234AE8"/>
    <w:rsid w:val="00237C0F"/>
    <w:rsid w:val="0024046E"/>
    <w:rsid w:val="00240898"/>
    <w:rsid w:val="00242674"/>
    <w:rsid w:val="002430C6"/>
    <w:rsid w:val="002436FB"/>
    <w:rsid w:val="002514D8"/>
    <w:rsid w:val="002524A1"/>
    <w:rsid w:val="00253DAF"/>
    <w:rsid w:val="00255F02"/>
    <w:rsid w:val="00257E9C"/>
    <w:rsid w:val="00263212"/>
    <w:rsid w:val="0026747A"/>
    <w:rsid w:val="00267655"/>
    <w:rsid w:val="002720BE"/>
    <w:rsid w:val="002722AA"/>
    <w:rsid w:val="00273669"/>
    <w:rsid w:val="00273890"/>
    <w:rsid w:val="00274A9D"/>
    <w:rsid w:val="0028118E"/>
    <w:rsid w:val="00282DE8"/>
    <w:rsid w:val="00284141"/>
    <w:rsid w:val="00286D21"/>
    <w:rsid w:val="00286E07"/>
    <w:rsid w:val="00294181"/>
    <w:rsid w:val="00295B10"/>
    <w:rsid w:val="00295CDE"/>
    <w:rsid w:val="00296FA3"/>
    <w:rsid w:val="002A00BC"/>
    <w:rsid w:val="002A376C"/>
    <w:rsid w:val="002A3802"/>
    <w:rsid w:val="002A640F"/>
    <w:rsid w:val="002A6484"/>
    <w:rsid w:val="002A6C71"/>
    <w:rsid w:val="002A6FE6"/>
    <w:rsid w:val="002B1CED"/>
    <w:rsid w:val="002B334C"/>
    <w:rsid w:val="002B417F"/>
    <w:rsid w:val="002B480C"/>
    <w:rsid w:val="002B5006"/>
    <w:rsid w:val="002B6161"/>
    <w:rsid w:val="002B6E78"/>
    <w:rsid w:val="002B7304"/>
    <w:rsid w:val="002B7CED"/>
    <w:rsid w:val="002C0B69"/>
    <w:rsid w:val="002C4746"/>
    <w:rsid w:val="002C4845"/>
    <w:rsid w:val="002C692D"/>
    <w:rsid w:val="002D3CBC"/>
    <w:rsid w:val="002D4D33"/>
    <w:rsid w:val="002E52E6"/>
    <w:rsid w:val="002E5AE1"/>
    <w:rsid w:val="002E72B0"/>
    <w:rsid w:val="002F0273"/>
    <w:rsid w:val="002F0298"/>
    <w:rsid w:val="002F114F"/>
    <w:rsid w:val="002F2D86"/>
    <w:rsid w:val="002F2F3B"/>
    <w:rsid w:val="002F3A00"/>
    <w:rsid w:val="002F4734"/>
    <w:rsid w:val="002F51A1"/>
    <w:rsid w:val="003002E7"/>
    <w:rsid w:val="00304DFD"/>
    <w:rsid w:val="00307128"/>
    <w:rsid w:val="003106CE"/>
    <w:rsid w:val="00310DD3"/>
    <w:rsid w:val="00310F41"/>
    <w:rsid w:val="00313BD8"/>
    <w:rsid w:val="003155AE"/>
    <w:rsid w:val="003158DC"/>
    <w:rsid w:val="00315DFB"/>
    <w:rsid w:val="00316425"/>
    <w:rsid w:val="00327BD9"/>
    <w:rsid w:val="00331292"/>
    <w:rsid w:val="003313B2"/>
    <w:rsid w:val="00331A5F"/>
    <w:rsid w:val="00334DE2"/>
    <w:rsid w:val="003350B3"/>
    <w:rsid w:val="003372AB"/>
    <w:rsid w:val="003419A9"/>
    <w:rsid w:val="00343B5A"/>
    <w:rsid w:val="00362BC1"/>
    <w:rsid w:val="00371F96"/>
    <w:rsid w:val="0037305D"/>
    <w:rsid w:val="003734E1"/>
    <w:rsid w:val="0037424D"/>
    <w:rsid w:val="00375527"/>
    <w:rsid w:val="00375FF4"/>
    <w:rsid w:val="00380038"/>
    <w:rsid w:val="003808DF"/>
    <w:rsid w:val="00381447"/>
    <w:rsid w:val="003841F2"/>
    <w:rsid w:val="003848A8"/>
    <w:rsid w:val="00390AD7"/>
    <w:rsid w:val="003910F2"/>
    <w:rsid w:val="00391673"/>
    <w:rsid w:val="003928CE"/>
    <w:rsid w:val="00393C49"/>
    <w:rsid w:val="003945E8"/>
    <w:rsid w:val="003947C6"/>
    <w:rsid w:val="003962BC"/>
    <w:rsid w:val="0039789F"/>
    <w:rsid w:val="003A0878"/>
    <w:rsid w:val="003A4CBB"/>
    <w:rsid w:val="003A70A9"/>
    <w:rsid w:val="003A7B1C"/>
    <w:rsid w:val="003B1FD9"/>
    <w:rsid w:val="003B241F"/>
    <w:rsid w:val="003B286E"/>
    <w:rsid w:val="003C04D8"/>
    <w:rsid w:val="003C0B8F"/>
    <w:rsid w:val="003C2109"/>
    <w:rsid w:val="003C23CC"/>
    <w:rsid w:val="003C25C7"/>
    <w:rsid w:val="003C3383"/>
    <w:rsid w:val="003C7159"/>
    <w:rsid w:val="003D1987"/>
    <w:rsid w:val="003D4E4D"/>
    <w:rsid w:val="003D552E"/>
    <w:rsid w:val="003D5968"/>
    <w:rsid w:val="003D79AF"/>
    <w:rsid w:val="003E0B15"/>
    <w:rsid w:val="003E19A5"/>
    <w:rsid w:val="003E401B"/>
    <w:rsid w:val="003F2114"/>
    <w:rsid w:val="003F31D4"/>
    <w:rsid w:val="003F536A"/>
    <w:rsid w:val="00404454"/>
    <w:rsid w:val="004052A2"/>
    <w:rsid w:val="00407D6A"/>
    <w:rsid w:val="0041742F"/>
    <w:rsid w:val="00421755"/>
    <w:rsid w:val="00422164"/>
    <w:rsid w:val="004224EC"/>
    <w:rsid w:val="00424C02"/>
    <w:rsid w:val="00427869"/>
    <w:rsid w:val="004309AB"/>
    <w:rsid w:val="00434842"/>
    <w:rsid w:val="00436262"/>
    <w:rsid w:val="00440BD5"/>
    <w:rsid w:val="0044242B"/>
    <w:rsid w:val="004430EF"/>
    <w:rsid w:val="004436F3"/>
    <w:rsid w:val="0044427D"/>
    <w:rsid w:val="00444623"/>
    <w:rsid w:val="00445071"/>
    <w:rsid w:val="004454F8"/>
    <w:rsid w:val="004464FF"/>
    <w:rsid w:val="004505E4"/>
    <w:rsid w:val="0045120B"/>
    <w:rsid w:val="0045289B"/>
    <w:rsid w:val="00453D11"/>
    <w:rsid w:val="00454B3B"/>
    <w:rsid w:val="00455D2D"/>
    <w:rsid w:val="004628E7"/>
    <w:rsid w:val="00463660"/>
    <w:rsid w:val="00466FD1"/>
    <w:rsid w:val="0046715F"/>
    <w:rsid w:val="00471042"/>
    <w:rsid w:val="0047302F"/>
    <w:rsid w:val="004739CE"/>
    <w:rsid w:val="004811BC"/>
    <w:rsid w:val="00481537"/>
    <w:rsid w:val="00482103"/>
    <w:rsid w:val="0048547E"/>
    <w:rsid w:val="004859B9"/>
    <w:rsid w:val="00487BE1"/>
    <w:rsid w:val="0049028C"/>
    <w:rsid w:val="00490C64"/>
    <w:rsid w:val="00491E8A"/>
    <w:rsid w:val="004945AD"/>
    <w:rsid w:val="00497790"/>
    <w:rsid w:val="004A21ED"/>
    <w:rsid w:val="004A2B7C"/>
    <w:rsid w:val="004A4758"/>
    <w:rsid w:val="004A5F4B"/>
    <w:rsid w:val="004A6C08"/>
    <w:rsid w:val="004B3C7E"/>
    <w:rsid w:val="004B73BD"/>
    <w:rsid w:val="004C00FC"/>
    <w:rsid w:val="004C095A"/>
    <w:rsid w:val="004D1712"/>
    <w:rsid w:val="004D1DDA"/>
    <w:rsid w:val="004D2ED3"/>
    <w:rsid w:val="004D3040"/>
    <w:rsid w:val="004D3B79"/>
    <w:rsid w:val="004D404A"/>
    <w:rsid w:val="004D7609"/>
    <w:rsid w:val="004D7B62"/>
    <w:rsid w:val="004E1E07"/>
    <w:rsid w:val="004E4376"/>
    <w:rsid w:val="004E75D3"/>
    <w:rsid w:val="004F0912"/>
    <w:rsid w:val="004F1CA6"/>
    <w:rsid w:val="004F4627"/>
    <w:rsid w:val="004F552B"/>
    <w:rsid w:val="00502865"/>
    <w:rsid w:val="0050390C"/>
    <w:rsid w:val="00503B48"/>
    <w:rsid w:val="0050578E"/>
    <w:rsid w:val="0051468B"/>
    <w:rsid w:val="00520E59"/>
    <w:rsid w:val="005212E3"/>
    <w:rsid w:val="0052282D"/>
    <w:rsid w:val="00522C24"/>
    <w:rsid w:val="00523D47"/>
    <w:rsid w:val="005241CC"/>
    <w:rsid w:val="00525F5F"/>
    <w:rsid w:val="00530CDA"/>
    <w:rsid w:val="00530FCC"/>
    <w:rsid w:val="00541ACE"/>
    <w:rsid w:val="00542F04"/>
    <w:rsid w:val="00546FD1"/>
    <w:rsid w:val="00550F48"/>
    <w:rsid w:val="0055128E"/>
    <w:rsid w:val="00551C78"/>
    <w:rsid w:val="00551F78"/>
    <w:rsid w:val="0055756A"/>
    <w:rsid w:val="0056040B"/>
    <w:rsid w:val="00560763"/>
    <w:rsid w:val="00563CDE"/>
    <w:rsid w:val="005679D4"/>
    <w:rsid w:val="00571959"/>
    <w:rsid w:val="005745EF"/>
    <w:rsid w:val="005747D4"/>
    <w:rsid w:val="00574EF6"/>
    <w:rsid w:val="00576881"/>
    <w:rsid w:val="00582C68"/>
    <w:rsid w:val="005843F2"/>
    <w:rsid w:val="00584BFC"/>
    <w:rsid w:val="005861A5"/>
    <w:rsid w:val="005901CC"/>
    <w:rsid w:val="0059522F"/>
    <w:rsid w:val="0059651D"/>
    <w:rsid w:val="005A1F50"/>
    <w:rsid w:val="005A4EBE"/>
    <w:rsid w:val="005A5565"/>
    <w:rsid w:val="005A71E3"/>
    <w:rsid w:val="005B1997"/>
    <w:rsid w:val="005B19A8"/>
    <w:rsid w:val="005B450E"/>
    <w:rsid w:val="005B582D"/>
    <w:rsid w:val="005B5BB3"/>
    <w:rsid w:val="005C1CF1"/>
    <w:rsid w:val="005C30E2"/>
    <w:rsid w:val="005C3C39"/>
    <w:rsid w:val="005C5335"/>
    <w:rsid w:val="005C76E1"/>
    <w:rsid w:val="005D0EB1"/>
    <w:rsid w:val="005D2482"/>
    <w:rsid w:val="005D41F0"/>
    <w:rsid w:val="005D7BA3"/>
    <w:rsid w:val="005E35DA"/>
    <w:rsid w:val="005E5BF6"/>
    <w:rsid w:val="005F3A84"/>
    <w:rsid w:val="005F4BCB"/>
    <w:rsid w:val="005F512F"/>
    <w:rsid w:val="005F57F0"/>
    <w:rsid w:val="005F5C5C"/>
    <w:rsid w:val="0060261E"/>
    <w:rsid w:val="00604DA8"/>
    <w:rsid w:val="006074B6"/>
    <w:rsid w:val="00607509"/>
    <w:rsid w:val="00610C16"/>
    <w:rsid w:val="00611F91"/>
    <w:rsid w:val="00612ABC"/>
    <w:rsid w:val="00612AF1"/>
    <w:rsid w:val="00614512"/>
    <w:rsid w:val="00616842"/>
    <w:rsid w:val="00617137"/>
    <w:rsid w:val="00621411"/>
    <w:rsid w:val="00621C8D"/>
    <w:rsid w:val="006220A2"/>
    <w:rsid w:val="0062465B"/>
    <w:rsid w:val="00625954"/>
    <w:rsid w:val="0062663C"/>
    <w:rsid w:val="00631A0A"/>
    <w:rsid w:val="006419EC"/>
    <w:rsid w:val="0064349F"/>
    <w:rsid w:val="00643CF4"/>
    <w:rsid w:val="00644BD9"/>
    <w:rsid w:val="00644BE4"/>
    <w:rsid w:val="0064680E"/>
    <w:rsid w:val="00651085"/>
    <w:rsid w:val="006510C8"/>
    <w:rsid w:val="0065208B"/>
    <w:rsid w:val="00652A42"/>
    <w:rsid w:val="00655024"/>
    <w:rsid w:val="00660106"/>
    <w:rsid w:val="006611C8"/>
    <w:rsid w:val="00661654"/>
    <w:rsid w:val="0066216B"/>
    <w:rsid w:val="006621E0"/>
    <w:rsid w:val="00663A47"/>
    <w:rsid w:val="006648A4"/>
    <w:rsid w:val="00664A09"/>
    <w:rsid w:val="006651B9"/>
    <w:rsid w:val="006652E8"/>
    <w:rsid w:val="00665EA1"/>
    <w:rsid w:val="006669C6"/>
    <w:rsid w:val="00667850"/>
    <w:rsid w:val="00673838"/>
    <w:rsid w:val="00673C57"/>
    <w:rsid w:val="00674930"/>
    <w:rsid w:val="00676550"/>
    <w:rsid w:val="00676D88"/>
    <w:rsid w:val="00681877"/>
    <w:rsid w:val="006831DB"/>
    <w:rsid w:val="006834B1"/>
    <w:rsid w:val="00683701"/>
    <w:rsid w:val="00683FAF"/>
    <w:rsid w:val="0068614C"/>
    <w:rsid w:val="00686F7E"/>
    <w:rsid w:val="00687C1C"/>
    <w:rsid w:val="006905B4"/>
    <w:rsid w:val="00690688"/>
    <w:rsid w:val="006929BD"/>
    <w:rsid w:val="00692A06"/>
    <w:rsid w:val="00693220"/>
    <w:rsid w:val="00694ABC"/>
    <w:rsid w:val="00694BBF"/>
    <w:rsid w:val="006A6C5B"/>
    <w:rsid w:val="006B055B"/>
    <w:rsid w:val="006B07FA"/>
    <w:rsid w:val="006B0A27"/>
    <w:rsid w:val="006B176A"/>
    <w:rsid w:val="006B3378"/>
    <w:rsid w:val="006B3DAE"/>
    <w:rsid w:val="006B3E3C"/>
    <w:rsid w:val="006B5510"/>
    <w:rsid w:val="006C0702"/>
    <w:rsid w:val="006C22D7"/>
    <w:rsid w:val="006C602C"/>
    <w:rsid w:val="006C614E"/>
    <w:rsid w:val="006C636D"/>
    <w:rsid w:val="006D0DB2"/>
    <w:rsid w:val="006D1592"/>
    <w:rsid w:val="006D479F"/>
    <w:rsid w:val="006D6245"/>
    <w:rsid w:val="006D6F75"/>
    <w:rsid w:val="006D771F"/>
    <w:rsid w:val="006D7966"/>
    <w:rsid w:val="006E2C1E"/>
    <w:rsid w:val="006E437B"/>
    <w:rsid w:val="006E4816"/>
    <w:rsid w:val="006E4895"/>
    <w:rsid w:val="006E689D"/>
    <w:rsid w:val="006E690F"/>
    <w:rsid w:val="006E764F"/>
    <w:rsid w:val="006F0A9F"/>
    <w:rsid w:val="006F11BC"/>
    <w:rsid w:val="006F1E66"/>
    <w:rsid w:val="006F6A2D"/>
    <w:rsid w:val="007028F2"/>
    <w:rsid w:val="00702AB2"/>
    <w:rsid w:val="007058D1"/>
    <w:rsid w:val="007075C1"/>
    <w:rsid w:val="00707937"/>
    <w:rsid w:val="00707988"/>
    <w:rsid w:val="00707FD4"/>
    <w:rsid w:val="007101F3"/>
    <w:rsid w:val="00711EE8"/>
    <w:rsid w:val="007141AC"/>
    <w:rsid w:val="00715669"/>
    <w:rsid w:val="00715999"/>
    <w:rsid w:val="00721AC2"/>
    <w:rsid w:val="0072392D"/>
    <w:rsid w:val="00723C20"/>
    <w:rsid w:val="007258BA"/>
    <w:rsid w:val="007258DD"/>
    <w:rsid w:val="00726593"/>
    <w:rsid w:val="00727B1A"/>
    <w:rsid w:val="007312AA"/>
    <w:rsid w:val="00733CE9"/>
    <w:rsid w:val="0073410F"/>
    <w:rsid w:val="00735C4E"/>
    <w:rsid w:val="00737167"/>
    <w:rsid w:val="007372CB"/>
    <w:rsid w:val="00740A15"/>
    <w:rsid w:val="00740D22"/>
    <w:rsid w:val="00742DF2"/>
    <w:rsid w:val="00743103"/>
    <w:rsid w:val="00744CB6"/>
    <w:rsid w:val="0075071A"/>
    <w:rsid w:val="007525C5"/>
    <w:rsid w:val="00755B07"/>
    <w:rsid w:val="00757CB1"/>
    <w:rsid w:val="0076124C"/>
    <w:rsid w:val="00762700"/>
    <w:rsid w:val="00767813"/>
    <w:rsid w:val="007701B6"/>
    <w:rsid w:val="00772E6C"/>
    <w:rsid w:val="00773E76"/>
    <w:rsid w:val="00774F16"/>
    <w:rsid w:val="00776264"/>
    <w:rsid w:val="00781172"/>
    <w:rsid w:val="00785606"/>
    <w:rsid w:val="0078691C"/>
    <w:rsid w:val="007946BF"/>
    <w:rsid w:val="00794757"/>
    <w:rsid w:val="007950A4"/>
    <w:rsid w:val="0079575D"/>
    <w:rsid w:val="007A0607"/>
    <w:rsid w:val="007A54BB"/>
    <w:rsid w:val="007A6344"/>
    <w:rsid w:val="007B1245"/>
    <w:rsid w:val="007B44FB"/>
    <w:rsid w:val="007B5E0C"/>
    <w:rsid w:val="007B5F25"/>
    <w:rsid w:val="007B769F"/>
    <w:rsid w:val="007C0230"/>
    <w:rsid w:val="007C2A03"/>
    <w:rsid w:val="007C4013"/>
    <w:rsid w:val="007C5776"/>
    <w:rsid w:val="007D38F7"/>
    <w:rsid w:val="007D5B53"/>
    <w:rsid w:val="007D7642"/>
    <w:rsid w:val="007D7DE2"/>
    <w:rsid w:val="007E21EE"/>
    <w:rsid w:val="007E3FFB"/>
    <w:rsid w:val="007E53B8"/>
    <w:rsid w:val="007E67D0"/>
    <w:rsid w:val="007E6D96"/>
    <w:rsid w:val="007E7D2D"/>
    <w:rsid w:val="007F11AE"/>
    <w:rsid w:val="007F1789"/>
    <w:rsid w:val="007F18C7"/>
    <w:rsid w:val="007F1D3B"/>
    <w:rsid w:val="007F29B2"/>
    <w:rsid w:val="007F5E96"/>
    <w:rsid w:val="008001C3"/>
    <w:rsid w:val="00800870"/>
    <w:rsid w:val="0080196D"/>
    <w:rsid w:val="00802BEC"/>
    <w:rsid w:val="008038AC"/>
    <w:rsid w:val="0080667F"/>
    <w:rsid w:val="00807AA4"/>
    <w:rsid w:val="008148FF"/>
    <w:rsid w:val="00815648"/>
    <w:rsid w:val="008162D3"/>
    <w:rsid w:val="00817B2C"/>
    <w:rsid w:val="00822659"/>
    <w:rsid w:val="00824AC8"/>
    <w:rsid w:val="00824DB3"/>
    <w:rsid w:val="00831A52"/>
    <w:rsid w:val="00834311"/>
    <w:rsid w:val="00840204"/>
    <w:rsid w:val="00840528"/>
    <w:rsid w:val="00840CFD"/>
    <w:rsid w:val="00842874"/>
    <w:rsid w:val="0084311F"/>
    <w:rsid w:val="00843AF4"/>
    <w:rsid w:val="00843D79"/>
    <w:rsid w:val="00843F42"/>
    <w:rsid w:val="00844CF0"/>
    <w:rsid w:val="00845327"/>
    <w:rsid w:val="00845EFB"/>
    <w:rsid w:val="0084687D"/>
    <w:rsid w:val="0084751C"/>
    <w:rsid w:val="008506AD"/>
    <w:rsid w:val="00851C4E"/>
    <w:rsid w:val="0085216A"/>
    <w:rsid w:val="0085231D"/>
    <w:rsid w:val="00852354"/>
    <w:rsid w:val="008544F3"/>
    <w:rsid w:val="00860CC8"/>
    <w:rsid w:val="00861DD2"/>
    <w:rsid w:val="008709FE"/>
    <w:rsid w:val="00871057"/>
    <w:rsid w:val="00871691"/>
    <w:rsid w:val="00871F40"/>
    <w:rsid w:val="00874151"/>
    <w:rsid w:val="00880242"/>
    <w:rsid w:val="0088044B"/>
    <w:rsid w:val="008819B7"/>
    <w:rsid w:val="00882B85"/>
    <w:rsid w:val="00883A89"/>
    <w:rsid w:val="00884DBA"/>
    <w:rsid w:val="00885299"/>
    <w:rsid w:val="0088631B"/>
    <w:rsid w:val="00886328"/>
    <w:rsid w:val="00886B43"/>
    <w:rsid w:val="00887135"/>
    <w:rsid w:val="008939BC"/>
    <w:rsid w:val="0089432F"/>
    <w:rsid w:val="00895A44"/>
    <w:rsid w:val="008A0635"/>
    <w:rsid w:val="008A3D07"/>
    <w:rsid w:val="008A42EA"/>
    <w:rsid w:val="008A4B1C"/>
    <w:rsid w:val="008A4F13"/>
    <w:rsid w:val="008A683E"/>
    <w:rsid w:val="008B2AAE"/>
    <w:rsid w:val="008B5569"/>
    <w:rsid w:val="008C0779"/>
    <w:rsid w:val="008C0933"/>
    <w:rsid w:val="008C0AAF"/>
    <w:rsid w:val="008C3028"/>
    <w:rsid w:val="008E12BF"/>
    <w:rsid w:val="008E3439"/>
    <w:rsid w:val="008E3A24"/>
    <w:rsid w:val="008E3AEF"/>
    <w:rsid w:val="008E561C"/>
    <w:rsid w:val="008E7691"/>
    <w:rsid w:val="008F2986"/>
    <w:rsid w:val="008F5B8F"/>
    <w:rsid w:val="008F6275"/>
    <w:rsid w:val="008F7407"/>
    <w:rsid w:val="008F777C"/>
    <w:rsid w:val="0090159D"/>
    <w:rsid w:val="00901B84"/>
    <w:rsid w:val="009034B7"/>
    <w:rsid w:val="00903559"/>
    <w:rsid w:val="009035C8"/>
    <w:rsid w:val="00903783"/>
    <w:rsid w:val="009072C2"/>
    <w:rsid w:val="00911027"/>
    <w:rsid w:val="00913117"/>
    <w:rsid w:val="00913E38"/>
    <w:rsid w:val="0091675D"/>
    <w:rsid w:val="0091771D"/>
    <w:rsid w:val="00921065"/>
    <w:rsid w:val="00921BEE"/>
    <w:rsid w:val="00924435"/>
    <w:rsid w:val="00924EFD"/>
    <w:rsid w:val="00931888"/>
    <w:rsid w:val="009327AA"/>
    <w:rsid w:val="0093525F"/>
    <w:rsid w:val="00942140"/>
    <w:rsid w:val="00944A6A"/>
    <w:rsid w:val="00946A09"/>
    <w:rsid w:val="0095460C"/>
    <w:rsid w:val="0095548E"/>
    <w:rsid w:val="00957952"/>
    <w:rsid w:val="009636CF"/>
    <w:rsid w:val="009648FC"/>
    <w:rsid w:val="00965CB3"/>
    <w:rsid w:val="009700ED"/>
    <w:rsid w:val="00971053"/>
    <w:rsid w:val="0097155A"/>
    <w:rsid w:val="0097384A"/>
    <w:rsid w:val="00976A32"/>
    <w:rsid w:val="009830A8"/>
    <w:rsid w:val="009839A7"/>
    <w:rsid w:val="00985D70"/>
    <w:rsid w:val="009861B4"/>
    <w:rsid w:val="00986B0F"/>
    <w:rsid w:val="00987F47"/>
    <w:rsid w:val="00990878"/>
    <w:rsid w:val="00990CB0"/>
    <w:rsid w:val="0099101C"/>
    <w:rsid w:val="00993013"/>
    <w:rsid w:val="00994704"/>
    <w:rsid w:val="00995ABF"/>
    <w:rsid w:val="00995E33"/>
    <w:rsid w:val="0099602C"/>
    <w:rsid w:val="009A2B6A"/>
    <w:rsid w:val="009A439A"/>
    <w:rsid w:val="009A56CD"/>
    <w:rsid w:val="009A5830"/>
    <w:rsid w:val="009A6B82"/>
    <w:rsid w:val="009A6C8B"/>
    <w:rsid w:val="009B0F7B"/>
    <w:rsid w:val="009B1866"/>
    <w:rsid w:val="009B1EFD"/>
    <w:rsid w:val="009B273B"/>
    <w:rsid w:val="009B3C74"/>
    <w:rsid w:val="009B45BF"/>
    <w:rsid w:val="009B7C96"/>
    <w:rsid w:val="009C4241"/>
    <w:rsid w:val="009D280C"/>
    <w:rsid w:val="009D3439"/>
    <w:rsid w:val="009D64D3"/>
    <w:rsid w:val="009E219F"/>
    <w:rsid w:val="009E3FB2"/>
    <w:rsid w:val="009E5874"/>
    <w:rsid w:val="009E6E1E"/>
    <w:rsid w:val="009E7ACE"/>
    <w:rsid w:val="009E7BF5"/>
    <w:rsid w:val="009F0DF1"/>
    <w:rsid w:val="009F1E1F"/>
    <w:rsid w:val="009F3E32"/>
    <w:rsid w:val="009F56DC"/>
    <w:rsid w:val="00A01564"/>
    <w:rsid w:val="00A015D6"/>
    <w:rsid w:val="00A052E7"/>
    <w:rsid w:val="00A07E4E"/>
    <w:rsid w:val="00A102D8"/>
    <w:rsid w:val="00A10337"/>
    <w:rsid w:val="00A11559"/>
    <w:rsid w:val="00A12B94"/>
    <w:rsid w:val="00A135F1"/>
    <w:rsid w:val="00A1360E"/>
    <w:rsid w:val="00A136E8"/>
    <w:rsid w:val="00A13C0C"/>
    <w:rsid w:val="00A14056"/>
    <w:rsid w:val="00A14BBE"/>
    <w:rsid w:val="00A16FDE"/>
    <w:rsid w:val="00A17174"/>
    <w:rsid w:val="00A208CB"/>
    <w:rsid w:val="00A2131B"/>
    <w:rsid w:val="00A2393F"/>
    <w:rsid w:val="00A32BFB"/>
    <w:rsid w:val="00A32F20"/>
    <w:rsid w:val="00A3470D"/>
    <w:rsid w:val="00A35C0D"/>
    <w:rsid w:val="00A36777"/>
    <w:rsid w:val="00A3755A"/>
    <w:rsid w:val="00A37DF4"/>
    <w:rsid w:val="00A402DF"/>
    <w:rsid w:val="00A40801"/>
    <w:rsid w:val="00A424D1"/>
    <w:rsid w:val="00A4552B"/>
    <w:rsid w:val="00A50193"/>
    <w:rsid w:val="00A5050B"/>
    <w:rsid w:val="00A5266B"/>
    <w:rsid w:val="00A5277F"/>
    <w:rsid w:val="00A532D8"/>
    <w:rsid w:val="00A5403B"/>
    <w:rsid w:val="00A54B24"/>
    <w:rsid w:val="00A54EDC"/>
    <w:rsid w:val="00A57304"/>
    <w:rsid w:val="00A57C95"/>
    <w:rsid w:val="00A65940"/>
    <w:rsid w:val="00A65FD0"/>
    <w:rsid w:val="00A66CA7"/>
    <w:rsid w:val="00A71DC1"/>
    <w:rsid w:val="00A734FA"/>
    <w:rsid w:val="00A73659"/>
    <w:rsid w:val="00A803B5"/>
    <w:rsid w:val="00A820DD"/>
    <w:rsid w:val="00A834EF"/>
    <w:rsid w:val="00A84EC5"/>
    <w:rsid w:val="00A86D8D"/>
    <w:rsid w:val="00A8742C"/>
    <w:rsid w:val="00A91C3E"/>
    <w:rsid w:val="00A91CBF"/>
    <w:rsid w:val="00A9376C"/>
    <w:rsid w:val="00A96682"/>
    <w:rsid w:val="00AA172C"/>
    <w:rsid w:val="00AA322C"/>
    <w:rsid w:val="00AA5E29"/>
    <w:rsid w:val="00AA6781"/>
    <w:rsid w:val="00AB0331"/>
    <w:rsid w:val="00AB0BBF"/>
    <w:rsid w:val="00AB276D"/>
    <w:rsid w:val="00AB4588"/>
    <w:rsid w:val="00AB4CBD"/>
    <w:rsid w:val="00AB58B8"/>
    <w:rsid w:val="00AB5AE8"/>
    <w:rsid w:val="00AB62E8"/>
    <w:rsid w:val="00AB7037"/>
    <w:rsid w:val="00AC0C22"/>
    <w:rsid w:val="00AC3528"/>
    <w:rsid w:val="00AC42A8"/>
    <w:rsid w:val="00AC5C6A"/>
    <w:rsid w:val="00AD02BB"/>
    <w:rsid w:val="00AD04D0"/>
    <w:rsid w:val="00AD15D3"/>
    <w:rsid w:val="00AD2919"/>
    <w:rsid w:val="00AD39F8"/>
    <w:rsid w:val="00AD59D1"/>
    <w:rsid w:val="00AE230C"/>
    <w:rsid w:val="00AE3D74"/>
    <w:rsid w:val="00AE3F9F"/>
    <w:rsid w:val="00AE6155"/>
    <w:rsid w:val="00AF3173"/>
    <w:rsid w:val="00AF33E5"/>
    <w:rsid w:val="00AF36E7"/>
    <w:rsid w:val="00AF5C6B"/>
    <w:rsid w:val="00B03D7E"/>
    <w:rsid w:val="00B05C8F"/>
    <w:rsid w:val="00B069A6"/>
    <w:rsid w:val="00B06A2C"/>
    <w:rsid w:val="00B06EFE"/>
    <w:rsid w:val="00B079C2"/>
    <w:rsid w:val="00B07BFF"/>
    <w:rsid w:val="00B1057B"/>
    <w:rsid w:val="00B10FE2"/>
    <w:rsid w:val="00B149CF"/>
    <w:rsid w:val="00B14A54"/>
    <w:rsid w:val="00B15269"/>
    <w:rsid w:val="00B16DB5"/>
    <w:rsid w:val="00B17603"/>
    <w:rsid w:val="00B20C0D"/>
    <w:rsid w:val="00B20FD5"/>
    <w:rsid w:val="00B222CC"/>
    <w:rsid w:val="00B22911"/>
    <w:rsid w:val="00B279B4"/>
    <w:rsid w:val="00B3236C"/>
    <w:rsid w:val="00B33DB5"/>
    <w:rsid w:val="00B33DEA"/>
    <w:rsid w:val="00B34DDA"/>
    <w:rsid w:val="00B35D9D"/>
    <w:rsid w:val="00B37020"/>
    <w:rsid w:val="00B4152F"/>
    <w:rsid w:val="00B417EE"/>
    <w:rsid w:val="00B41CB2"/>
    <w:rsid w:val="00B44672"/>
    <w:rsid w:val="00B4623D"/>
    <w:rsid w:val="00B5016F"/>
    <w:rsid w:val="00B5062B"/>
    <w:rsid w:val="00B53403"/>
    <w:rsid w:val="00B6011E"/>
    <w:rsid w:val="00B607B2"/>
    <w:rsid w:val="00B61BD2"/>
    <w:rsid w:val="00B61E62"/>
    <w:rsid w:val="00B62DEC"/>
    <w:rsid w:val="00B65B05"/>
    <w:rsid w:val="00B66DBD"/>
    <w:rsid w:val="00B67E0B"/>
    <w:rsid w:val="00B70407"/>
    <w:rsid w:val="00B72217"/>
    <w:rsid w:val="00B732C1"/>
    <w:rsid w:val="00B76C41"/>
    <w:rsid w:val="00B779A0"/>
    <w:rsid w:val="00B82F81"/>
    <w:rsid w:val="00B85DA9"/>
    <w:rsid w:val="00B85DC0"/>
    <w:rsid w:val="00B92109"/>
    <w:rsid w:val="00B92748"/>
    <w:rsid w:val="00B96D24"/>
    <w:rsid w:val="00B97140"/>
    <w:rsid w:val="00BA0B13"/>
    <w:rsid w:val="00BA1E8F"/>
    <w:rsid w:val="00BA421F"/>
    <w:rsid w:val="00BA4DEC"/>
    <w:rsid w:val="00BA54DA"/>
    <w:rsid w:val="00BA6AF2"/>
    <w:rsid w:val="00BA778A"/>
    <w:rsid w:val="00BA7DA0"/>
    <w:rsid w:val="00BB1F19"/>
    <w:rsid w:val="00BB248F"/>
    <w:rsid w:val="00BC0713"/>
    <w:rsid w:val="00BC2D54"/>
    <w:rsid w:val="00BC4274"/>
    <w:rsid w:val="00BC62CE"/>
    <w:rsid w:val="00BC71C9"/>
    <w:rsid w:val="00BC7F58"/>
    <w:rsid w:val="00BD30C0"/>
    <w:rsid w:val="00BD338F"/>
    <w:rsid w:val="00BD3404"/>
    <w:rsid w:val="00BD3C55"/>
    <w:rsid w:val="00BD3E50"/>
    <w:rsid w:val="00BD4B6C"/>
    <w:rsid w:val="00BD53DB"/>
    <w:rsid w:val="00BD62EE"/>
    <w:rsid w:val="00BD6854"/>
    <w:rsid w:val="00BE1026"/>
    <w:rsid w:val="00BE2C91"/>
    <w:rsid w:val="00BE57FB"/>
    <w:rsid w:val="00BE6DC2"/>
    <w:rsid w:val="00BF0ECD"/>
    <w:rsid w:val="00BF23DE"/>
    <w:rsid w:val="00C02454"/>
    <w:rsid w:val="00C0252C"/>
    <w:rsid w:val="00C033DA"/>
    <w:rsid w:val="00C04F3A"/>
    <w:rsid w:val="00C05D11"/>
    <w:rsid w:val="00C0669D"/>
    <w:rsid w:val="00C06BE7"/>
    <w:rsid w:val="00C07257"/>
    <w:rsid w:val="00C11CCF"/>
    <w:rsid w:val="00C1446B"/>
    <w:rsid w:val="00C145B9"/>
    <w:rsid w:val="00C1594B"/>
    <w:rsid w:val="00C162CC"/>
    <w:rsid w:val="00C17753"/>
    <w:rsid w:val="00C17DAF"/>
    <w:rsid w:val="00C2140F"/>
    <w:rsid w:val="00C221F8"/>
    <w:rsid w:val="00C23888"/>
    <w:rsid w:val="00C2404E"/>
    <w:rsid w:val="00C324CD"/>
    <w:rsid w:val="00C35468"/>
    <w:rsid w:val="00C359CA"/>
    <w:rsid w:val="00C4000B"/>
    <w:rsid w:val="00C43DD3"/>
    <w:rsid w:val="00C45F50"/>
    <w:rsid w:val="00C50568"/>
    <w:rsid w:val="00C52A02"/>
    <w:rsid w:val="00C5332F"/>
    <w:rsid w:val="00C53543"/>
    <w:rsid w:val="00C56196"/>
    <w:rsid w:val="00C573A9"/>
    <w:rsid w:val="00C60AD5"/>
    <w:rsid w:val="00C610C6"/>
    <w:rsid w:val="00C6440F"/>
    <w:rsid w:val="00C664A6"/>
    <w:rsid w:val="00C70790"/>
    <w:rsid w:val="00C75DE7"/>
    <w:rsid w:val="00C822D1"/>
    <w:rsid w:val="00C833BD"/>
    <w:rsid w:val="00C84622"/>
    <w:rsid w:val="00C8517E"/>
    <w:rsid w:val="00C8755F"/>
    <w:rsid w:val="00C96A26"/>
    <w:rsid w:val="00CA4BF0"/>
    <w:rsid w:val="00CA5BE0"/>
    <w:rsid w:val="00CB04F2"/>
    <w:rsid w:val="00CB09F8"/>
    <w:rsid w:val="00CB49A0"/>
    <w:rsid w:val="00CB4B33"/>
    <w:rsid w:val="00CB77BD"/>
    <w:rsid w:val="00CB7B51"/>
    <w:rsid w:val="00CC24A0"/>
    <w:rsid w:val="00CC37CC"/>
    <w:rsid w:val="00CC784F"/>
    <w:rsid w:val="00CC7B62"/>
    <w:rsid w:val="00CD2043"/>
    <w:rsid w:val="00CD437E"/>
    <w:rsid w:val="00CD4F9A"/>
    <w:rsid w:val="00CD5A00"/>
    <w:rsid w:val="00CD61BB"/>
    <w:rsid w:val="00CD6B41"/>
    <w:rsid w:val="00CE19EA"/>
    <w:rsid w:val="00CE1A9C"/>
    <w:rsid w:val="00CE2D62"/>
    <w:rsid w:val="00CE3EC8"/>
    <w:rsid w:val="00CE49D2"/>
    <w:rsid w:val="00CE6E4A"/>
    <w:rsid w:val="00CF2B44"/>
    <w:rsid w:val="00CF2DC4"/>
    <w:rsid w:val="00CF6336"/>
    <w:rsid w:val="00D01897"/>
    <w:rsid w:val="00D019F9"/>
    <w:rsid w:val="00D0432A"/>
    <w:rsid w:val="00D062CE"/>
    <w:rsid w:val="00D06425"/>
    <w:rsid w:val="00D06635"/>
    <w:rsid w:val="00D06CCD"/>
    <w:rsid w:val="00D111B8"/>
    <w:rsid w:val="00D117BD"/>
    <w:rsid w:val="00D11A5F"/>
    <w:rsid w:val="00D11E8F"/>
    <w:rsid w:val="00D1323A"/>
    <w:rsid w:val="00D14DFF"/>
    <w:rsid w:val="00D206CC"/>
    <w:rsid w:val="00D242C3"/>
    <w:rsid w:val="00D253DD"/>
    <w:rsid w:val="00D3472E"/>
    <w:rsid w:val="00D363A4"/>
    <w:rsid w:val="00D37BD5"/>
    <w:rsid w:val="00D41DB6"/>
    <w:rsid w:val="00D449FB"/>
    <w:rsid w:val="00D458FD"/>
    <w:rsid w:val="00D51FA9"/>
    <w:rsid w:val="00D527BD"/>
    <w:rsid w:val="00D52AEF"/>
    <w:rsid w:val="00D5365E"/>
    <w:rsid w:val="00D54187"/>
    <w:rsid w:val="00D56607"/>
    <w:rsid w:val="00D62FD1"/>
    <w:rsid w:val="00D6645A"/>
    <w:rsid w:val="00D67DCA"/>
    <w:rsid w:val="00D70ACA"/>
    <w:rsid w:val="00D735F6"/>
    <w:rsid w:val="00D74633"/>
    <w:rsid w:val="00D74EBB"/>
    <w:rsid w:val="00D77DF6"/>
    <w:rsid w:val="00D80370"/>
    <w:rsid w:val="00D806F8"/>
    <w:rsid w:val="00D81B22"/>
    <w:rsid w:val="00D84055"/>
    <w:rsid w:val="00D859FB"/>
    <w:rsid w:val="00D865B8"/>
    <w:rsid w:val="00D907A2"/>
    <w:rsid w:val="00D918B5"/>
    <w:rsid w:val="00D92074"/>
    <w:rsid w:val="00D9476D"/>
    <w:rsid w:val="00D94997"/>
    <w:rsid w:val="00DA44D6"/>
    <w:rsid w:val="00DA5D85"/>
    <w:rsid w:val="00DA75B8"/>
    <w:rsid w:val="00DB205F"/>
    <w:rsid w:val="00DB2163"/>
    <w:rsid w:val="00DB2832"/>
    <w:rsid w:val="00DB3194"/>
    <w:rsid w:val="00DB5630"/>
    <w:rsid w:val="00DC2449"/>
    <w:rsid w:val="00DC28C1"/>
    <w:rsid w:val="00DC2D11"/>
    <w:rsid w:val="00DC487F"/>
    <w:rsid w:val="00DC67BE"/>
    <w:rsid w:val="00DC6C16"/>
    <w:rsid w:val="00DC7349"/>
    <w:rsid w:val="00DC7684"/>
    <w:rsid w:val="00DC7BE0"/>
    <w:rsid w:val="00DD0D9F"/>
    <w:rsid w:val="00DE109B"/>
    <w:rsid w:val="00DE1856"/>
    <w:rsid w:val="00DE4296"/>
    <w:rsid w:val="00DE6DFF"/>
    <w:rsid w:val="00DE72DD"/>
    <w:rsid w:val="00DE7326"/>
    <w:rsid w:val="00DF16D2"/>
    <w:rsid w:val="00DF1A90"/>
    <w:rsid w:val="00DF2989"/>
    <w:rsid w:val="00DF2D63"/>
    <w:rsid w:val="00DF477D"/>
    <w:rsid w:val="00DF488C"/>
    <w:rsid w:val="00DF579C"/>
    <w:rsid w:val="00DF5BB4"/>
    <w:rsid w:val="00E03107"/>
    <w:rsid w:val="00E03D38"/>
    <w:rsid w:val="00E05ABD"/>
    <w:rsid w:val="00E06195"/>
    <w:rsid w:val="00E06E22"/>
    <w:rsid w:val="00E07805"/>
    <w:rsid w:val="00E15485"/>
    <w:rsid w:val="00E16E0D"/>
    <w:rsid w:val="00E23335"/>
    <w:rsid w:val="00E24128"/>
    <w:rsid w:val="00E3112E"/>
    <w:rsid w:val="00E35204"/>
    <w:rsid w:val="00E35B77"/>
    <w:rsid w:val="00E35FC7"/>
    <w:rsid w:val="00E418C1"/>
    <w:rsid w:val="00E45748"/>
    <w:rsid w:val="00E46E3E"/>
    <w:rsid w:val="00E47021"/>
    <w:rsid w:val="00E47D43"/>
    <w:rsid w:val="00E549AC"/>
    <w:rsid w:val="00E575D9"/>
    <w:rsid w:val="00E6466A"/>
    <w:rsid w:val="00E6547C"/>
    <w:rsid w:val="00E70066"/>
    <w:rsid w:val="00E72479"/>
    <w:rsid w:val="00E72798"/>
    <w:rsid w:val="00E74DB6"/>
    <w:rsid w:val="00E76455"/>
    <w:rsid w:val="00E7653E"/>
    <w:rsid w:val="00E76660"/>
    <w:rsid w:val="00E77343"/>
    <w:rsid w:val="00E77EDF"/>
    <w:rsid w:val="00E807DA"/>
    <w:rsid w:val="00E810CA"/>
    <w:rsid w:val="00E81423"/>
    <w:rsid w:val="00E82185"/>
    <w:rsid w:val="00E86E0B"/>
    <w:rsid w:val="00E87AA2"/>
    <w:rsid w:val="00E91118"/>
    <w:rsid w:val="00E92EA6"/>
    <w:rsid w:val="00E93723"/>
    <w:rsid w:val="00E94DBF"/>
    <w:rsid w:val="00E96FC9"/>
    <w:rsid w:val="00EA076F"/>
    <w:rsid w:val="00EA11E0"/>
    <w:rsid w:val="00EA12EB"/>
    <w:rsid w:val="00EA4C48"/>
    <w:rsid w:val="00EA5DBF"/>
    <w:rsid w:val="00EB0E37"/>
    <w:rsid w:val="00EB0FEF"/>
    <w:rsid w:val="00EB1159"/>
    <w:rsid w:val="00EB15F5"/>
    <w:rsid w:val="00EB20DC"/>
    <w:rsid w:val="00EB6531"/>
    <w:rsid w:val="00EB69EB"/>
    <w:rsid w:val="00EB738E"/>
    <w:rsid w:val="00EB75DE"/>
    <w:rsid w:val="00EC08A5"/>
    <w:rsid w:val="00EC45D4"/>
    <w:rsid w:val="00EC6EFE"/>
    <w:rsid w:val="00ED3028"/>
    <w:rsid w:val="00ED39E9"/>
    <w:rsid w:val="00ED409C"/>
    <w:rsid w:val="00ED440B"/>
    <w:rsid w:val="00ED4B94"/>
    <w:rsid w:val="00ED73A1"/>
    <w:rsid w:val="00EE15BB"/>
    <w:rsid w:val="00EE1DB7"/>
    <w:rsid w:val="00EE5D0C"/>
    <w:rsid w:val="00EE61EF"/>
    <w:rsid w:val="00EE6E1F"/>
    <w:rsid w:val="00EF0940"/>
    <w:rsid w:val="00EF0A6A"/>
    <w:rsid w:val="00EF0AC2"/>
    <w:rsid w:val="00EF2199"/>
    <w:rsid w:val="00EF3ADF"/>
    <w:rsid w:val="00EF52AC"/>
    <w:rsid w:val="00EF563E"/>
    <w:rsid w:val="00EF56A5"/>
    <w:rsid w:val="00EF6597"/>
    <w:rsid w:val="00EF7235"/>
    <w:rsid w:val="00F0009D"/>
    <w:rsid w:val="00F00EB4"/>
    <w:rsid w:val="00F0642E"/>
    <w:rsid w:val="00F07191"/>
    <w:rsid w:val="00F15EA1"/>
    <w:rsid w:val="00F20BA3"/>
    <w:rsid w:val="00F23023"/>
    <w:rsid w:val="00F244FA"/>
    <w:rsid w:val="00F30774"/>
    <w:rsid w:val="00F37C80"/>
    <w:rsid w:val="00F40BFB"/>
    <w:rsid w:val="00F447C4"/>
    <w:rsid w:val="00F451D0"/>
    <w:rsid w:val="00F46DFC"/>
    <w:rsid w:val="00F52598"/>
    <w:rsid w:val="00F526ED"/>
    <w:rsid w:val="00F53CDC"/>
    <w:rsid w:val="00F56542"/>
    <w:rsid w:val="00F569C0"/>
    <w:rsid w:val="00F56D4F"/>
    <w:rsid w:val="00F664B0"/>
    <w:rsid w:val="00F67D8D"/>
    <w:rsid w:val="00F804E0"/>
    <w:rsid w:val="00F813D3"/>
    <w:rsid w:val="00F819FB"/>
    <w:rsid w:val="00F81E25"/>
    <w:rsid w:val="00F81F8C"/>
    <w:rsid w:val="00F84B69"/>
    <w:rsid w:val="00F90A72"/>
    <w:rsid w:val="00F91132"/>
    <w:rsid w:val="00F94E7D"/>
    <w:rsid w:val="00F9503F"/>
    <w:rsid w:val="00F95043"/>
    <w:rsid w:val="00FA1584"/>
    <w:rsid w:val="00FA2793"/>
    <w:rsid w:val="00FA430C"/>
    <w:rsid w:val="00FA460E"/>
    <w:rsid w:val="00FA6921"/>
    <w:rsid w:val="00FA7465"/>
    <w:rsid w:val="00FB2052"/>
    <w:rsid w:val="00FB3CFF"/>
    <w:rsid w:val="00FB5F05"/>
    <w:rsid w:val="00FC3D78"/>
    <w:rsid w:val="00FC5A4C"/>
    <w:rsid w:val="00FC5DC3"/>
    <w:rsid w:val="00FC5E35"/>
    <w:rsid w:val="00FC5FE2"/>
    <w:rsid w:val="00FC7BBC"/>
    <w:rsid w:val="00FD1112"/>
    <w:rsid w:val="00FD2101"/>
    <w:rsid w:val="00FD3703"/>
    <w:rsid w:val="00FD5555"/>
    <w:rsid w:val="00FD63EB"/>
    <w:rsid w:val="00FE213E"/>
    <w:rsid w:val="00FE439E"/>
    <w:rsid w:val="00FE47B4"/>
    <w:rsid w:val="00FE73CE"/>
    <w:rsid w:val="00FF1DC4"/>
    <w:rsid w:val="00FF4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99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4EF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A834EF"/>
    <w:pPr>
      <w:keepNext/>
      <w:tabs>
        <w:tab w:val="left" w:pos="-1843"/>
        <w:tab w:val="left" w:pos="3402"/>
      </w:tabs>
      <w:jc w:val="center"/>
      <w:outlineLvl w:val="0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834EF"/>
  </w:style>
  <w:style w:type="character" w:customStyle="1" w:styleId="WW-Absatz-Standardschriftart">
    <w:name w:val="WW-Absatz-Standardschriftart"/>
    <w:rsid w:val="00A834EF"/>
  </w:style>
  <w:style w:type="character" w:customStyle="1" w:styleId="WW-Absatz-Standardschriftart1">
    <w:name w:val="WW-Absatz-Standardschriftart1"/>
    <w:rsid w:val="00A834EF"/>
  </w:style>
  <w:style w:type="character" w:customStyle="1" w:styleId="WW-Absatz-Standardschriftart11">
    <w:name w:val="WW-Absatz-Standardschriftart11"/>
    <w:rsid w:val="00A834EF"/>
  </w:style>
  <w:style w:type="character" w:customStyle="1" w:styleId="WW-Absatz-Standardschriftart111">
    <w:name w:val="WW-Absatz-Standardschriftart111"/>
    <w:rsid w:val="00A834EF"/>
  </w:style>
  <w:style w:type="character" w:customStyle="1" w:styleId="WW-Absatz-Standardschriftart1111">
    <w:name w:val="WW-Absatz-Standardschriftart1111"/>
    <w:rsid w:val="00A834EF"/>
  </w:style>
  <w:style w:type="character" w:customStyle="1" w:styleId="WW-Absatz-Standardschriftart11111">
    <w:name w:val="WW-Absatz-Standardschriftart11111"/>
    <w:rsid w:val="00A834EF"/>
  </w:style>
  <w:style w:type="character" w:customStyle="1" w:styleId="WW-Absatz-Standardschriftart111111">
    <w:name w:val="WW-Absatz-Standardschriftart111111"/>
    <w:rsid w:val="00A834EF"/>
  </w:style>
  <w:style w:type="character" w:customStyle="1" w:styleId="WW-Absatz-Standardschriftart1111111">
    <w:name w:val="WW-Absatz-Standardschriftart1111111"/>
    <w:rsid w:val="00A834EF"/>
  </w:style>
  <w:style w:type="character" w:customStyle="1" w:styleId="WW-Absatz-Standardschriftart11111111">
    <w:name w:val="WW-Absatz-Standardschriftart11111111"/>
    <w:rsid w:val="00A834EF"/>
  </w:style>
  <w:style w:type="character" w:customStyle="1" w:styleId="WW-Absatz-Standardschriftart111111111">
    <w:name w:val="WW-Absatz-Standardschriftart111111111"/>
    <w:rsid w:val="00A834EF"/>
  </w:style>
  <w:style w:type="character" w:customStyle="1" w:styleId="WW-Absatz-Standardschriftart1111111111">
    <w:name w:val="WW-Absatz-Standardschriftart1111111111"/>
    <w:rsid w:val="00A834EF"/>
  </w:style>
  <w:style w:type="character" w:customStyle="1" w:styleId="WW-Absatz-Standardschriftart11111111111">
    <w:name w:val="WW-Absatz-Standardschriftart11111111111"/>
    <w:rsid w:val="00A834EF"/>
  </w:style>
  <w:style w:type="character" w:customStyle="1" w:styleId="WW-Absatz-Standardschriftart111111111111">
    <w:name w:val="WW-Absatz-Standardschriftart111111111111"/>
    <w:rsid w:val="00A834EF"/>
  </w:style>
  <w:style w:type="character" w:customStyle="1" w:styleId="WW-Absatz-Standardschriftart1111111111111">
    <w:name w:val="WW-Absatz-Standardschriftart1111111111111"/>
    <w:rsid w:val="00A834EF"/>
  </w:style>
  <w:style w:type="character" w:customStyle="1" w:styleId="WW-Absatz-Standardschriftart11111111111111">
    <w:name w:val="WW-Absatz-Standardschriftart11111111111111"/>
    <w:rsid w:val="00A834EF"/>
  </w:style>
  <w:style w:type="character" w:customStyle="1" w:styleId="WW-Absatz-Standardschriftart111111111111111">
    <w:name w:val="WW-Absatz-Standardschriftart111111111111111"/>
    <w:rsid w:val="00A834EF"/>
  </w:style>
  <w:style w:type="character" w:customStyle="1" w:styleId="WW-Absatz-Standardschriftart1111111111111111">
    <w:name w:val="WW-Absatz-Standardschriftart1111111111111111"/>
    <w:rsid w:val="00A834EF"/>
  </w:style>
  <w:style w:type="character" w:customStyle="1" w:styleId="WW-Absatz-Standardschriftart11111111111111111">
    <w:name w:val="WW-Absatz-Standardschriftart11111111111111111"/>
    <w:rsid w:val="00A834EF"/>
  </w:style>
  <w:style w:type="character" w:customStyle="1" w:styleId="WW-Absatz-Standardschriftart111111111111111111">
    <w:name w:val="WW-Absatz-Standardschriftart111111111111111111"/>
    <w:rsid w:val="00A834EF"/>
  </w:style>
  <w:style w:type="character" w:customStyle="1" w:styleId="WW-Absatz-Standardschriftart1111111111111111111">
    <w:name w:val="WW-Absatz-Standardschriftart1111111111111111111"/>
    <w:rsid w:val="00A834EF"/>
  </w:style>
  <w:style w:type="character" w:customStyle="1" w:styleId="WW8Num2z0">
    <w:name w:val="WW8Num2z0"/>
    <w:rsid w:val="00A834EF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A834EF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A834EF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A834EF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sid w:val="00A834EF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A834EF"/>
  </w:style>
  <w:style w:type="character" w:customStyle="1" w:styleId="WW-Absatz-Standardschriftart111111111111111111111">
    <w:name w:val="WW-Absatz-Standardschriftart111111111111111111111"/>
    <w:rsid w:val="00A834EF"/>
  </w:style>
  <w:style w:type="character" w:customStyle="1" w:styleId="WW-Absatz-Standardschriftart1111111111111111111111">
    <w:name w:val="WW-Absatz-Standardschriftart1111111111111111111111"/>
    <w:rsid w:val="00A834EF"/>
  </w:style>
  <w:style w:type="character" w:customStyle="1" w:styleId="WW-Absatz-Standardschriftart11111111111111111111111">
    <w:name w:val="WW-Absatz-Standardschriftart11111111111111111111111"/>
    <w:rsid w:val="00A834EF"/>
  </w:style>
  <w:style w:type="character" w:customStyle="1" w:styleId="WW-Absatz-Standardschriftart111111111111111111111111">
    <w:name w:val="WW-Absatz-Standardschriftart111111111111111111111111"/>
    <w:rsid w:val="00A834EF"/>
  </w:style>
  <w:style w:type="character" w:customStyle="1" w:styleId="WW-Absatz-Standardschriftart1111111111111111111111111">
    <w:name w:val="WW-Absatz-Standardschriftart1111111111111111111111111"/>
    <w:rsid w:val="00A834EF"/>
  </w:style>
  <w:style w:type="character" w:customStyle="1" w:styleId="WW-Absatz-Standardschriftart11111111111111111111111111">
    <w:name w:val="WW-Absatz-Standardschriftart11111111111111111111111111"/>
    <w:rsid w:val="00A834EF"/>
  </w:style>
  <w:style w:type="character" w:customStyle="1" w:styleId="WW-Absatz-Standardschriftart111111111111111111111111111">
    <w:name w:val="WW-Absatz-Standardschriftart111111111111111111111111111"/>
    <w:rsid w:val="00A834EF"/>
  </w:style>
  <w:style w:type="character" w:customStyle="1" w:styleId="WW-Absatz-Standardschriftart1111111111111111111111111111">
    <w:name w:val="WW-Absatz-Standardschriftart1111111111111111111111111111"/>
    <w:rsid w:val="00A834EF"/>
  </w:style>
  <w:style w:type="character" w:customStyle="1" w:styleId="WW-Absatz-Standardschriftart11111111111111111111111111111">
    <w:name w:val="WW-Absatz-Standardschriftart11111111111111111111111111111"/>
    <w:rsid w:val="00A834EF"/>
  </w:style>
  <w:style w:type="character" w:customStyle="1" w:styleId="WW-Absatz-Standardschriftart111111111111111111111111111111">
    <w:name w:val="WW-Absatz-Standardschriftart111111111111111111111111111111"/>
    <w:rsid w:val="00A834EF"/>
  </w:style>
  <w:style w:type="character" w:customStyle="1" w:styleId="WW-Absatz-Standardschriftart1111111111111111111111111111111">
    <w:name w:val="WW-Absatz-Standardschriftart1111111111111111111111111111111"/>
    <w:rsid w:val="00A834EF"/>
  </w:style>
  <w:style w:type="character" w:customStyle="1" w:styleId="WW-Absatz-Standardschriftart11111111111111111111111111111111">
    <w:name w:val="WW-Absatz-Standardschriftart11111111111111111111111111111111"/>
    <w:rsid w:val="00A834EF"/>
  </w:style>
  <w:style w:type="character" w:customStyle="1" w:styleId="WW-Absatz-Standardschriftart111111111111111111111111111111111">
    <w:name w:val="WW-Absatz-Standardschriftart111111111111111111111111111111111"/>
    <w:rsid w:val="00A834EF"/>
  </w:style>
  <w:style w:type="character" w:customStyle="1" w:styleId="WW-Absatz-Standardschriftart1111111111111111111111111111111111">
    <w:name w:val="WW-Absatz-Standardschriftart1111111111111111111111111111111111"/>
    <w:rsid w:val="00A834EF"/>
  </w:style>
  <w:style w:type="character" w:customStyle="1" w:styleId="WW-Absatz-Standardschriftart11111111111111111111111111111111111">
    <w:name w:val="WW-Absatz-Standardschriftart11111111111111111111111111111111111"/>
    <w:rsid w:val="00A834EF"/>
  </w:style>
  <w:style w:type="character" w:customStyle="1" w:styleId="WW-Absatz-Standardschriftart111111111111111111111111111111111111">
    <w:name w:val="WW-Absatz-Standardschriftart111111111111111111111111111111111111"/>
    <w:rsid w:val="00A834EF"/>
  </w:style>
  <w:style w:type="character" w:customStyle="1" w:styleId="WW-Absatz-Standardschriftart1111111111111111111111111111111111111">
    <w:name w:val="WW-Absatz-Standardschriftart1111111111111111111111111111111111111"/>
    <w:rsid w:val="00A834EF"/>
  </w:style>
  <w:style w:type="character" w:customStyle="1" w:styleId="WW-Absatz-Standardschriftart11111111111111111111111111111111111111">
    <w:name w:val="WW-Absatz-Standardschriftart11111111111111111111111111111111111111"/>
    <w:rsid w:val="00A834EF"/>
  </w:style>
  <w:style w:type="character" w:customStyle="1" w:styleId="WW-Absatz-Standardschriftart111111111111111111111111111111111111111">
    <w:name w:val="WW-Absatz-Standardschriftart111111111111111111111111111111111111111"/>
    <w:rsid w:val="00A834EF"/>
  </w:style>
  <w:style w:type="character" w:customStyle="1" w:styleId="WW-Absatz-Standardschriftart1111111111111111111111111111111111111111">
    <w:name w:val="WW-Absatz-Standardschriftart1111111111111111111111111111111111111111"/>
    <w:rsid w:val="00A834EF"/>
  </w:style>
  <w:style w:type="character" w:customStyle="1" w:styleId="WW-Absatz-Standardschriftart11111111111111111111111111111111111111111">
    <w:name w:val="WW-Absatz-Standardschriftart11111111111111111111111111111111111111111"/>
    <w:rsid w:val="00A834EF"/>
  </w:style>
  <w:style w:type="character" w:customStyle="1" w:styleId="WW-Absatz-Standardschriftart111111111111111111111111111111111111111111">
    <w:name w:val="WW-Absatz-Standardschriftart111111111111111111111111111111111111111111"/>
    <w:rsid w:val="00A834EF"/>
  </w:style>
  <w:style w:type="character" w:customStyle="1" w:styleId="WW-Absatz-Standardschriftart1111111111111111111111111111111111111111111">
    <w:name w:val="WW-Absatz-Standardschriftart1111111111111111111111111111111111111111111"/>
    <w:rsid w:val="00A834EF"/>
  </w:style>
  <w:style w:type="character" w:customStyle="1" w:styleId="WW-Absatz-Standardschriftart11111111111111111111111111111111111111111111">
    <w:name w:val="WW-Absatz-Standardschriftart11111111111111111111111111111111111111111111"/>
    <w:rsid w:val="00A834EF"/>
  </w:style>
  <w:style w:type="character" w:customStyle="1" w:styleId="WW-Absatz-Standardschriftart111111111111111111111111111111111111111111111">
    <w:name w:val="WW-Absatz-Standardschriftart111111111111111111111111111111111111111111111"/>
    <w:rsid w:val="00A834EF"/>
  </w:style>
  <w:style w:type="character" w:customStyle="1" w:styleId="WW-Absatz-Standardschriftart1111111111111111111111111111111111111111111111">
    <w:name w:val="WW-Absatz-Standardschriftart1111111111111111111111111111111111111111111111"/>
    <w:rsid w:val="00A834EF"/>
  </w:style>
  <w:style w:type="character" w:customStyle="1" w:styleId="WW8Num2z1">
    <w:name w:val="WW8Num2z1"/>
    <w:rsid w:val="00A834EF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rsid w:val="00A834EF"/>
  </w:style>
  <w:style w:type="character" w:customStyle="1" w:styleId="WW-Absatz-Standardschriftart111111111111111111111111111111111111111111111111">
    <w:name w:val="WW-Absatz-Standardschriftart111111111111111111111111111111111111111111111111"/>
    <w:rsid w:val="00A834EF"/>
  </w:style>
  <w:style w:type="character" w:customStyle="1" w:styleId="WW-Absatz-Standardschriftart1111111111111111111111111111111111111111111111111">
    <w:name w:val="WW-Absatz-Standardschriftart1111111111111111111111111111111111111111111111111"/>
    <w:rsid w:val="00A834E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834E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834E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834E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834E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834E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834E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834E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834E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834E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834E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834E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834E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834E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834E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834E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834E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834E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834E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834E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834E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834E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834E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834E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834EF"/>
  </w:style>
  <w:style w:type="character" w:customStyle="1" w:styleId="WW-Fontepargpadro">
    <w:name w:val="WW-Fonte parág. padrão"/>
    <w:rsid w:val="00A834EF"/>
  </w:style>
  <w:style w:type="character" w:styleId="Hyperlink">
    <w:name w:val="Hyperlink"/>
    <w:uiPriority w:val="99"/>
    <w:rsid w:val="00A834EF"/>
    <w:rPr>
      <w:color w:val="0000FF"/>
      <w:u w:val="single"/>
    </w:rPr>
  </w:style>
  <w:style w:type="character" w:customStyle="1" w:styleId="Marcadores">
    <w:name w:val="Marcadores"/>
    <w:rsid w:val="00A834EF"/>
    <w:rPr>
      <w:rFonts w:ascii="StarSymbol" w:eastAsia="StarSymbol" w:hAnsi="StarSymbol" w:cs="StarSymbol"/>
      <w:sz w:val="18"/>
      <w:szCs w:val="18"/>
    </w:rPr>
  </w:style>
  <w:style w:type="character" w:customStyle="1" w:styleId="Smbolosdenumerao">
    <w:name w:val="Símbolos de numeração"/>
    <w:rsid w:val="00A834EF"/>
  </w:style>
  <w:style w:type="paragraph" w:styleId="Corpodetexto">
    <w:name w:val="Body Text"/>
    <w:basedOn w:val="Normal"/>
    <w:link w:val="CorpodetextoChar"/>
    <w:uiPriority w:val="99"/>
    <w:rsid w:val="00A834E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468B"/>
    <w:rPr>
      <w:sz w:val="24"/>
      <w:szCs w:val="24"/>
      <w:lang w:eastAsia="ar-SA"/>
    </w:rPr>
  </w:style>
  <w:style w:type="paragraph" w:styleId="Lista">
    <w:name w:val="List"/>
    <w:basedOn w:val="Corpodetexto"/>
    <w:rsid w:val="00A834EF"/>
  </w:style>
  <w:style w:type="paragraph" w:styleId="Legenda">
    <w:name w:val="caption"/>
    <w:basedOn w:val="Normal"/>
    <w:qFormat/>
    <w:rsid w:val="00A834EF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ndice">
    <w:name w:val="Índice"/>
    <w:basedOn w:val="Normal"/>
    <w:rsid w:val="00A834EF"/>
    <w:pPr>
      <w:suppressLineNumbers/>
    </w:pPr>
  </w:style>
  <w:style w:type="paragraph" w:styleId="Ttulo">
    <w:name w:val="Title"/>
    <w:basedOn w:val="Normal"/>
    <w:next w:val="Subttulo"/>
    <w:qFormat/>
    <w:rsid w:val="00A834EF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Subttulo">
    <w:name w:val="Subtitle"/>
    <w:basedOn w:val="Ttulo"/>
    <w:next w:val="Corpodetexto"/>
    <w:qFormat/>
    <w:rsid w:val="00A834EF"/>
    <w:pPr>
      <w:keepNext/>
      <w:spacing w:after="120"/>
    </w:pPr>
    <w:rPr>
      <w:rFonts w:eastAsia="Lucida Sans Unicode"/>
      <w:b w:val="0"/>
      <w:i/>
      <w:sz w:val="28"/>
    </w:rPr>
  </w:style>
  <w:style w:type="paragraph" w:styleId="Recuodecorpodetexto">
    <w:name w:val="Body Text Indent"/>
    <w:basedOn w:val="Normal"/>
    <w:link w:val="RecuodecorpodetextoChar"/>
    <w:rsid w:val="00A834EF"/>
    <w:pPr>
      <w:ind w:firstLine="2340"/>
      <w:jc w:val="both"/>
    </w:pPr>
  </w:style>
  <w:style w:type="character" w:customStyle="1" w:styleId="RecuodecorpodetextoChar">
    <w:name w:val="Recuo de corpo de texto Char"/>
    <w:link w:val="Recuodecorpodetexto"/>
    <w:rsid w:val="00B06A2C"/>
    <w:rPr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rsid w:val="00A834E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B06A2C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rsid w:val="00A834EF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FF4ABF"/>
    <w:rPr>
      <w:sz w:val="24"/>
      <w:szCs w:val="24"/>
      <w:lang w:eastAsia="ar-SA"/>
    </w:rPr>
  </w:style>
  <w:style w:type="paragraph" w:customStyle="1" w:styleId="Contedodoquadro">
    <w:name w:val="Conteúdo do quadro"/>
    <w:basedOn w:val="Corpodetexto"/>
    <w:rsid w:val="00A834EF"/>
  </w:style>
  <w:style w:type="character" w:customStyle="1" w:styleId="WW8Num1z0">
    <w:name w:val="WW8Num1z0"/>
    <w:rsid w:val="00E807DA"/>
    <w:rPr>
      <w:rFonts w:ascii="Arial" w:eastAsia="Calibri" w:hAnsi="Arial" w:cs="Arial"/>
    </w:rPr>
  </w:style>
  <w:style w:type="character" w:customStyle="1" w:styleId="WW8Num7z0">
    <w:name w:val="WW8Num7z0"/>
    <w:rsid w:val="00E807DA"/>
    <w:rPr>
      <w:b/>
      <w:i w:val="0"/>
    </w:rPr>
  </w:style>
  <w:style w:type="character" w:customStyle="1" w:styleId="WW8Num8z0">
    <w:name w:val="WW8Num8z0"/>
    <w:rsid w:val="00E807DA"/>
    <w:rPr>
      <w:rFonts w:ascii="Arial" w:eastAsia="Calibri" w:hAnsi="Arial" w:cs="Arial"/>
    </w:rPr>
  </w:style>
  <w:style w:type="character" w:customStyle="1" w:styleId="WW8Num9z0">
    <w:name w:val="WW8Num9z0"/>
    <w:rsid w:val="00E807DA"/>
    <w:rPr>
      <w:rFonts w:ascii="Arial" w:eastAsia="Calibri" w:hAnsi="Arial" w:cs="Arial"/>
    </w:rPr>
  </w:style>
  <w:style w:type="character" w:customStyle="1" w:styleId="WW8Num10z0">
    <w:name w:val="WW8Num10z0"/>
    <w:rsid w:val="00E807DA"/>
    <w:rPr>
      <w:rFonts w:ascii="Arial" w:eastAsia="Calibri" w:hAnsi="Arial" w:cs="Arial"/>
    </w:rPr>
  </w:style>
  <w:style w:type="character" w:customStyle="1" w:styleId="WW8Num11z0">
    <w:name w:val="WW8Num11z0"/>
    <w:rsid w:val="00E807DA"/>
    <w:rPr>
      <w:rFonts w:ascii="Arial" w:eastAsia="Calibri" w:hAnsi="Arial" w:cs="Arial"/>
    </w:rPr>
  </w:style>
  <w:style w:type="character" w:customStyle="1" w:styleId="WW8Num12z0">
    <w:name w:val="WW8Num12z0"/>
    <w:rsid w:val="00E807DA"/>
    <w:rPr>
      <w:b w:val="0"/>
    </w:rPr>
  </w:style>
  <w:style w:type="character" w:customStyle="1" w:styleId="WW8Num13z0">
    <w:name w:val="WW8Num13z0"/>
    <w:rsid w:val="00E807DA"/>
    <w:rPr>
      <w:b w:val="0"/>
    </w:rPr>
  </w:style>
  <w:style w:type="character" w:customStyle="1" w:styleId="WW8Num14z0">
    <w:name w:val="WW8Num14z0"/>
    <w:rsid w:val="00E807DA"/>
    <w:rPr>
      <w:rFonts w:ascii="Arial" w:eastAsia="Calibri" w:hAnsi="Arial" w:cs="Arial"/>
    </w:rPr>
  </w:style>
  <w:style w:type="character" w:customStyle="1" w:styleId="WW8Num15z0">
    <w:name w:val="WW8Num15z0"/>
    <w:rsid w:val="00E807DA"/>
    <w:rPr>
      <w:rFonts w:ascii="Arial" w:eastAsia="Calibri" w:hAnsi="Arial" w:cs="Arial"/>
    </w:rPr>
  </w:style>
  <w:style w:type="character" w:customStyle="1" w:styleId="WW8Num16z0">
    <w:name w:val="WW8Num16z0"/>
    <w:rsid w:val="00E807DA"/>
    <w:rPr>
      <w:rFonts w:ascii="Arial" w:eastAsia="Calibri" w:hAnsi="Arial" w:cs="Arial"/>
    </w:rPr>
  </w:style>
  <w:style w:type="character" w:customStyle="1" w:styleId="WW8Num3z1">
    <w:name w:val="WW8Num3z1"/>
    <w:rsid w:val="00E807DA"/>
    <w:rPr>
      <w:rFonts w:ascii="Courier New" w:hAnsi="Courier New" w:cs="Courier New"/>
    </w:rPr>
  </w:style>
  <w:style w:type="character" w:customStyle="1" w:styleId="WW8Num17z0">
    <w:name w:val="WW8Num17z0"/>
    <w:rsid w:val="00E807DA"/>
    <w:rPr>
      <w:rFonts w:ascii="Arial" w:eastAsia="Calibri" w:hAnsi="Arial" w:cs="Arial"/>
    </w:rPr>
  </w:style>
  <w:style w:type="character" w:customStyle="1" w:styleId="WW8Num18z0">
    <w:name w:val="WW8Num18z0"/>
    <w:rsid w:val="00E807DA"/>
    <w:rPr>
      <w:b w:val="0"/>
    </w:rPr>
  </w:style>
  <w:style w:type="character" w:customStyle="1" w:styleId="WW8Num19z0">
    <w:name w:val="WW8Num19z0"/>
    <w:rsid w:val="00E807DA"/>
    <w:rPr>
      <w:rFonts w:ascii="Arial" w:eastAsia="Calibri" w:hAnsi="Arial" w:cs="Arial"/>
    </w:rPr>
  </w:style>
  <w:style w:type="character" w:customStyle="1" w:styleId="WW8Num20z0">
    <w:name w:val="WW8Num20z0"/>
    <w:rsid w:val="00E807DA"/>
    <w:rPr>
      <w:rFonts w:ascii="Arial" w:eastAsia="Calibri" w:hAnsi="Arial" w:cs="Arial"/>
    </w:rPr>
  </w:style>
  <w:style w:type="character" w:customStyle="1" w:styleId="WW8Num21z0">
    <w:name w:val="WW8Num21z0"/>
    <w:rsid w:val="00E807DA"/>
    <w:rPr>
      <w:b w:val="0"/>
    </w:rPr>
  </w:style>
  <w:style w:type="character" w:customStyle="1" w:styleId="WW8Num22z0">
    <w:name w:val="WW8Num22z0"/>
    <w:rsid w:val="00E807DA"/>
    <w:rPr>
      <w:rFonts w:ascii="Arial" w:eastAsia="Calibri" w:hAnsi="Arial" w:cs="Arial"/>
    </w:rPr>
  </w:style>
  <w:style w:type="character" w:customStyle="1" w:styleId="Fontepargpadro1">
    <w:name w:val="Fonte parág. padrão1"/>
    <w:rsid w:val="00E807DA"/>
  </w:style>
  <w:style w:type="character" w:customStyle="1" w:styleId="Ttulo10">
    <w:name w:val="Título #1_"/>
    <w:uiPriority w:val="99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Textodocorpo">
    <w:name w:val="Texto do corpo_"/>
    <w:uiPriority w:val="99"/>
    <w:rsid w:val="00E807DA"/>
    <w:rPr>
      <w:rFonts w:ascii="Arial" w:hAnsi="Arial" w:cs="Arial"/>
      <w:sz w:val="15"/>
      <w:szCs w:val="15"/>
      <w:shd w:val="clear" w:color="auto" w:fill="FFFFFF"/>
    </w:rPr>
  </w:style>
  <w:style w:type="character" w:customStyle="1" w:styleId="TextodocorpoNegrito">
    <w:name w:val="Texto do corpo + Negrito"/>
    <w:rsid w:val="00E807DA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Captulo">
    <w:name w:val="Capítulo"/>
    <w:basedOn w:val="Normal"/>
    <w:next w:val="Corpodetexto"/>
    <w:rsid w:val="00E807DA"/>
    <w:pPr>
      <w:keepNext/>
      <w:spacing w:before="240" w:after="120" w:line="276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E807DA"/>
    <w:pPr>
      <w:suppressLineNumbers/>
      <w:spacing w:before="120" w:after="120" w:line="276" w:lineRule="auto"/>
    </w:pPr>
    <w:rPr>
      <w:rFonts w:ascii="Calibri" w:eastAsia="Calibri" w:hAnsi="Calibri" w:cs="Tahoma"/>
      <w:i/>
      <w:iCs/>
    </w:rPr>
  </w:style>
  <w:style w:type="paragraph" w:customStyle="1" w:styleId="Corpodetexto31">
    <w:name w:val="Corpo de texto 31"/>
    <w:basedOn w:val="Normal"/>
    <w:rsid w:val="00E807DA"/>
    <w:pPr>
      <w:jc w:val="both"/>
    </w:pPr>
    <w:rPr>
      <w:rFonts w:ascii="Arial" w:hAnsi="Arial" w:cs="Calibri"/>
    </w:rPr>
  </w:style>
  <w:style w:type="paragraph" w:customStyle="1" w:styleId="Ttulo11">
    <w:name w:val="Título #1"/>
    <w:basedOn w:val="Normal"/>
    <w:uiPriority w:val="99"/>
    <w:rsid w:val="00E807DA"/>
    <w:pPr>
      <w:shd w:val="clear" w:color="auto" w:fill="FFFFFF"/>
      <w:spacing w:after="60" w:line="240" w:lineRule="atLeast"/>
    </w:pPr>
    <w:rPr>
      <w:rFonts w:ascii="Arial" w:eastAsia="Calibri" w:hAnsi="Arial" w:cs="Arial"/>
      <w:b/>
      <w:bCs/>
      <w:sz w:val="15"/>
      <w:szCs w:val="15"/>
    </w:rPr>
  </w:style>
  <w:style w:type="paragraph" w:customStyle="1" w:styleId="Textodocorpo0">
    <w:name w:val="Texto do corpo"/>
    <w:basedOn w:val="Normal"/>
    <w:uiPriority w:val="99"/>
    <w:rsid w:val="00E807DA"/>
    <w:pPr>
      <w:shd w:val="clear" w:color="auto" w:fill="FFFFFF"/>
      <w:spacing w:before="240" w:line="312" w:lineRule="exact"/>
      <w:ind w:hanging="340"/>
      <w:jc w:val="both"/>
    </w:pPr>
    <w:rPr>
      <w:rFonts w:ascii="Arial" w:eastAsia="Calibri" w:hAnsi="Arial" w:cs="Arial"/>
      <w:sz w:val="15"/>
      <w:szCs w:val="15"/>
    </w:rPr>
  </w:style>
  <w:style w:type="paragraph" w:styleId="Textodebalo">
    <w:name w:val="Balloon Text"/>
    <w:basedOn w:val="Normal"/>
    <w:link w:val="TextodebaloChar"/>
    <w:uiPriority w:val="99"/>
    <w:rsid w:val="00FF4ABF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FF4ABF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AC3528"/>
  </w:style>
  <w:style w:type="character" w:styleId="nfase">
    <w:name w:val="Emphasis"/>
    <w:uiPriority w:val="99"/>
    <w:qFormat/>
    <w:rsid w:val="00AC3528"/>
    <w:rPr>
      <w:i/>
      <w:iCs/>
    </w:rPr>
  </w:style>
  <w:style w:type="paragraph" w:styleId="PargrafodaLista">
    <w:name w:val="List Paragraph"/>
    <w:basedOn w:val="Normal"/>
    <w:uiPriority w:val="34"/>
    <w:qFormat/>
    <w:rsid w:val="009B273B"/>
    <w:pPr>
      <w:ind w:left="720"/>
      <w:contextualSpacing/>
    </w:pPr>
  </w:style>
  <w:style w:type="table" w:styleId="Tabelacomgrade">
    <w:name w:val="Table Grid"/>
    <w:basedOn w:val="Tabelanormal"/>
    <w:uiPriority w:val="59"/>
    <w:rsid w:val="002C6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uiPriority w:val="99"/>
    <w:rsid w:val="00B06A2C"/>
    <w:rPr>
      <w:rFonts w:cs="Times New Roman"/>
    </w:rPr>
  </w:style>
  <w:style w:type="paragraph" w:customStyle="1" w:styleId="PargrafodaLista1">
    <w:name w:val="Parágrafo da Lista1"/>
    <w:basedOn w:val="Normal"/>
    <w:uiPriority w:val="99"/>
    <w:rsid w:val="00B06A2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99"/>
    <w:qFormat/>
    <w:rsid w:val="00B06A2C"/>
    <w:rPr>
      <w:rFonts w:cs="Times New Roman"/>
      <w:b/>
      <w:bCs/>
    </w:rPr>
  </w:style>
  <w:style w:type="paragraph" w:customStyle="1" w:styleId="Default">
    <w:name w:val="Default"/>
    <w:rsid w:val="00B06A2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il">
    <w:name w:val="il"/>
    <w:basedOn w:val="Fontepargpadro"/>
    <w:rsid w:val="00B06A2C"/>
  </w:style>
  <w:style w:type="paragraph" w:styleId="Textodecomentrio">
    <w:name w:val="annotation text"/>
    <w:basedOn w:val="Normal"/>
    <w:link w:val="TextodecomentrioChar"/>
    <w:uiPriority w:val="99"/>
    <w:unhideWhenUsed/>
    <w:rsid w:val="00B06A2C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06A2C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6A2C"/>
    <w:rPr>
      <w:rFonts w:ascii="Calibri" w:eastAsia="Calibri" w:hAnsi="Calibri"/>
      <w:b/>
      <w:bCs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6A2C"/>
    <w:pPr>
      <w:spacing w:line="276" w:lineRule="auto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h.sp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mailto:cbhbs@uol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grh.sp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F3D94-CE34-4248-A11A-E6C7E503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7528</Words>
  <Characters>40656</Characters>
  <Application>Microsoft Office Word</Application>
  <DocSecurity>0</DocSecurity>
  <Lines>338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Itanhaém, 28 de fevereiro de 2005</vt:lpstr>
    </vt:vector>
  </TitlesOfParts>
  <Company>DAEE</Company>
  <LinksUpToDate>false</LinksUpToDate>
  <CharactersWithSpaces>48088</CharactersWithSpaces>
  <SharedDoc>false</SharedDoc>
  <HLinks>
    <vt:vector size="18" baseType="variant">
      <vt:variant>
        <vt:i4>7274506</vt:i4>
      </vt:variant>
      <vt:variant>
        <vt:i4>6</vt:i4>
      </vt:variant>
      <vt:variant>
        <vt:i4>0</vt:i4>
      </vt:variant>
      <vt:variant>
        <vt:i4>5</vt:i4>
      </vt:variant>
      <vt:variant>
        <vt:lpwstr>mailto:cbhbs@uol.com.br</vt:lpwstr>
      </vt:variant>
      <vt:variant>
        <vt:lpwstr/>
      </vt:variant>
      <vt:variant>
        <vt:i4>3735654</vt:i4>
      </vt:variant>
      <vt:variant>
        <vt:i4>3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  <vt:variant>
        <vt:i4>3735654</vt:i4>
      </vt:variant>
      <vt:variant>
        <vt:i4>0</vt:i4>
      </vt:variant>
      <vt:variant>
        <vt:i4>0</vt:i4>
      </vt:variant>
      <vt:variant>
        <vt:i4>5</vt:i4>
      </vt:variant>
      <vt:variant>
        <vt:lpwstr>http://www.sigrh.sp.gov.br/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Itanhaém, 28 de fevereiro de 2005</dc:title>
  <dc:creator>User</dc:creator>
  <cp:lastModifiedBy>DAEE</cp:lastModifiedBy>
  <cp:revision>10</cp:revision>
  <cp:lastPrinted>2016-02-03T13:59:00Z</cp:lastPrinted>
  <dcterms:created xsi:type="dcterms:W3CDTF">2017-04-05T15:49:00Z</dcterms:created>
  <dcterms:modified xsi:type="dcterms:W3CDTF">2017-04-18T12:36:00Z</dcterms:modified>
</cp:coreProperties>
</file>