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54A72" w14:textId="5EF52646" w:rsidR="009A056B" w:rsidRPr="00634A52" w:rsidRDefault="009A056B" w:rsidP="009A056B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  <w:sz w:val="21"/>
          <w:szCs w:val="21"/>
        </w:rPr>
      </w:pPr>
      <w:r w:rsidRPr="003F7DEC">
        <w:rPr>
          <w:rFonts w:ascii="Arial" w:hAnsi="Arial" w:cs="Arial"/>
          <w:b/>
          <w:bCs/>
          <w:sz w:val="21"/>
          <w:szCs w:val="21"/>
          <w:u w:val="single"/>
        </w:rPr>
        <w:t xml:space="preserve">DELIBERAÇÃO CBH-BS Nº </w:t>
      </w:r>
      <w:r w:rsidR="00F9242D" w:rsidRPr="003F7DEC">
        <w:rPr>
          <w:rFonts w:ascii="Arial" w:hAnsi="Arial" w:cs="Arial"/>
          <w:b/>
          <w:bCs/>
          <w:sz w:val="21"/>
          <w:szCs w:val="21"/>
          <w:u w:val="single"/>
        </w:rPr>
        <w:t>3</w:t>
      </w:r>
      <w:r w:rsidR="00764C14" w:rsidRPr="003F7DEC">
        <w:rPr>
          <w:rFonts w:ascii="Arial" w:hAnsi="Arial" w:cs="Arial"/>
          <w:b/>
          <w:bCs/>
          <w:sz w:val="21"/>
          <w:szCs w:val="21"/>
          <w:u w:val="single"/>
        </w:rPr>
        <w:t>6</w:t>
      </w:r>
      <w:r w:rsidR="000554E7">
        <w:rPr>
          <w:rFonts w:ascii="Arial" w:hAnsi="Arial" w:cs="Arial"/>
          <w:b/>
          <w:bCs/>
          <w:sz w:val="21"/>
          <w:szCs w:val="21"/>
          <w:u w:val="single"/>
        </w:rPr>
        <w:t>4</w:t>
      </w:r>
      <w:r w:rsidRPr="003F7DEC">
        <w:rPr>
          <w:rFonts w:ascii="Arial" w:hAnsi="Arial" w:cs="Arial"/>
          <w:b/>
          <w:bCs/>
          <w:sz w:val="21"/>
          <w:szCs w:val="21"/>
          <w:u w:val="single"/>
        </w:rPr>
        <w:t>/201</w:t>
      </w:r>
      <w:r w:rsidR="00E315DE" w:rsidRPr="003F7DEC">
        <w:rPr>
          <w:rFonts w:ascii="Arial" w:hAnsi="Arial" w:cs="Arial"/>
          <w:b/>
          <w:bCs/>
          <w:sz w:val="21"/>
          <w:szCs w:val="21"/>
          <w:u w:val="single"/>
        </w:rPr>
        <w:t>9</w:t>
      </w:r>
      <w:r w:rsidR="00764C14" w:rsidRPr="003F7DEC">
        <w:rPr>
          <w:rFonts w:ascii="Arial" w:hAnsi="Arial" w:cs="Arial"/>
          <w:b/>
          <w:bCs/>
          <w:sz w:val="21"/>
          <w:szCs w:val="21"/>
        </w:rPr>
        <w:t xml:space="preserve">– </w:t>
      </w:r>
      <w:r w:rsidR="00764C14" w:rsidRPr="00634A52">
        <w:rPr>
          <w:rFonts w:ascii="Arial" w:hAnsi="Arial" w:cs="Arial"/>
          <w:b/>
          <w:bCs/>
          <w:i/>
          <w:sz w:val="21"/>
          <w:szCs w:val="21"/>
        </w:rPr>
        <w:t>Ad Referendum</w:t>
      </w:r>
      <w:r w:rsidR="0045225D" w:rsidRPr="00634A52">
        <w:rPr>
          <w:rFonts w:ascii="Arial" w:hAnsi="Arial" w:cs="Arial"/>
          <w:b/>
          <w:bCs/>
          <w:sz w:val="21"/>
          <w:szCs w:val="21"/>
        </w:rPr>
        <w:t xml:space="preserve"> </w:t>
      </w:r>
      <w:r w:rsidR="001D33CC" w:rsidRPr="00634A52">
        <w:rPr>
          <w:rFonts w:ascii="Arial" w:hAnsi="Arial" w:cs="Arial"/>
          <w:b/>
          <w:bCs/>
          <w:sz w:val="21"/>
          <w:szCs w:val="21"/>
        </w:rPr>
        <w:t xml:space="preserve">de </w:t>
      </w:r>
      <w:r w:rsidR="003F7DEC" w:rsidRPr="00634A52">
        <w:rPr>
          <w:rFonts w:ascii="Arial" w:hAnsi="Arial" w:cs="Arial"/>
          <w:b/>
          <w:bCs/>
          <w:sz w:val="21"/>
          <w:szCs w:val="21"/>
        </w:rPr>
        <w:t>2</w:t>
      </w:r>
      <w:r w:rsidR="00BC2BCE">
        <w:rPr>
          <w:rFonts w:ascii="Arial" w:hAnsi="Arial" w:cs="Arial"/>
          <w:b/>
          <w:bCs/>
          <w:sz w:val="21"/>
          <w:szCs w:val="21"/>
        </w:rPr>
        <w:t>4</w:t>
      </w:r>
      <w:r w:rsidR="001D33CC" w:rsidRPr="00634A52">
        <w:rPr>
          <w:rFonts w:ascii="Arial" w:hAnsi="Arial" w:cs="Arial"/>
          <w:b/>
          <w:bCs/>
          <w:sz w:val="21"/>
          <w:szCs w:val="21"/>
        </w:rPr>
        <w:t xml:space="preserve"> de </w:t>
      </w:r>
      <w:r w:rsidR="00764C14" w:rsidRPr="00634A52">
        <w:rPr>
          <w:rFonts w:ascii="Arial" w:hAnsi="Arial" w:cs="Arial"/>
          <w:b/>
          <w:bCs/>
          <w:sz w:val="21"/>
          <w:szCs w:val="21"/>
        </w:rPr>
        <w:t>setembro</w:t>
      </w:r>
      <w:r w:rsidR="0045225D" w:rsidRPr="00634A52">
        <w:rPr>
          <w:rFonts w:ascii="Arial" w:hAnsi="Arial" w:cs="Arial"/>
          <w:b/>
          <w:bCs/>
          <w:sz w:val="21"/>
          <w:szCs w:val="21"/>
        </w:rPr>
        <w:t xml:space="preserve"> </w:t>
      </w:r>
      <w:r w:rsidR="00C904E0" w:rsidRPr="00634A52">
        <w:rPr>
          <w:rFonts w:ascii="Arial" w:hAnsi="Arial" w:cs="Arial"/>
          <w:b/>
          <w:bCs/>
          <w:sz w:val="21"/>
          <w:szCs w:val="21"/>
        </w:rPr>
        <w:t>de</w:t>
      </w:r>
      <w:r w:rsidR="00E315DE" w:rsidRPr="00634A52">
        <w:rPr>
          <w:rFonts w:ascii="Arial" w:hAnsi="Arial" w:cs="Arial"/>
          <w:b/>
          <w:bCs/>
          <w:sz w:val="21"/>
          <w:szCs w:val="21"/>
        </w:rPr>
        <w:t xml:space="preserve"> 2019</w:t>
      </w:r>
      <w:r w:rsidRPr="00634A52">
        <w:rPr>
          <w:rFonts w:ascii="Arial" w:hAnsi="Arial" w:cs="Arial"/>
          <w:b/>
          <w:bCs/>
          <w:sz w:val="21"/>
          <w:szCs w:val="21"/>
        </w:rPr>
        <w:t>.</w:t>
      </w:r>
    </w:p>
    <w:p w14:paraId="0F45C56B" w14:textId="1F4C542F" w:rsidR="000904EF" w:rsidRDefault="009124AF" w:rsidP="009124AF">
      <w:pPr>
        <w:autoSpaceDE w:val="0"/>
        <w:spacing w:after="120"/>
        <w:jc w:val="both"/>
        <w:rPr>
          <w:rFonts w:ascii="Arial" w:hAnsi="Arial" w:cs="Arial"/>
          <w:b/>
          <w:bCs/>
          <w:i/>
          <w:iCs/>
          <w:sz w:val="21"/>
          <w:szCs w:val="21"/>
          <w:u w:val="single"/>
        </w:rPr>
      </w:pPr>
      <w:r w:rsidRPr="009124AF">
        <w:rPr>
          <w:rFonts w:ascii="Arial" w:hAnsi="Arial" w:cs="Arial"/>
          <w:b/>
          <w:bCs/>
          <w:i/>
          <w:iCs/>
          <w:sz w:val="21"/>
          <w:szCs w:val="21"/>
          <w:u w:val="single"/>
        </w:rPr>
        <w:t>Referendada em 14/11/2019</w:t>
      </w:r>
    </w:p>
    <w:p w14:paraId="02B350B9" w14:textId="0B27E8DE" w:rsidR="009A056B" w:rsidRPr="006119D0" w:rsidRDefault="000904EF" w:rsidP="009A056B">
      <w:pPr>
        <w:autoSpaceDE w:val="0"/>
        <w:spacing w:after="120"/>
        <w:ind w:left="1701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 w:rsidRPr="00634A52">
        <w:rPr>
          <w:rFonts w:ascii="Arial" w:hAnsi="Arial" w:cs="Arial"/>
          <w:i/>
          <w:iCs/>
          <w:sz w:val="20"/>
          <w:szCs w:val="20"/>
        </w:rPr>
        <w:t>“</w:t>
      </w:r>
      <w:r w:rsidR="009A056B" w:rsidRPr="00634A52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r w:rsidRPr="00634A52">
        <w:rPr>
          <w:rFonts w:ascii="Arial" w:hAnsi="Arial" w:cs="Arial"/>
          <w:i/>
          <w:iCs/>
          <w:sz w:val="20"/>
          <w:szCs w:val="20"/>
        </w:rPr>
        <w:t>à</w:t>
      </w:r>
      <w:r w:rsidR="009A056B" w:rsidRPr="00634A52">
        <w:rPr>
          <w:rFonts w:ascii="Arial" w:hAnsi="Arial" w:cs="Arial"/>
          <w:i/>
          <w:iCs/>
          <w:sz w:val="20"/>
          <w:szCs w:val="20"/>
        </w:rPr>
        <w:t xml:space="preserve"> indicação para obtenção de financiamento com recursos</w:t>
      </w:r>
      <w:r w:rsidR="00E315DE" w:rsidRPr="00634A52">
        <w:rPr>
          <w:rFonts w:ascii="Arial" w:hAnsi="Arial" w:cs="Arial"/>
          <w:i/>
          <w:iCs/>
          <w:sz w:val="20"/>
          <w:szCs w:val="20"/>
        </w:rPr>
        <w:t xml:space="preserve"> remanescentes </w:t>
      </w:r>
      <w:r w:rsidR="009A056B" w:rsidRPr="00634A52">
        <w:rPr>
          <w:rFonts w:ascii="Arial" w:hAnsi="Arial" w:cs="Arial"/>
          <w:i/>
          <w:iCs/>
          <w:sz w:val="20"/>
          <w:szCs w:val="20"/>
        </w:rPr>
        <w:t>da cobrança/201</w:t>
      </w:r>
      <w:r w:rsidR="00B27524" w:rsidRPr="00634A52">
        <w:rPr>
          <w:rFonts w:ascii="Arial" w:hAnsi="Arial" w:cs="Arial"/>
          <w:i/>
          <w:iCs/>
          <w:sz w:val="20"/>
          <w:szCs w:val="20"/>
        </w:rPr>
        <w:t>9</w:t>
      </w:r>
      <w:r w:rsidR="00C11DDC" w:rsidRPr="00634A52">
        <w:rPr>
          <w:rFonts w:ascii="Arial" w:hAnsi="Arial" w:cs="Arial"/>
          <w:i/>
          <w:iCs/>
          <w:sz w:val="20"/>
          <w:szCs w:val="20"/>
        </w:rPr>
        <w:t xml:space="preserve"> </w:t>
      </w:r>
      <w:r w:rsidR="009A056B" w:rsidRPr="00634A52">
        <w:rPr>
          <w:rFonts w:ascii="Arial" w:hAnsi="Arial" w:cs="Arial"/>
          <w:i/>
          <w:iCs/>
          <w:sz w:val="20"/>
          <w:szCs w:val="20"/>
        </w:rPr>
        <w:t xml:space="preserve">pelo uso dos recursos hídricos na Bacia </w:t>
      </w:r>
      <w:r w:rsidR="009A056B" w:rsidRPr="00634A52">
        <w:rPr>
          <w:rFonts w:ascii="Arial" w:hAnsi="Arial" w:cs="Arial"/>
          <w:i/>
          <w:sz w:val="20"/>
          <w:szCs w:val="20"/>
        </w:rPr>
        <w:t xml:space="preserve">Hidrográfica da Baixada Santista e da compensação financeira, referente ao exercício de 2019 </w:t>
      </w:r>
      <w:r w:rsidR="009A056B" w:rsidRPr="00634A52">
        <w:rPr>
          <w:rFonts w:ascii="Arial" w:hAnsi="Arial" w:cs="Arial"/>
          <w:i/>
          <w:iCs/>
          <w:sz w:val="20"/>
          <w:szCs w:val="20"/>
        </w:rPr>
        <w:t>e</w:t>
      </w:r>
      <w:r w:rsidR="003B46C2" w:rsidRPr="00634A52">
        <w:rPr>
          <w:rFonts w:ascii="Arial" w:hAnsi="Arial" w:cs="Arial"/>
          <w:i/>
          <w:iCs/>
          <w:sz w:val="20"/>
          <w:szCs w:val="20"/>
        </w:rPr>
        <w:t xml:space="preserve"> dá outras providências</w:t>
      </w:r>
      <w:r w:rsidR="00764C14" w:rsidRPr="00634A52">
        <w:rPr>
          <w:rFonts w:ascii="Arial" w:hAnsi="Arial" w:cs="Arial"/>
          <w:i/>
          <w:iCs/>
          <w:sz w:val="20"/>
          <w:szCs w:val="20"/>
        </w:rPr>
        <w:t xml:space="preserve"> – 3ª Chamada”</w:t>
      </w:r>
      <w:r w:rsidR="006119D0" w:rsidRPr="00634A52">
        <w:rPr>
          <w:rFonts w:ascii="Arial" w:hAnsi="Arial" w:cs="Arial"/>
          <w:iCs/>
          <w:sz w:val="20"/>
          <w:szCs w:val="20"/>
        </w:rPr>
        <w:t>.</w:t>
      </w:r>
    </w:p>
    <w:p w14:paraId="342C7B2F" w14:textId="77777777" w:rsidR="007334E9" w:rsidRPr="009452A0" w:rsidRDefault="007334E9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97E99D6" w14:textId="77777777" w:rsidR="009A056B" w:rsidRPr="006D2B65" w:rsidRDefault="009A056B" w:rsidP="005D20B6">
      <w:pPr>
        <w:autoSpaceDE w:val="0"/>
        <w:spacing w:before="120" w:after="0"/>
        <w:jc w:val="both"/>
        <w:rPr>
          <w:rFonts w:ascii="Arial" w:hAnsi="Arial" w:cs="Arial"/>
        </w:rPr>
      </w:pPr>
      <w:r w:rsidRPr="006D2B65">
        <w:rPr>
          <w:rFonts w:ascii="Arial" w:hAnsi="Arial" w:cs="Arial"/>
        </w:rPr>
        <w:t>O Comitê da Bacia H</w:t>
      </w:r>
      <w:r w:rsidR="0095437F">
        <w:rPr>
          <w:rFonts w:ascii="Arial" w:hAnsi="Arial" w:cs="Arial"/>
        </w:rPr>
        <w:t xml:space="preserve">idrográfica da Baixada Santista </w:t>
      </w:r>
      <w:r w:rsidRPr="006D2B65">
        <w:rPr>
          <w:rFonts w:ascii="Arial" w:hAnsi="Arial" w:cs="Arial"/>
        </w:rPr>
        <w:t>(CBH-BS)</w:t>
      </w:r>
      <w:r w:rsidR="00204604">
        <w:rPr>
          <w:rFonts w:ascii="Arial" w:hAnsi="Arial" w:cs="Arial"/>
        </w:rPr>
        <w:t xml:space="preserve"> </w:t>
      </w:r>
      <w:r w:rsidRPr="006D2B65">
        <w:rPr>
          <w:rFonts w:ascii="Arial" w:hAnsi="Arial" w:cs="Arial"/>
        </w:rPr>
        <w:t xml:space="preserve">criado pela Lei Estadual n° 9.034 de 27/12/94, com fundamento no Artigo 19 e seguintes do Estatuto, </w:t>
      </w:r>
      <w:r w:rsidRPr="006D2B65">
        <w:rPr>
          <w:rFonts w:ascii="Arial" w:hAnsi="Arial" w:cs="Arial"/>
          <w:iCs/>
        </w:rPr>
        <w:t xml:space="preserve">instalado em 09 de dezembro de 1995, conforme Ata de Instalação e </w:t>
      </w:r>
      <w:r w:rsidRPr="006D2B65">
        <w:rPr>
          <w:rFonts w:ascii="Arial" w:hAnsi="Arial" w:cs="Arial"/>
        </w:rPr>
        <w:t>no uso de suas atribuições legais</w:t>
      </w:r>
      <w:r w:rsidRPr="006D2B65">
        <w:rPr>
          <w:rFonts w:ascii="Arial" w:hAnsi="Arial" w:cs="Arial"/>
          <w:iCs/>
        </w:rPr>
        <w:t xml:space="preserve"> e de acordo com a Lei 7.663/91</w:t>
      </w:r>
      <w:r w:rsidRPr="006D2B65">
        <w:rPr>
          <w:rFonts w:ascii="Arial" w:hAnsi="Arial" w:cs="Arial"/>
        </w:rPr>
        <w:t>, considerando</w:t>
      </w:r>
      <w:r w:rsidR="000904EF" w:rsidRPr="006D2B65">
        <w:rPr>
          <w:rFonts w:ascii="Arial" w:hAnsi="Arial" w:cs="Arial"/>
        </w:rPr>
        <w:t xml:space="preserve"> que</w:t>
      </w:r>
      <w:r w:rsidRPr="006D2B65">
        <w:rPr>
          <w:rFonts w:ascii="Arial" w:hAnsi="Arial" w:cs="Arial"/>
        </w:rPr>
        <w:t>:</w:t>
      </w:r>
    </w:p>
    <w:p w14:paraId="78E07676" w14:textId="77777777" w:rsidR="000E03AD" w:rsidRDefault="000E03AD" w:rsidP="009E3C16">
      <w:pPr>
        <w:jc w:val="both"/>
        <w:rPr>
          <w:rFonts w:ascii="Arial" w:hAnsi="Arial" w:cs="Arial"/>
        </w:rPr>
      </w:pPr>
    </w:p>
    <w:p w14:paraId="562D9742" w14:textId="39D25277" w:rsidR="009E3C16" w:rsidRPr="006D2B65" w:rsidRDefault="004549E9" w:rsidP="009E3C16">
      <w:pPr>
        <w:jc w:val="both"/>
        <w:rPr>
          <w:rFonts w:ascii="Arial" w:hAnsi="Arial" w:cs="Arial"/>
          <w:color w:val="000000"/>
        </w:rPr>
      </w:pPr>
      <w:r w:rsidRPr="006D2B65">
        <w:rPr>
          <w:rFonts w:ascii="Arial" w:hAnsi="Arial" w:cs="Arial"/>
        </w:rPr>
        <w:t xml:space="preserve">- </w:t>
      </w:r>
      <w:r w:rsidR="000904EF" w:rsidRPr="006D2B65">
        <w:rPr>
          <w:rFonts w:ascii="Arial" w:hAnsi="Arial" w:cs="Arial"/>
        </w:rPr>
        <w:t>A Deliberação CBH-BS nº</w:t>
      </w:r>
      <w:r w:rsidRPr="006D2B65">
        <w:rPr>
          <w:rFonts w:ascii="Arial" w:hAnsi="Arial" w:cs="Arial"/>
        </w:rPr>
        <w:t xml:space="preserve"> 350</w:t>
      </w:r>
      <w:r w:rsidR="00542948">
        <w:rPr>
          <w:rFonts w:ascii="Arial" w:hAnsi="Arial" w:cs="Arial"/>
        </w:rPr>
        <w:t>,</w:t>
      </w:r>
      <w:r w:rsidR="00A04E83" w:rsidRPr="006D2B65">
        <w:rPr>
          <w:rFonts w:ascii="Arial" w:hAnsi="Arial" w:cs="Arial"/>
        </w:rPr>
        <w:t xml:space="preserve"> de 05 de abril de 2019</w:t>
      </w:r>
      <w:r w:rsidR="00542948">
        <w:rPr>
          <w:rFonts w:ascii="Arial" w:hAnsi="Arial" w:cs="Arial"/>
        </w:rPr>
        <w:t>,</w:t>
      </w:r>
      <w:r w:rsidR="000904EF" w:rsidRPr="006D2B65">
        <w:rPr>
          <w:rFonts w:ascii="Arial" w:hAnsi="Arial" w:cs="Arial"/>
        </w:rPr>
        <w:t xml:space="preserve"> a</w:t>
      </w:r>
      <w:r w:rsidR="000904EF" w:rsidRPr="006D2B65">
        <w:rPr>
          <w:rFonts w:ascii="Arial" w:eastAsia="Calibri" w:hAnsi="Arial" w:cs="Arial"/>
          <w:color w:val="000000"/>
        </w:rPr>
        <w:t>provou o</w:t>
      </w:r>
      <w:r w:rsidR="00A04E83" w:rsidRPr="006D2B65">
        <w:rPr>
          <w:rFonts w:ascii="Arial" w:eastAsia="Calibri" w:hAnsi="Arial" w:cs="Arial"/>
          <w:color w:val="000000"/>
        </w:rPr>
        <w:t xml:space="preserve"> Plano de Aplicação de Investimentos e Custeio com Recursos Financeiros Provenientes da Cobrança pelo Uso dos Recursos Hídricos na Baixada Santista para o exercício de 2019</w:t>
      </w:r>
      <w:r w:rsidR="00A04E83" w:rsidRPr="006D2B65">
        <w:rPr>
          <w:rFonts w:ascii="Arial" w:hAnsi="Arial" w:cs="Arial"/>
          <w:color w:val="000000"/>
        </w:rPr>
        <w:t>;</w:t>
      </w:r>
    </w:p>
    <w:p w14:paraId="2E10ABB3" w14:textId="021B2291" w:rsidR="00DB3B2C" w:rsidRDefault="006D2B65" w:rsidP="009E3C1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</w:rPr>
        <w:t xml:space="preserve">- </w:t>
      </w:r>
      <w:r w:rsidR="009E3C16" w:rsidRPr="006D2B65">
        <w:rPr>
          <w:rFonts w:ascii="Arial" w:hAnsi="Arial" w:cs="Arial"/>
          <w:color w:val="000000"/>
        </w:rPr>
        <w:t>A Deliberação CBH-BS nº 342</w:t>
      </w:r>
      <w:r w:rsidR="00542948">
        <w:rPr>
          <w:rFonts w:ascii="Arial" w:hAnsi="Arial" w:cs="Arial"/>
          <w:color w:val="000000"/>
        </w:rPr>
        <w:t>,</w:t>
      </w:r>
      <w:r w:rsidR="009E3C16" w:rsidRPr="006D2B65">
        <w:rPr>
          <w:rFonts w:ascii="Arial" w:hAnsi="Arial" w:cs="Arial"/>
          <w:color w:val="000000"/>
        </w:rPr>
        <w:t xml:space="preserve"> de 04 de setembro de 2018</w:t>
      </w:r>
      <w:r w:rsidR="0054294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d</w:t>
      </w:r>
      <w:r w:rsidR="009E3C16" w:rsidRPr="006D2B65">
        <w:rPr>
          <w:rFonts w:ascii="Arial" w:hAnsi="Arial" w:cs="Arial"/>
          <w:iCs/>
        </w:rPr>
        <w:t xml:space="preserve">efiniu as diretrizes e o cronograma para a classificação de propostas visando a indicação para obtenção de financiamento com recursos remanescentes da cobrança/2018 pelo uso dos recursos hídricos na Bacia </w:t>
      </w:r>
      <w:r w:rsidR="009E3C16" w:rsidRPr="004E5491">
        <w:rPr>
          <w:rFonts w:ascii="Arial" w:hAnsi="Arial" w:cs="Arial"/>
          <w:iCs/>
        </w:rPr>
        <w:t xml:space="preserve">Hidrográfica da Baixada Santista e da compensação financeira, referente ao exercício de 2019 </w:t>
      </w:r>
      <w:r w:rsidR="009E3C16" w:rsidRPr="006D2B65">
        <w:rPr>
          <w:rFonts w:ascii="Arial" w:hAnsi="Arial" w:cs="Arial"/>
          <w:iCs/>
        </w:rPr>
        <w:t>e dá outras providências;</w:t>
      </w:r>
    </w:p>
    <w:p w14:paraId="5097BB02" w14:textId="57A691B4" w:rsidR="00ED5FC4" w:rsidRDefault="00F23F7E" w:rsidP="00BB6ED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</w:rPr>
        <w:t xml:space="preserve">- </w:t>
      </w:r>
      <w:r w:rsidR="00BB6ED2" w:rsidRPr="006D2B65">
        <w:rPr>
          <w:rFonts w:ascii="Arial" w:hAnsi="Arial" w:cs="Arial"/>
          <w:color w:val="000000"/>
        </w:rPr>
        <w:t>A Deliberação CBH-BS nº 3</w:t>
      </w:r>
      <w:r w:rsidR="00BB6ED2">
        <w:rPr>
          <w:rFonts w:ascii="Arial" w:hAnsi="Arial" w:cs="Arial"/>
          <w:color w:val="000000"/>
        </w:rPr>
        <w:t>56</w:t>
      </w:r>
      <w:r w:rsidR="00542948">
        <w:rPr>
          <w:rFonts w:ascii="Arial" w:hAnsi="Arial" w:cs="Arial"/>
          <w:color w:val="000000"/>
        </w:rPr>
        <w:t xml:space="preserve">, </w:t>
      </w:r>
      <w:r w:rsidR="00BB6ED2" w:rsidRPr="006D2B65">
        <w:rPr>
          <w:rFonts w:ascii="Arial" w:hAnsi="Arial" w:cs="Arial"/>
          <w:color w:val="000000"/>
        </w:rPr>
        <w:t xml:space="preserve">de </w:t>
      </w:r>
      <w:r w:rsidR="00BB6ED2">
        <w:rPr>
          <w:rFonts w:ascii="Arial" w:hAnsi="Arial" w:cs="Arial"/>
          <w:color w:val="000000"/>
        </w:rPr>
        <w:t>18 de junho</w:t>
      </w:r>
      <w:r w:rsidR="00BB6ED2" w:rsidRPr="006D2B65">
        <w:rPr>
          <w:rFonts w:ascii="Arial" w:hAnsi="Arial" w:cs="Arial"/>
          <w:color w:val="000000"/>
        </w:rPr>
        <w:t xml:space="preserve"> de 2018</w:t>
      </w:r>
      <w:r w:rsidR="00542948">
        <w:rPr>
          <w:rFonts w:ascii="Arial" w:hAnsi="Arial" w:cs="Arial"/>
          <w:color w:val="000000"/>
        </w:rPr>
        <w:t xml:space="preserve">, </w:t>
      </w:r>
      <w:r w:rsidR="00BB6ED2">
        <w:rPr>
          <w:rFonts w:ascii="Arial" w:hAnsi="Arial" w:cs="Arial"/>
          <w:color w:val="000000"/>
        </w:rPr>
        <w:t>d</w:t>
      </w:r>
      <w:r w:rsidR="00BB6ED2" w:rsidRPr="006D2B65">
        <w:rPr>
          <w:rFonts w:ascii="Arial" w:hAnsi="Arial" w:cs="Arial"/>
          <w:iCs/>
        </w:rPr>
        <w:t xml:space="preserve">efiniu as diretrizes e o cronograma para a classificação de propostas visando a indicação para obtenção de financiamento com recursos remanescentes da cobrança/2018 pelo uso dos recursos hídricos na Bacia </w:t>
      </w:r>
      <w:r w:rsidR="00BB6ED2" w:rsidRPr="006D2B65">
        <w:rPr>
          <w:rFonts w:ascii="Arial" w:hAnsi="Arial" w:cs="Arial"/>
        </w:rPr>
        <w:t xml:space="preserve">Hidrográfica da Baixada Santista e da compensação financeira, referente ao exercício de 2019 </w:t>
      </w:r>
      <w:r w:rsidR="00BB6ED2" w:rsidRPr="006D2B65">
        <w:rPr>
          <w:rFonts w:ascii="Arial" w:hAnsi="Arial" w:cs="Arial"/>
          <w:iCs/>
        </w:rPr>
        <w:t>e dá outras providências</w:t>
      </w:r>
      <w:r w:rsidR="00BB6ED2">
        <w:rPr>
          <w:rFonts w:ascii="Arial" w:hAnsi="Arial" w:cs="Arial"/>
          <w:iCs/>
        </w:rPr>
        <w:t xml:space="preserve"> – 2ª Chamada</w:t>
      </w:r>
      <w:r w:rsidR="00BB6ED2" w:rsidRPr="006D2B65">
        <w:rPr>
          <w:rFonts w:ascii="Arial" w:hAnsi="Arial" w:cs="Arial"/>
          <w:iCs/>
        </w:rPr>
        <w:t>;</w:t>
      </w:r>
    </w:p>
    <w:p w14:paraId="334572C8" w14:textId="46684683" w:rsidR="00ED5FC4" w:rsidRDefault="00F23F7E" w:rsidP="00ED5FC4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7E7F11" w:rsidRPr="003A5B44">
        <w:rPr>
          <w:rFonts w:ascii="Arial" w:hAnsi="Arial" w:cs="Arial"/>
          <w:iCs/>
        </w:rPr>
        <w:t xml:space="preserve">A Deliberação CBH-BS </w:t>
      </w:r>
      <w:r w:rsidR="00542948" w:rsidRPr="003A5B44">
        <w:rPr>
          <w:rFonts w:ascii="Arial" w:hAnsi="Arial" w:cs="Arial"/>
          <w:iCs/>
        </w:rPr>
        <w:t xml:space="preserve">Ad Referendum </w:t>
      </w:r>
      <w:r w:rsidR="007E7F11" w:rsidRPr="003A5B44">
        <w:rPr>
          <w:rFonts w:ascii="Arial" w:hAnsi="Arial" w:cs="Arial"/>
          <w:iCs/>
        </w:rPr>
        <w:t>nº 362/2019</w:t>
      </w:r>
      <w:r w:rsidR="00542948">
        <w:rPr>
          <w:rFonts w:ascii="Arial" w:hAnsi="Arial" w:cs="Arial"/>
          <w:iCs/>
        </w:rPr>
        <w:t>, r</w:t>
      </w:r>
      <w:r w:rsidR="007E7F11">
        <w:rPr>
          <w:rFonts w:ascii="Arial" w:hAnsi="Arial" w:cs="Arial"/>
          <w:iCs/>
        </w:rPr>
        <w:t>evog</w:t>
      </w:r>
      <w:r w:rsidR="00542948">
        <w:rPr>
          <w:rFonts w:ascii="Arial" w:hAnsi="Arial" w:cs="Arial"/>
          <w:iCs/>
        </w:rPr>
        <w:t>ou</w:t>
      </w:r>
      <w:r w:rsidR="007E7F11">
        <w:rPr>
          <w:rFonts w:ascii="Arial" w:hAnsi="Arial" w:cs="Arial"/>
          <w:iCs/>
        </w:rPr>
        <w:t xml:space="preserve"> </w:t>
      </w:r>
      <w:r w:rsidR="007E7F11" w:rsidRPr="003A5B44">
        <w:rPr>
          <w:rFonts w:ascii="Arial" w:hAnsi="Arial" w:cs="Arial"/>
          <w:iCs/>
        </w:rPr>
        <w:t>a</w:t>
      </w:r>
      <w:r w:rsidR="00C11DDC">
        <w:rPr>
          <w:rFonts w:ascii="Arial" w:hAnsi="Arial" w:cs="Arial"/>
          <w:iCs/>
        </w:rPr>
        <w:t xml:space="preserve"> Deliberação CBH-BS nº 335</w:t>
      </w:r>
      <w:r w:rsidR="00542948">
        <w:rPr>
          <w:rFonts w:ascii="Arial" w:hAnsi="Arial" w:cs="Arial"/>
          <w:iCs/>
        </w:rPr>
        <w:t>, de</w:t>
      </w:r>
      <w:r w:rsidR="007E7F11" w:rsidRPr="004E5491">
        <w:rPr>
          <w:rFonts w:ascii="Arial" w:hAnsi="Arial" w:cs="Arial"/>
          <w:iCs/>
        </w:rPr>
        <w:t xml:space="preserve"> 24 de abril </w:t>
      </w:r>
      <w:r w:rsidR="00C11DDC">
        <w:rPr>
          <w:rFonts w:ascii="Arial" w:hAnsi="Arial" w:cs="Arial"/>
          <w:iCs/>
        </w:rPr>
        <w:t>de 2018, que aprovou</w:t>
      </w:r>
      <w:r w:rsidR="007E7F11" w:rsidRPr="004E5491">
        <w:rPr>
          <w:rFonts w:ascii="Arial" w:hAnsi="Arial" w:cs="Arial"/>
          <w:iCs/>
        </w:rPr>
        <w:t xml:space="preserve"> o Plano de Ação para Gestão dos Recursos Hídricos e o Programa de Investimentos do FEHIDRO da </w:t>
      </w:r>
      <w:r w:rsidR="007E7F11" w:rsidRPr="00F23F7E">
        <w:rPr>
          <w:rFonts w:ascii="Arial" w:hAnsi="Arial" w:cs="Arial"/>
          <w:iCs/>
        </w:rPr>
        <w:t>UGRHI-7</w:t>
      </w:r>
      <w:r w:rsidR="007E7F11" w:rsidRPr="004E5491">
        <w:rPr>
          <w:rFonts w:ascii="Arial" w:hAnsi="Arial" w:cs="Arial"/>
          <w:iCs/>
        </w:rPr>
        <w:t xml:space="preserve"> (Baixada</w:t>
      </w:r>
      <w:r w:rsidR="00C11DDC">
        <w:rPr>
          <w:rFonts w:ascii="Arial" w:hAnsi="Arial" w:cs="Arial"/>
          <w:iCs/>
        </w:rPr>
        <w:t xml:space="preserve"> Santista)</w:t>
      </w:r>
      <w:r w:rsidR="00542948">
        <w:rPr>
          <w:rFonts w:ascii="Arial" w:hAnsi="Arial" w:cs="Arial"/>
          <w:iCs/>
        </w:rPr>
        <w:t>;</w:t>
      </w:r>
    </w:p>
    <w:p w14:paraId="05636E2D" w14:textId="3550EFDF" w:rsidR="00A04E83" w:rsidRPr="006D2B65" w:rsidRDefault="00A04E83" w:rsidP="004549E9">
      <w:pPr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D2B65">
        <w:rPr>
          <w:rFonts w:ascii="Arial" w:hAnsi="Arial" w:cs="Arial"/>
          <w:color w:val="000000"/>
        </w:rPr>
        <w:t>- A Deliberação COFEHIDRO nº 203</w:t>
      </w:r>
      <w:r w:rsidR="00542948">
        <w:rPr>
          <w:rFonts w:ascii="Arial" w:hAnsi="Arial" w:cs="Arial"/>
          <w:color w:val="000000"/>
        </w:rPr>
        <w:t>,</w:t>
      </w:r>
      <w:r w:rsidR="006D2B65">
        <w:rPr>
          <w:rFonts w:ascii="Arial" w:hAnsi="Arial" w:cs="Arial"/>
          <w:color w:val="000000"/>
        </w:rPr>
        <w:t xml:space="preserve"> de </w:t>
      </w:r>
      <w:r w:rsidRPr="006D2B65">
        <w:rPr>
          <w:rFonts w:ascii="Arial" w:hAnsi="Arial" w:cs="Arial"/>
          <w:color w:val="000000"/>
        </w:rPr>
        <w:t>30 de abril de 2019, disp</w:t>
      </w:r>
      <w:r w:rsidR="00542948">
        <w:rPr>
          <w:rFonts w:ascii="Arial" w:hAnsi="Arial" w:cs="Arial"/>
          <w:color w:val="000000"/>
        </w:rPr>
        <w:t>õe</w:t>
      </w:r>
      <w:r w:rsidRPr="006D2B65">
        <w:rPr>
          <w:rFonts w:ascii="Arial" w:hAnsi="Arial" w:cs="Arial"/>
          <w:color w:val="000000"/>
        </w:rPr>
        <w:t xml:space="preserve"> sobre Plano de Aplicação de Recursos do FEHIDRO para 2019 e dá outras providências;</w:t>
      </w:r>
    </w:p>
    <w:p w14:paraId="0A0D5289" w14:textId="76328619" w:rsidR="009A056B" w:rsidRPr="006D2B65" w:rsidRDefault="009A056B" w:rsidP="005D20B6">
      <w:pPr>
        <w:pStyle w:val="Textodecomentrio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 w:rsidRPr="00F23F7E">
        <w:rPr>
          <w:rFonts w:ascii="Arial" w:hAnsi="Arial" w:cs="Arial"/>
          <w:sz w:val="22"/>
          <w:szCs w:val="22"/>
        </w:rPr>
        <w:t>-</w:t>
      </w:r>
      <w:r w:rsidR="00F23F7E">
        <w:rPr>
          <w:rFonts w:ascii="Arial" w:hAnsi="Arial" w:cs="Arial"/>
          <w:sz w:val="22"/>
          <w:szCs w:val="22"/>
        </w:rPr>
        <w:t xml:space="preserve"> </w:t>
      </w:r>
      <w:r w:rsidRPr="00F23F7E">
        <w:rPr>
          <w:rFonts w:ascii="Arial" w:hAnsi="Arial" w:cs="Arial"/>
          <w:sz w:val="22"/>
          <w:szCs w:val="22"/>
        </w:rPr>
        <w:t>A</w:t>
      </w:r>
      <w:r w:rsidRPr="006D2B65">
        <w:rPr>
          <w:rFonts w:ascii="Arial" w:hAnsi="Arial" w:cs="Arial"/>
          <w:sz w:val="22"/>
          <w:szCs w:val="22"/>
        </w:rPr>
        <w:t xml:space="preserve"> Deliberação CBH-BS nº 335</w:t>
      </w:r>
      <w:r w:rsidR="00542948">
        <w:rPr>
          <w:rFonts w:ascii="Arial" w:hAnsi="Arial" w:cs="Arial"/>
          <w:sz w:val="22"/>
          <w:szCs w:val="22"/>
        </w:rPr>
        <w:t>,</w:t>
      </w:r>
      <w:r w:rsidRPr="006D2B65">
        <w:rPr>
          <w:rFonts w:ascii="Arial" w:hAnsi="Arial" w:cs="Arial"/>
          <w:sz w:val="22"/>
          <w:szCs w:val="22"/>
        </w:rPr>
        <w:t xml:space="preserve"> de 24 de abril de 2018</w:t>
      </w:r>
      <w:r w:rsidR="006D2B65">
        <w:rPr>
          <w:rFonts w:ascii="Arial" w:hAnsi="Arial" w:cs="Arial"/>
          <w:sz w:val="22"/>
          <w:szCs w:val="22"/>
        </w:rPr>
        <w:t>, aprovou o</w:t>
      </w:r>
      <w:r w:rsidR="00F66D1C">
        <w:rPr>
          <w:rFonts w:ascii="Arial" w:hAnsi="Arial" w:cs="Arial"/>
          <w:sz w:val="22"/>
          <w:szCs w:val="22"/>
        </w:rPr>
        <w:t xml:space="preserve"> Programa de I</w:t>
      </w:r>
      <w:r w:rsidRPr="006D2B65">
        <w:rPr>
          <w:rFonts w:ascii="Arial" w:hAnsi="Arial" w:cs="Arial"/>
          <w:sz w:val="22"/>
          <w:szCs w:val="22"/>
        </w:rPr>
        <w:t>nvestimentos do Plan</w:t>
      </w:r>
      <w:r w:rsidR="00542948">
        <w:rPr>
          <w:rFonts w:ascii="Arial" w:hAnsi="Arial" w:cs="Arial"/>
          <w:sz w:val="22"/>
          <w:szCs w:val="22"/>
        </w:rPr>
        <w:t>o</w:t>
      </w:r>
      <w:r w:rsidRPr="006D2B65">
        <w:rPr>
          <w:rFonts w:ascii="Arial" w:hAnsi="Arial" w:cs="Arial"/>
          <w:sz w:val="22"/>
          <w:szCs w:val="22"/>
        </w:rPr>
        <w:t xml:space="preserve"> de Bacia do CBH-B</w:t>
      </w:r>
      <w:r w:rsidR="00F66D1C">
        <w:rPr>
          <w:rFonts w:ascii="Arial" w:hAnsi="Arial" w:cs="Arial"/>
          <w:sz w:val="22"/>
          <w:szCs w:val="22"/>
        </w:rPr>
        <w:t>S para o QUADRIÊNIO 2016 a 2019;</w:t>
      </w:r>
    </w:p>
    <w:p w14:paraId="3C23F91C" w14:textId="14137253" w:rsidR="009A056B" w:rsidRPr="006D2B65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F23F7E">
        <w:rPr>
          <w:rFonts w:ascii="Arial" w:eastAsia="Calibri" w:hAnsi="Arial" w:cs="Arial"/>
        </w:rPr>
        <w:t>-</w:t>
      </w:r>
      <w:r w:rsidR="00F23F7E">
        <w:rPr>
          <w:rFonts w:ascii="Arial" w:eastAsia="Calibri" w:hAnsi="Arial" w:cs="Arial"/>
        </w:rPr>
        <w:t xml:space="preserve"> </w:t>
      </w:r>
      <w:r w:rsidRPr="00F23F7E">
        <w:rPr>
          <w:rFonts w:ascii="Arial" w:eastAsia="Calibri" w:hAnsi="Arial" w:cs="Arial"/>
        </w:rPr>
        <w:t>A</w:t>
      </w:r>
      <w:r w:rsidRPr="006D2B65">
        <w:rPr>
          <w:rFonts w:ascii="Arial" w:eastAsia="Calibri" w:hAnsi="Arial" w:cs="Arial"/>
        </w:rPr>
        <w:t xml:space="preserve"> Deliberação CBH-BS nº 327</w:t>
      </w:r>
      <w:r w:rsidR="00542948">
        <w:rPr>
          <w:rFonts w:ascii="Arial" w:eastAsia="Calibri" w:hAnsi="Arial" w:cs="Arial"/>
        </w:rPr>
        <w:t>,</w:t>
      </w:r>
      <w:r w:rsidRPr="006D2B65">
        <w:rPr>
          <w:rFonts w:ascii="Arial" w:eastAsia="Calibri" w:hAnsi="Arial" w:cs="Arial"/>
        </w:rPr>
        <w:t xml:space="preserve"> de 21 de julho de 2017</w:t>
      </w:r>
      <w:r w:rsidR="006D2B65">
        <w:rPr>
          <w:rFonts w:ascii="Arial" w:eastAsia="Calibri" w:hAnsi="Arial" w:cs="Arial"/>
        </w:rPr>
        <w:t>, aprovou a</w:t>
      </w:r>
      <w:r w:rsidRPr="006D2B65">
        <w:rPr>
          <w:rFonts w:ascii="Arial" w:eastAsia="Calibri" w:hAnsi="Arial" w:cs="Arial"/>
        </w:rPr>
        <w:t xml:space="preserve"> mudança de percentuais </w:t>
      </w:r>
      <w:r w:rsidR="009E3C16" w:rsidRPr="006D2B65">
        <w:rPr>
          <w:rFonts w:ascii="Arial" w:eastAsia="Calibri" w:hAnsi="Arial" w:cs="Arial"/>
        </w:rPr>
        <w:t>destinado ao PDC 5 para o PDC 7;</w:t>
      </w:r>
    </w:p>
    <w:p w14:paraId="4B186882" w14:textId="4963FB5F" w:rsidR="009E3C16" w:rsidRDefault="009E3C16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6D2B65">
        <w:rPr>
          <w:rFonts w:ascii="Arial" w:eastAsia="Calibri" w:hAnsi="Arial" w:cs="Arial"/>
        </w:rPr>
        <w:t>- A Deliberação CBH-BS nº 353</w:t>
      </w:r>
      <w:r w:rsidR="00CB422F">
        <w:rPr>
          <w:rFonts w:ascii="Arial" w:eastAsia="Calibri" w:hAnsi="Arial" w:cs="Arial"/>
        </w:rPr>
        <w:t>,</w:t>
      </w:r>
      <w:r w:rsidRPr="006D2B65">
        <w:rPr>
          <w:rFonts w:ascii="Arial" w:eastAsia="Calibri" w:hAnsi="Arial" w:cs="Arial"/>
        </w:rPr>
        <w:t xml:space="preserve"> de 18 de junh</w:t>
      </w:r>
      <w:r w:rsidR="000904EF" w:rsidRPr="006D2B65">
        <w:rPr>
          <w:rFonts w:ascii="Arial" w:eastAsia="Calibri" w:hAnsi="Arial" w:cs="Arial"/>
        </w:rPr>
        <w:t>o de 2019</w:t>
      </w:r>
      <w:r w:rsidR="006D2B65">
        <w:rPr>
          <w:rFonts w:ascii="Arial" w:eastAsia="Calibri" w:hAnsi="Arial" w:cs="Arial"/>
        </w:rPr>
        <w:t>,</w:t>
      </w:r>
      <w:r w:rsidR="000904EF" w:rsidRPr="006D2B65">
        <w:rPr>
          <w:rFonts w:ascii="Arial" w:eastAsia="Calibri" w:hAnsi="Arial" w:cs="Arial"/>
        </w:rPr>
        <w:t xml:space="preserve"> indicou as</w:t>
      </w:r>
      <w:r w:rsidRPr="006D2B65">
        <w:rPr>
          <w:rFonts w:ascii="Arial" w:eastAsia="Calibri" w:hAnsi="Arial" w:cs="Arial"/>
        </w:rPr>
        <w:t xml:space="preserve"> </w:t>
      </w:r>
      <w:r w:rsidR="00CB422F">
        <w:rPr>
          <w:rFonts w:ascii="Arial" w:eastAsia="Calibri" w:hAnsi="Arial" w:cs="Arial"/>
        </w:rPr>
        <w:t>p</w:t>
      </w:r>
      <w:r w:rsidRPr="006D2B65">
        <w:rPr>
          <w:rFonts w:ascii="Arial" w:eastAsia="Calibri" w:hAnsi="Arial" w:cs="Arial"/>
        </w:rPr>
        <w:t>rioridade</w:t>
      </w:r>
      <w:r w:rsidR="000904EF" w:rsidRPr="006D2B65">
        <w:rPr>
          <w:rFonts w:ascii="Arial" w:eastAsia="Calibri" w:hAnsi="Arial" w:cs="Arial"/>
        </w:rPr>
        <w:t>s</w:t>
      </w:r>
      <w:r w:rsidRPr="006D2B65">
        <w:rPr>
          <w:rFonts w:ascii="Arial" w:eastAsia="Calibri" w:hAnsi="Arial" w:cs="Arial"/>
        </w:rPr>
        <w:t xml:space="preserve"> de </w:t>
      </w:r>
      <w:r w:rsidR="00CB422F">
        <w:rPr>
          <w:rFonts w:ascii="Arial" w:eastAsia="Calibri" w:hAnsi="Arial" w:cs="Arial"/>
        </w:rPr>
        <w:t>i</w:t>
      </w:r>
      <w:r w:rsidRPr="006D2B65">
        <w:rPr>
          <w:rFonts w:ascii="Arial" w:eastAsia="Calibri" w:hAnsi="Arial" w:cs="Arial"/>
        </w:rPr>
        <w:t>nvestimentos do CBH-BS ao FEHIDRO com Recursos da COBRANÇA para o exercício de 2019;</w:t>
      </w:r>
    </w:p>
    <w:p w14:paraId="026E2C0E" w14:textId="6EEDB003" w:rsidR="00022905" w:rsidRPr="006D2B65" w:rsidRDefault="00022905" w:rsidP="00022905">
      <w:pPr>
        <w:autoSpaceDE w:val="0"/>
        <w:spacing w:before="120" w:after="0"/>
        <w:jc w:val="both"/>
        <w:rPr>
          <w:rFonts w:ascii="Arial" w:hAnsi="Arial" w:cs="Arial"/>
        </w:rPr>
      </w:pPr>
      <w:r w:rsidRPr="006D2B65">
        <w:rPr>
          <w:rFonts w:ascii="Arial" w:eastAsia="Calibri" w:hAnsi="Arial" w:cs="Arial"/>
        </w:rPr>
        <w:t>- A Deliberação CBH-BS nº 354</w:t>
      </w:r>
      <w:r w:rsidR="00CB422F">
        <w:rPr>
          <w:rFonts w:ascii="Arial" w:eastAsia="Calibri" w:hAnsi="Arial" w:cs="Arial"/>
        </w:rPr>
        <w:t>,</w:t>
      </w:r>
      <w:r w:rsidRPr="006D2B65">
        <w:rPr>
          <w:rFonts w:ascii="Arial" w:eastAsia="Calibri" w:hAnsi="Arial" w:cs="Arial"/>
        </w:rPr>
        <w:t xml:space="preserve"> de 18 de junho de 2019</w:t>
      </w:r>
      <w:r>
        <w:rPr>
          <w:rFonts w:ascii="Arial" w:eastAsia="Calibri" w:hAnsi="Arial" w:cs="Arial"/>
        </w:rPr>
        <w:t>,</w:t>
      </w:r>
      <w:r w:rsidRPr="006D2B65">
        <w:rPr>
          <w:rFonts w:ascii="Arial" w:eastAsia="Calibri" w:hAnsi="Arial" w:cs="Arial"/>
        </w:rPr>
        <w:t xml:space="preserve"> </w:t>
      </w:r>
      <w:r w:rsidR="00CB422F">
        <w:rPr>
          <w:rFonts w:ascii="Arial" w:eastAsia="Calibri" w:hAnsi="Arial" w:cs="Arial"/>
        </w:rPr>
        <w:t>i</w:t>
      </w:r>
      <w:r w:rsidRPr="006D2B65">
        <w:rPr>
          <w:rFonts w:ascii="Arial" w:hAnsi="Arial" w:cs="Arial"/>
        </w:rPr>
        <w:t>ndic</w:t>
      </w:r>
      <w:r w:rsidR="007E7F11">
        <w:rPr>
          <w:rFonts w:ascii="Arial" w:hAnsi="Arial" w:cs="Arial"/>
        </w:rPr>
        <w:t>ou</w:t>
      </w:r>
      <w:r w:rsidRPr="006D2B65">
        <w:rPr>
          <w:rFonts w:ascii="Arial" w:hAnsi="Arial" w:cs="Arial"/>
        </w:rPr>
        <w:t xml:space="preserve"> </w:t>
      </w:r>
      <w:r w:rsidR="00CB422F">
        <w:rPr>
          <w:rFonts w:ascii="Arial" w:hAnsi="Arial" w:cs="Arial"/>
        </w:rPr>
        <w:t>p</w:t>
      </w:r>
      <w:r w:rsidRPr="006D2B65">
        <w:rPr>
          <w:rFonts w:ascii="Arial" w:hAnsi="Arial" w:cs="Arial"/>
        </w:rPr>
        <w:t xml:space="preserve">rioridade de </w:t>
      </w:r>
      <w:r w:rsidR="00CB422F">
        <w:rPr>
          <w:rFonts w:ascii="Arial" w:hAnsi="Arial" w:cs="Arial"/>
        </w:rPr>
        <w:t>i</w:t>
      </w:r>
      <w:r w:rsidRPr="006D2B65">
        <w:rPr>
          <w:rFonts w:ascii="Arial" w:hAnsi="Arial" w:cs="Arial"/>
        </w:rPr>
        <w:t xml:space="preserve">nvestimentos do CBH-BS ao FEHIDRO com </w:t>
      </w:r>
      <w:r w:rsidR="00CB422F">
        <w:rPr>
          <w:rFonts w:ascii="Arial" w:hAnsi="Arial" w:cs="Arial"/>
        </w:rPr>
        <w:t>r</w:t>
      </w:r>
      <w:r w:rsidRPr="006D2B65">
        <w:rPr>
          <w:rFonts w:ascii="Arial" w:hAnsi="Arial" w:cs="Arial"/>
        </w:rPr>
        <w:t>ecursos da Compensação Financeira FEHIDRO/2019</w:t>
      </w:r>
      <w:r w:rsidR="00CB422F">
        <w:rPr>
          <w:rFonts w:ascii="Arial" w:hAnsi="Arial" w:cs="Arial"/>
        </w:rPr>
        <w:t>;</w:t>
      </w:r>
    </w:p>
    <w:p w14:paraId="579CCCFB" w14:textId="77777777" w:rsidR="007E7F11" w:rsidRDefault="007E7F11" w:rsidP="00022905">
      <w:pPr>
        <w:shd w:val="clear" w:color="auto" w:fill="FFFFFF"/>
        <w:jc w:val="both"/>
        <w:rPr>
          <w:rFonts w:ascii="Arial" w:eastAsia="Calibri" w:hAnsi="Arial" w:cs="Arial"/>
          <w:sz w:val="2"/>
          <w:szCs w:val="2"/>
        </w:rPr>
      </w:pPr>
    </w:p>
    <w:p w14:paraId="3570A65C" w14:textId="028225B2" w:rsidR="00022905" w:rsidRPr="002F4182" w:rsidRDefault="00022905" w:rsidP="00022905">
      <w:pPr>
        <w:shd w:val="clear" w:color="auto" w:fill="FFFFFF"/>
        <w:jc w:val="both"/>
        <w:rPr>
          <w:rFonts w:ascii="Arial" w:eastAsia="Calibri" w:hAnsi="Arial" w:cs="Arial"/>
        </w:rPr>
      </w:pPr>
      <w:r w:rsidRPr="00F23F7E">
        <w:rPr>
          <w:rFonts w:ascii="Arial" w:eastAsia="Calibri" w:hAnsi="Arial" w:cs="Arial"/>
        </w:rPr>
        <w:lastRenderedPageBreak/>
        <w:t>-</w:t>
      </w:r>
      <w:r w:rsidR="00F23F7E">
        <w:rPr>
          <w:rFonts w:ascii="Arial" w:eastAsia="Calibri" w:hAnsi="Arial" w:cs="Arial"/>
        </w:rPr>
        <w:t xml:space="preserve"> </w:t>
      </w:r>
      <w:r w:rsidRPr="00F23F7E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Deliberação CBH-BS nº </w:t>
      </w:r>
      <w:r w:rsidRPr="00022905">
        <w:rPr>
          <w:rFonts w:ascii="Arial" w:eastAsia="Calibri" w:hAnsi="Arial" w:cs="Arial"/>
        </w:rPr>
        <w:t>360, de 12 de setembro de 2019</w:t>
      </w:r>
      <w:r w:rsidR="00CB422F">
        <w:rPr>
          <w:rFonts w:ascii="Arial" w:eastAsia="Calibri" w:hAnsi="Arial" w:cs="Arial"/>
        </w:rPr>
        <w:t>,</w:t>
      </w:r>
      <w:r w:rsidRPr="00022905">
        <w:rPr>
          <w:rFonts w:ascii="Arial" w:eastAsia="Calibri" w:hAnsi="Arial" w:cs="Arial"/>
        </w:rPr>
        <w:t xml:space="preserve"> </w:t>
      </w:r>
      <w:r w:rsidRPr="00F23F7E">
        <w:rPr>
          <w:rFonts w:ascii="Arial" w:eastAsia="Calibri" w:hAnsi="Arial" w:cs="Arial"/>
        </w:rPr>
        <w:t xml:space="preserve">indicou </w:t>
      </w:r>
      <w:r w:rsidR="00CB422F">
        <w:rPr>
          <w:rFonts w:ascii="Arial" w:eastAsia="Calibri" w:hAnsi="Arial" w:cs="Arial"/>
        </w:rPr>
        <w:t>p</w:t>
      </w:r>
      <w:r w:rsidRPr="00F23F7E">
        <w:rPr>
          <w:rFonts w:ascii="Arial" w:eastAsia="Calibri" w:hAnsi="Arial" w:cs="Arial"/>
        </w:rPr>
        <w:t>rioridade</w:t>
      </w:r>
      <w:r w:rsidRPr="00022905">
        <w:rPr>
          <w:rFonts w:ascii="Arial" w:eastAsia="Calibri" w:hAnsi="Arial" w:cs="Arial"/>
        </w:rPr>
        <w:t xml:space="preserve"> de </w:t>
      </w:r>
      <w:r w:rsidR="00CB422F">
        <w:rPr>
          <w:rFonts w:ascii="Arial" w:eastAsia="Calibri" w:hAnsi="Arial" w:cs="Arial"/>
        </w:rPr>
        <w:t>i</w:t>
      </w:r>
      <w:r w:rsidRPr="00022905">
        <w:rPr>
          <w:rFonts w:ascii="Arial" w:eastAsia="Calibri" w:hAnsi="Arial" w:cs="Arial"/>
        </w:rPr>
        <w:t xml:space="preserve">nvestimentos do CBH-BS ao FEHIDRO, em 2ª chamada, com </w:t>
      </w:r>
      <w:r w:rsidR="00CB422F">
        <w:rPr>
          <w:rFonts w:ascii="Arial" w:eastAsia="Calibri" w:hAnsi="Arial" w:cs="Arial"/>
        </w:rPr>
        <w:t>r</w:t>
      </w:r>
      <w:r w:rsidRPr="00022905">
        <w:rPr>
          <w:rFonts w:ascii="Arial" w:eastAsia="Calibri" w:hAnsi="Arial" w:cs="Arial"/>
        </w:rPr>
        <w:t>ecursos remanescentes da COBRANÇA</w:t>
      </w:r>
      <w:r w:rsidRPr="002F4182">
        <w:rPr>
          <w:rFonts w:ascii="Arial" w:eastAsia="Calibri" w:hAnsi="Arial" w:cs="Arial"/>
        </w:rPr>
        <w:t>/2019</w:t>
      </w:r>
      <w:r w:rsidR="00CB422F">
        <w:rPr>
          <w:rFonts w:ascii="Arial" w:eastAsia="Calibri" w:hAnsi="Arial" w:cs="Arial"/>
        </w:rPr>
        <w:t>;</w:t>
      </w:r>
    </w:p>
    <w:p w14:paraId="3DAAD47D" w14:textId="75826F28" w:rsidR="009A056B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- A Câmara Técnica de Planejamento e Gerenciamento (CT-PG), revisou os critérios gerais e específicos para classificação das propostas</w:t>
      </w:r>
      <w:r w:rsidR="00CB422F">
        <w:rPr>
          <w:rFonts w:ascii="Arial" w:eastAsia="Calibri" w:hAnsi="Arial" w:cs="Arial"/>
        </w:rPr>
        <w:t>; e</w:t>
      </w:r>
    </w:p>
    <w:p w14:paraId="20A147C2" w14:textId="77777777" w:rsidR="00CB422F" w:rsidRPr="006D2B65" w:rsidRDefault="00CB422F" w:rsidP="00CB422F">
      <w:pPr>
        <w:spacing w:before="120"/>
        <w:jc w:val="both"/>
        <w:rPr>
          <w:rFonts w:ascii="Arial" w:eastAsia="Calibri" w:hAnsi="Arial" w:cs="Arial"/>
        </w:rPr>
      </w:pPr>
      <w:r w:rsidRPr="00634A52">
        <w:rPr>
          <w:rFonts w:ascii="Arial" w:eastAsia="Calibri" w:hAnsi="Arial" w:cs="Arial"/>
        </w:rPr>
        <w:t xml:space="preserve">- A </w:t>
      </w:r>
      <w:r w:rsidRPr="00634A52">
        <w:rPr>
          <w:rFonts w:ascii="Arial" w:hAnsi="Arial" w:cs="Arial"/>
          <w:color w:val="000000"/>
        </w:rPr>
        <w:t>Deliberação</w:t>
      </w:r>
      <w:r w:rsidRPr="00634A52">
        <w:t xml:space="preserve"> </w:t>
      </w:r>
      <w:r w:rsidRPr="00634A52">
        <w:rPr>
          <w:rFonts w:ascii="Arial" w:eastAsia="Calibri" w:hAnsi="Arial" w:cs="Arial"/>
        </w:rPr>
        <w:t>CRH “</w:t>
      </w:r>
      <w:r w:rsidRPr="00634A52">
        <w:rPr>
          <w:rFonts w:ascii="Arial" w:eastAsia="Calibri" w:hAnsi="Arial" w:cs="Arial"/>
          <w:i/>
        </w:rPr>
        <w:t>AD REFERENDUM</w:t>
      </w:r>
      <w:r w:rsidRPr="00634A52">
        <w:rPr>
          <w:rFonts w:ascii="Arial" w:eastAsia="Calibri" w:hAnsi="Arial" w:cs="Arial"/>
        </w:rPr>
        <w:t>" nº 224, de 12 de setembro de 2019, excepcionalizou dispositivo da Deliberação CRH nº 188/2016 e estabelece procedimentos sobre o Plano de Ações e Programa de investimentos - PA/PI 2020-2023;</w:t>
      </w:r>
    </w:p>
    <w:p w14:paraId="27EF411A" w14:textId="77777777" w:rsidR="00CB422F" w:rsidRPr="002F4182" w:rsidRDefault="00CB422F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</w:p>
    <w:p w14:paraId="5DA69AAC" w14:textId="77777777" w:rsidR="002F4182" w:rsidRDefault="002F4182" w:rsidP="005D20B6">
      <w:pPr>
        <w:autoSpaceDE w:val="0"/>
        <w:spacing w:before="120" w:after="0"/>
        <w:jc w:val="both"/>
        <w:rPr>
          <w:rFonts w:ascii="Arial" w:eastAsia="Calibri" w:hAnsi="Arial" w:cs="Arial"/>
          <w:b/>
          <w:bCs/>
          <w:sz w:val="2"/>
          <w:szCs w:val="2"/>
        </w:rPr>
      </w:pPr>
    </w:p>
    <w:p w14:paraId="5B889B77" w14:textId="77777777" w:rsidR="009A056B" w:rsidRPr="002F4182" w:rsidRDefault="002F4182" w:rsidP="005D20B6">
      <w:pPr>
        <w:autoSpaceDE w:val="0"/>
        <w:spacing w:before="120" w:after="0"/>
        <w:jc w:val="both"/>
        <w:rPr>
          <w:rFonts w:ascii="Arial" w:eastAsia="Calibri" w:hAnsi="Arial" w:cs="Arial"/>
          <w:b/>
          <w:bCs/>
        </w:rPr>
      </w:pPr>
      <w:r w:rsidRPr="002F4182">
        <w:rPr>
          <w:rFonts w:ascii="Arial" w:eastAsia="Calibri" w:hAnsi="Arial" w:cs="Arial"/>
          <w:b/>
          <w:bCs/>
        </w:rPr>
        <w:t>DELIBERA:</w:t>
      </w:r>
    </w:p>
    <w:p w14:paraId="22C0FC0C" w14:textId="77777777" w:rsidR="002F4182" w:rsidRPr="002F4182" w:rsidRDefault="002F4182" w:rsidP="005D20B6">
      <w:pPr>
        <w:autoSpaceDE w:val="0"/>
        <w:autoSpaceDN w:val="0"/>
        <w:adjustRightInd w:val="0"/>
        <w:spacing w:before="120" w:after="0"/>
        <w:jc w:val="both"/>
        <w:rPr>
          <w:rFonts w:ascii="Arial" w:eastAsia="Calibri" w:hAnsi="Arial" w:cs="Arial"/>
          <w:sz w:val="2"/>
          <w:szCs w:val="2"/>
        </w:rPr>
      </w:pPr>
    </w:p>
    <w:p w14:paraId="60922DB3" w14:textId="77777777" w:rsidR="009A056B" w:rsidRPr="002F4182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 xml:space="preserve">ART 1º - Esta Deliberação revoga as disposições contidas na Deliberação CBH-BS nº </w:t>
      </w:r>
      <w:r w:rsidR="00022905" w:rsidRPr="002F4182">
        <w:rPr>
          <w:rFonts w:ascii="Arial" w:eastAsia="Calibri" w:hAnsi="Arial" w:cs="Arial"/>
        </w:rPr>
        <w:t>356/18</w:t>
      </w:r>
      <w:r w:rsidRPr="002F4182">
        <w:rPr>
          <w:rFonts w:ascii="Arial" w:eastAsia="Calibri" w:hAnsi="Arial" w:cs="Arial"/>
        </w:rPr>
        <w:t xml:space="preserve"> de </w:t>
      </w:r>
      <w:r w:rsidR="00022905" w:rsidRPr="002F4182">
        <w:rPr>
          <w:rFonts w:ascii="Arial" w:eastAsia="Calibri" w:hAnsi="Arial" w:cs="Arial"/>
        </w:rPr>
        <w:t>18 de junho de 2019</w:t>
      </w:r>
      <w:r w:rsidR="00F66D1C" w:rsidRPr="002F4182">
        <w:rPr>
          <w:rFonts w:ascii="Arial" w:eastAsia="Calibri" w:hAnsi="Arial" w:cs="Arial"/>
        </w:rPr>
        <w:t xml:space="preserve">, </w:t>
      </w:r>
      <w:r w:rsidRPr="002F4182">
        <w:rPr>
          <w:rFonts w:ascii="Arial" w:eastAsia="Calibri" w:hAnsi="Arial" w:cs="Arial"/>
        </w:rPr>
        <w:t>entra em vigor na data de sua publicação no Diário Oficial do Estado de São Paulo.</w:t>
      </w:r>
    </w:p>
    <w:p w14:paraId="62F027F5" w14:textId="77777777" w:rsidR="005D20B6" w:rsidRPr="002F4182" w:rsidRDefault="005D20B6" w:rsidP="005D20B6">
      <w:pPr>
        <w:autoSpaceDE w:val="0"/>
        <w:autoSpaceDN w:val="0"/>
        <w:adjustRightInd w:val="0"/>
        <w:spacing w:before="120" w:after="0"/>
        <w:jc w:val="both"/>
        <w:rPr>
          <w:rFonts w:ascii="Arial" w:eastAsia="Calibri" w:hAnsi="Arial" w:cs="Arial"/>
          <w:sz w:val="2"/>
          <w:szCs w:val="2"/>
        </w:rPr>
      </w:pPr>
    </w:p>
    <w:p w14:paraId="3239CC7A" w14:textId="77777777" w:rsidR="005734FB" w:rsidRPr="002F4182" w:rsidRDefault="005734FB" w:rsidP="005734FB">
      <w:pPr>
        <w:autoSpaceDE w:val="0"/>
        <w:spacing w:after="12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ART 2º - A obtenção de financiamento relativo ao ano de 2019 para projetos, estudos, serviços e obras com recursos da Cobrança pelo uso dos recursos hídricos e da Compensação Financeira na Bacia Hidrográfica da Baixada Santista</w:t>
      </w:r>
      <w:r w:rsidR="00A5094D">
        <w:rPr>
          <w:rFonts w:ascii="Arial" w:eastAsia="Calibri" w:hAnsi="Arial" w:cs="Arial"/>
        </w:rPr>
        <w:t xml:space="preserve"> </w:t>
      </w:r>
      <w:r w:rsidRPr="002F4182">
        <w:rPr>
          <w:rFonts w:ascii="Arial" w:eastAsia="Calibri" w:hAnsi="Arial" w:cs="Arial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14:paraId="6E66426E" w14:textId="77777777" w:rsidR="009A056B" w:rsidRPr="002F4182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ART 3º</w:t>
      </w:r>
      <w:r w:rsidR="002A76E7" w:rsidRPr="002F4182">
        <w:rPr>
          <w:rFonts w:ascii="Arial" w:eastAsia="Calibri" w:hAnsi="Arial" w:cs="Arial"/>
        </w:rPr>
        <w:t>: Constam desta Deliberação</w:t>
      </w:r>
      <w:r w:rsidR="00A5094D">
        <w:rPr>
          <w:rFonts w:ascii="Arial" w:eastAsia="Calibri" w:hAnsi="Arial" w:cs="Arial"/>
        </w:rPr>
        <w:t xml:space="preserve"> </w:t>
      </w:r>
      <w:r w:rsidR="005734FB" w:rsidRPr="002F4182">
        <w:rPr>
          <w:rFonts w:ascii="Arial" w:eastAsia="Calibri" w:hAnsi="Arial" w:cs="Arial"/>
        </w:rPr>
        <w:t>6</w:t>
      </w:r>
      <w:r w:rsidRPr="002F4182">
        <w:rPr>
          <w:rFonts w:ascii="Arial" w:eastAsia="Calibri" w:hAnsi="Arial" w:cs="Arial"/>
        </w:rPr>
        <w:t xml:space="preserve"> (</w:t>
      </w:r>
      <w:r w:rsidR="005734FB" w:rsidRPr="002F4182">
        <w:rPr>
          <w:rFonts w:ascii="Arial" w:eastAsia="Calibri" w:hAnsi="Arial" w:cs="Arial"/>
        </w:rPr>
        <w:t>seis</w:t>
      </w:r>
      <w:r w:rsidRPr="002F4182">
        <w:rPr>
          <w:rFonts w:ascii="Arial" w:eastAsia="Calibri" w:hAnsi="Arial" w:cs="Arial"/>
        </w:rPr>
        <w:t>) apêndices, a saber:</w:t>
      </w:r>
    </w:p>
    <w:p w14:paraId="640F5531" w14:textId="77777777" w:rsidR="009A056B" w:rsidRPr="002F4182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I. Apêndice</w:t>
      </w:r>
      <w:r w:rsidR="00A5094D">
        <w:rPr>
          <w:rFonts w:ascii="Arial" w:eastAsia="Calibri" w:hAnsi="Arial" w:cs="Arial"/>
        </w:rPr>
        <w:t xml:space="preserve"> </w:t>
      </w:r>
      <w:r w:rsidRPr="002F4182">
        <w:rPr>
          <w:rFonts w:ascii="Arial" w:eastAsia="Calibri" w:hAnsi="Arial" w:cs="Arial"/>
        </w:rPr>
        <w:t>I: Critérios de elegibilidade dos proponentes;</w:t>
      </w:r>
    </w:p>
    <w:p w14:paraId="3B4433E9" w14:textId="77777777" w:rsidR="009A056B" w:rsidRPr="002F4182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II. Apêndice</w:t>
      </w:r>
      <w:r w:rsidR="00A5094D">
        <w:rPr>
          <w:rFonts w:ascii="Arial" w:eastAsia="Calibri" w:hAnsi="Arial" w:cs="Arial"/>
        </w:rPr>
        <w:t xml:space="preserve"> </w:t>
      </w:r>
      <w:r w:rsidRPr="002F4182">
        <w:rPr>
          <w:rFonts w:ascii="Arial" w:eastAsia="Calibri" w:hAnsi="Arial" w:cs="Arial"/>
        </w:rPr>
        <w:t>II: Cronograma;</w:t>
      </w:r>
    </w:p>
    <w:p w14:paraId="428835D4" w14:textId="77777777" w:rsidR="009A056B" w:rsidRPr="002F4182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III. Apêndice</w:t>
      </w:r>
      <w:r w:rsidR="00A5094D">
        <w:rPr>
          <w:rFonts w:ascii="Arial" w:eastAsia="Calibri" w:hAnsi="Arial" w:cs="Arial"/>
        </w:rPr>
        <w:t xml:space="preserve"> </w:t>
      </w:r>
      <w:r w:rsidRPr="002F4182">
        <w:rPr>
          <w:rFonts w:ascii="Arial" w:eastAsia="Calibri" w:hAnsi="Arial" w:cs="Arial"/>
        </w:rPr>
        <w:t>III: Relação de documentos;</w:t>
      </w:r>
    </w:p>
    <w:p w14:paraId="7E85EB17" w14:textId="77777777" w:rsidR="009A056B" w:rsidRPr="002F4182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IV. Apêndice</w:t>
      </w:r>
      <w:r w:rsidR="00A5094D">
        <w:rPr>
          <w:rFonts w:ascii="Arial" w:eastAsia="Calibri" w:hAnsi="Arial" w:cs="Arial"/>
        </w:rPr>
        <w:t xml:space="preserve"> </w:t>
      </w:r>
      <w:r w:rsidRPr="002F4182">
        <w:rPr>
          <w:rFonts w:ascii="Arial" w:eastAsia="Calibri" w:hAnsi="Arial" w:cs="Arial"/>
        </w:rPr>
        <w:t>IV: Estrutura das propostas;</w:t>
      </w:r>
    </w:p>
    <w:p w14:paraId="7298D2D4" w14:textId="77777777" w:rsidR="009A056B" w:rsidRPr="002F4182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V. Apêndice</w:t>
      </w:r>
      <w:r w:rsidR="00A5094D">
        <w:rPr>
          <w:rFonts w:ascii="Arial" w:eastAsia="Calibri" w:hAnsi="Arial" w:cs="Arial"/>
        </w:rPr>
        <w:t xml:space="preserve"> </w:t>
      </w:r>
      <w:r w:rsidRPr="002F4182">
        <w:rPr>
          <w:rFonts w:ascii="Arial" w:eastAsia="Calibri" w:hAnsi="Arial" w:cs="Arial"/>
        </w:rPr>
        <w:t>V: Critérios de pontuação das propostas;</w:t>
      </w:r>
    </w:p>
    <w:p w14:paraId="6BDD0A6C" w14:textId="77777777" w:rsidR="009A056B" w:rsidRPr="002F4182" w:rsidRDefault="00CC5D01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F4182">
        <w:rPr>
          <w:rFonts w:ascii="Arial" w:eastAsia="Calibri" w:hAnsi="Arial" w:cs="Arial"/>
        </w:rPr>
        <w:t>VI.</w:t>
      </w:r>
      <w:r w:rsidR="00A5094D">
        <w:rPr>
          <w:rFonts w:ascii="Arial" w:eastAsia="Calibri" w:hAnsi="Arial" w:cs="Arial"/>
        </w:rPr>
        <w:t xml:space="preserve"> </w:t>
      </w:r>
      <w:r w:rsidR="005734FB" w:rsidRPr="002F4182">
        <w:rPr>
          <w:rFonts w:ascii="Arial" w:eastAsia="Calibri" w:hAnsi="Arial" w:cs="Arial"/>
        </w:rPr>
        <w:t>Apêndice</w:t>
      </w:r>
      <w:r w:rsidR="00A5094D">
        <w:rPr>
          <w:rFonts w:ascii="Arial" w:eastAsia="Calibri" w:hAnsi="Arial" w:cs="Arial"/>
        </w:rPr>
        <w:t xml:space="preserve"> </w:t>
      </w:r>
      <w:r w:rsidR="005B2105" w:rsidRPr="002F4182">
        <w:rPr>
          <w:rFonts w:ascii="Arial" w:eastAsia="Calibri" w:hAnsi="Arial" w:cs="Arial"/>
        </w:rPr>
        <w:t xml:space="preserve">- </w:t>
      </w:r>
      <w:r w:rsidR="005734FB" w:rsidRPr="002F4182">
        <w:rPr>
          <w:rFonts w:ascii="Arial" w:eastAsia="Calibri" w:hAnsi="Arial" w:cs="Arial"/>
        </w:rPr>
        <w:t>Plano de Ações</w:t>
      </w:r>
    </w:p>
    <w:p w14:paraId="55C19126" w14:textId="77777777" w:rsidR="00CB422F" w:rsidRDefault="00CB422F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E5B15F" w14:textId="664A91A0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CAPITULO I</w:t>
      </w:r>
    </w:p>
    <w:p w14:paraId="1BD23ECA" w14:textId="7DEA3977" w:rsidR="009A056B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DEFINIÇÕES</w:t>
      </w:r>
    </w:p>
    <w:p w14:paraId="1DAB8231" w14:textId="77777777" w:rsidR="00CB422F" w:rsidRPr="009452A0" w:rsidRDefault="00CB422F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BF847A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 4º</w:t>
      </w:r>
      <w:r w:rsidRPr="009452A0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14:paraId="2D4A25E5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I. </w:t>
      </w:r>
      <w:r w:rsidRPr="009452A0">
        <w:rPr>
          <w:rFonts w:ascii="Arial" w:hAnsi="Arial" w:cs="Arial"/>
          <w:b/>
          <w:bCs/>
          <w:sz w:val="20"/>
          <w:szCs w:val="20"/>
        </w:rPr>
        <w:t>Agente financeiro</w:t>
      </w:r>
      <w:r w:rsidRPr="009452A0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14:paraId="109C997C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II. </w:t>
      </w:r>
      <w:r w:rsidRPr="009452A0">
        <w:rPr>
          <w:rFonts w:ascii="Arial" w:hAnsi="Arial" w:cs="Arial"/>
          <w:b/>
          <w:bCs/>
          <w:sz w:val="20"/>
          <w:szCs w:val="20"/>
        </w:rPr>
        <w:t>Agente técnico</w:t>
      </w:r>
      <w:r w:rsidRPr="009452A0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14:paraId="62B8F4F9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lastRenderedPageBreak/>
        <w:t xml:space="preserve">III. </w:t>
      </w:r>
      <w:r w:rsidRPr="009452A0">
        <w:rPr>
          <w:rFonts w:ascii="Arial" w:hAnsi="Arial" w:cs="Arial"/>
          <w:b/>
          <w:bCs/>
          <w:sz w:val="20"/>
          <w:szCs w:val="20"/>
        </w:rPr>
        <w:t>Carteira suplementar</w:t>
      </w:r>
      <w:r w:rsidRPr="009452A0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14:paraId="6C9AE6DF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IV. </w:t>
      </w:r>
      <w:r w:rsidRPr="009452A0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9452A0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14:paraId="0D97E0DE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V. </w:t>
      </w:r>
      <w:r w:rsidRPr="009452A0">
        <w:rPr>
          <w:rFonts w:ascii="Arial" w:hAnsi="Arial" w:cs="Arial"/>
          <w:b/>
          <w:bCs/>
          <w:sz w:val="20"/>
          <w:szCs w:val="20"/>
        </w:rPr>
        <w:t>Contrapartida</w:t>
      </w:r>
      <w:r w:rsidRPr="009452A0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14:paraId="169A4ED6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VI. </w:t>
      </w:r>
      <w:r w:rsidRPr="009452A0">
        <w:rPr>
          <w:rFonts w:ascii="Arial" w:hAnsi="Arial" w:cs="Arial"/>
          <w:b/>
          <w:bCs/>
          <w:sz w:val="20"/>
          <w:szCs w:val="20"/>
        </w:rPr>
        <w:t>Estudos e projetos</w:t>
      </w:r>
      <w:r w:rsidRPr="009452A0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14:paraId="38CF2556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9452A0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14:paraId="7DD8138E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9452A0">
        <w:rPr>
          <w:rFonts w:ascii="Arial" w:hAnsi="Arial" w:cs="Arial"/>
          <w:bCs/>
          <w:sz w:val="20"/>
          <w:szCs w:val="20"/>
        </w:rPr>
        <w:t>: É aquele que deve ser devolvido pelo proponente, de acordo com o MPO.</w:t>
      </w:r>
    </w:p>
    <w:p w14:paraId="65731B15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IX. </w:t>
      </w:r>
      <w:r w:rsidRPr="009452A0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9452A0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14:paraId="0BE2CF12" w14:textId="77777777" w:rsidR="009A056B" w:rsidRPr="009452A0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  <w:lang w:eastAsia="pt-BR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X. </w:t>
      </w:r>
      <w:r w:rsidRPr="009452A0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9452A0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9452A0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14:paraId="172EA23C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XI. </w:t>
      </w:r>
      <w:r w:rsidRPr="009452A0">
        <w:rPr>
          <w:rFonts w:ascii="Arial" w:hAnsi="Arial" w:cs="Arial"/>
          <w:b/>
          <w:bCs/>
          <w:sz w:val="20"/>
          <w:szCs w:val="20"/>
        </w:rPr>
        <w:t>Proponente</w:t>
      </w:r>
      <w:r w:rsidRPr="009452A0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14:paraId="73129037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XII. </w:t>
      </w:r>
      <w:r w:rsidRPr="009452A0">
        <w:rPr>
          <w:rFonts w:ascii="Arial" w:hAnsi="Arial" w:cs="Arial"/>
          <w:b/>
          <w:bCs/>
          <w:sz w:val="20"/>
          <w:szCs w:val="20"/>
        </w:rPr>
        <w:t>Propostas</w:t>
      </w:r>
      <w:r w:rsidRPr="009452A0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14:paraId="2A338591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XIII. </w:t>
      </w:r>
      <w:r w:rsidRPr="009452A0">
        <w:rPr>
          <w:rFonts w:ascii="Arial" w:hAnsi="Arial" w:cs="Arial"/>
          <w:b/>
          <w:bCs/>
          <w:sz w:val="20"/>
          <w:szCs w:val="20"/>
        </w:rPr>
        <w:t>Responsável técnico</w:t>
      </w:r>
      <w:r w:rsidRPr="009452A0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14:paraId="1597E19F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XIV. </w:t>
      </w:r>
      <w:r w:rsidRPr="009452A0">
        <w:rPr>
          <w:rFonts w:ascii="Arial" w:hAnsi="Arial" w:cs="Arial"/>
          <w:b/>
          <w:bCs/>
          <w:sz w:val="20"/>
          <w:szCs w:val="20"/>
        </w:rPr>
        <w:t>Serviços e obras</w:t>
      </w:r>
      <w:r w:rsidRPr="009452A0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14:paraId="7EB75159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XV. </w:t>
      </w:r>
      <w:r w:rsidRPr="009452A0">
        <w:rPr>
          <w:rFonts w:ascii="Arial" w:hAnsi="Arial" w:cs="Arial"/>
          <w:b/>
          <w:bCs/>
          <w:sz w:val="20"/>
          <w:szCs w:val="20"/>
        </w:rPr>
        <w:t>Tomador</w:t>
      </w:r>
      <w:r w:rsidRPr="009452A0">
        <w:rPr>
          <w:rFonts w:ascii="Arial" w:hAnsi="Arial" w:cs="Arial"/>
          <w:bCs/>
          <w:sz w:val="20"/>
          <w:szCs w:val="20"/>
        </w:rPr>
        <w:t xml:space="preserve">: Proponente que obteve aprovação pelo CBH-BS de sua proposta. </w:t>
      </w:r>
    </w:p>
    <w:p w14:paraId="59B8B333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1DBF8CB6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II</w:t>
      </w:r>
    </w:p>
    <w:p w14:paraId="5885EC25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14:paraId="24C132F7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5º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14:paraId="22CCFA4F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Dar suporte técnico e administrativo à CT-PG para o cumprimento desta Deliberação.</w:t>
      </w:r>
    </w:p>
    <w:p w14:paraId="2CAB749A" w14:textId="77777777"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Receber, protocolar e encaminhar as propostas à CT-PG, (T</w:t>
      </w:r>
      <w:r w:rsidR="007574A2"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 w:rsidR="00B83861"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</w:t>
      </w:r>
      <w:r w:rsidR="00CA6D7C" w:rsidRPr="009452A0">
        <w:rPr>
          <w:rFonts w:ascii="Arial" w:hAnsi="Arial" w:cs="Arial"/>
          <w:bCs/>
          <w:sz w:val="20"/>
          <w:szCs w:val="20"/>
        </w:rPr>
        <w:t>Planilha Orçamentária e Cronogra</w:t>
      </w:r>
      <w:r w:rsidRPr="009452A0">
        <w:rPr>
          <w:rFonts w:ascii="Arial" w:hAnsi="Arial" w:cs="Arial"/>
          <w:bCs/>
          <w:sz w:val="20"/>
          <w:szCs w:val="20"/>
        </w:rPr>
        <w:t>ma Físico Financeiro) nos termos desta Deliberação.</w:t>
      </w:r>
    </w:p>
    <w:p w14:paraId="48A511DC" w14:textId="77777777" w:rsidR="00B83861" w:rsidRPr="009452A0" w:rsidRDefault="00B83861" w:rsidP="00B83861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III. Encaminhar aos membros da CT-PG as propostas (</w:t>
      </w:r>
      <w:r w:rsidRPr="009452A0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Planilha Orçamentária e Cronograma Físico Financeiro</w:t>
      </w:r>
      <w:r>
        <w:rPr>
          <w:rFonts w:ascii="Arial" w:hAnsi="Arial" w:cs="Arial"/>
          <w:bCs/>
          <w:sz w:val="20"/>
          <w:szCs w:val="20"/>
        </w:rPr>
        <w:t>), em mídia digital, para pontuação d</w:t>
      </w:r>
      <w:r w:rsidR="0003263B">
        <w:rPr>
          <w:rFonts w:ascii="Arial" w:hAnsi="Arial" w:cs="Arial"/>
          <w:bCs/>
          <w:sz w:val="20"/>
          <w:szCs w:val="20"/>
        </w:rPr>
        <w:t xml:space="preserve">os Itens </w:t>
      </w:r>
      <w:r w:rsidR="0003263B">
        <w:rPr>
          <w:rFonts w:ascii="Arial" w:hAnsi="Arial" w:cs="Arial"/>
          <w:sz w:val="20"/>
          <w:szCs w:val="20"/>
        </w:rPr>
        <w:t>5.c a 5.e do Apêndice V</w:t>
      </w:r>
      <w:r>
        <w:rPr>
          <w:rFonts w:ascii="Arial" w:hAnsi="Arial" w:cs="Arial"/>
          <w:bCs/>
          <w:sz w:val="20"/>
          <w:szCs w:val="20"/>
        </w:rPr>
        <w:t>.</w:t>
      </w:r>
    </w:p>
    <w:p w14:paraId="7FAAFD8F" w14:textId="77777777" w:rsidR="009A056B" w:rsidRPr="0003263B" w:rsidRDefault="00B83861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IV</w:t>
      </w:r>
      <w:r w:rsidR="009A056B" w:rsidRPr="0003263B">
        <w:rPr>
          <w:rFonts w:ascii="Arial" w:hAnsi="Arial" w:cs="Arial"/>
          <w:bCs/>
          <w:sz w:val="20"/>
          <w:szCs w:val="20"/>
        </w:rPr>
        <w:t>. Receber e protocolar a documentação administrativa das propostas, contidas no Ap</w:t>
      </w:r>
      <w:r w:rsidR="00CA6D7C" w:rsidRPr="0003263B">
        <w:rPr>
          <w:rFonts w:ascii="Arial" w:hAnsi="Arial" w:cs="Arial"/>
          <w:bCs/>
          <w:sz w:val="20"/>
          <w:szCs w:val="20"/>
        </w:rPr>
        <w:t>ê</w:t>
      </w:r>
      <w:r w:rsidR="009A056B" w:rsidRPr="0003263B">
        <w:rPr>
          <w:rFonts w:ascii="Arial" w:hAnsi="Arial" w:cs="Arial"/>
          <w:bCs/>
          <w:sz w:val="20"/>
          <w:szCs w:val="20"/>
        </w:rPr>
        <w:t>ndice III</w:t>
      </w:r>
      <w:r w:rsidR="00BC1856" w:rsidRPr="0003263B">
        <w:rPr>
          <w:rFonts w:ascii="Arial" w:hAnsi="Arial" w:cs="Arial"/>
          <w:bCs/>
          <w:sz w:val="20"/>
          <w:szCs w:val="20"/>
        </w:rPr>
        <w:t>-</w:t>
      </w:r>
      <w:r w:rsidR="009A056B" w:rsidRPr="0003263B">
        <w:rPr>
          <w:rFonts w:ascii="Arial" w:hAnsi="Arial" w:cs="Arial"/>
          <w:bCs/>
          <w:sz w:val="20"/>
          <w:szCs w:val="20"/>
        </w:rPr>
        <w:t>A; ou III-B; ou III-C ou III-D</w:t>
      </w:r>
      <w:r w:rsidR="00CA6D7C" w:rsidRPr="0003263B">
        <w:rPr>
          <w:rFonts w:ascii="Arial" w:hAnsi="Arial" w:cs="Arial"/>
          <w:bCs/>
          <w:sz w:val="20"/>
          <w:szCs w:val="20"/>
        </w:rPr>
        <w:t>,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após a classificação final dos empreendimentos, citados no inciso II.</w:t>
      </w:r>
    </w:p>
    <w:p w14:paraId="5DCE5294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lastRenderedPageBreak/>
        <w:t>V. Encaminhar à CT-PG para manifestação, os relatórios, pareceres, recursos e outros documentos necessários para o cumprimento desta Deliberação.</w:t>
      </w:r>
    </w:p>
    <w:p w14:paraId="4F42ECE1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Encaminhar para a apreciação do Plenário a minuta de Deliberação das propostas classificadas</w:t>
      </w:r>
      <w:r w:rsidR="00B83861">
        <w:rPr>
          <w:rFonts w:ascii="Arial" w:hAnsi="Arial" w:cs="Arial"/>
          <w:bCs/>
          <w:sz w:val="20"/>
          <w:szCs w:val="20"/>
        </w:rPr>
        <w:t xml:space="preserve"> e desclassificadas</w:t>
      </w:r>
      <w:r w:rsidRPr="009452A0">
        <w:rPr>
          <w:rFonts w:ascii="Arial" w:hAnsi="Arial" w:cs="Arial"/>
          <w:bCs/>
          <w:sz w:val="20"/>
          <w:szCs w:val="20"/>
        </w:rPr>
        <w:t>.</w:t>
      </w:r>
    </w:p>
    <w:p w14:paraId="558649E8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VI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Dar publicidade dos resultados da classificação das propostas.</w:t>
      </w:r>
    </w:p>
    <w:p w14:paraId="1BCE1EC7" w14:textId="77777777" w:rsidR="009A056B" w:rsidRPr="0003263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VII</w:t>
      </w:r>
      <w:r w:rsidR="00B83861" w:rsidRPr="0003263B">
        <w:rPr>
          <w:rFonts w:ascii="Arial" w:hAnsi="Arial" w:cs="Arial"/>
          <w:bCs/>
          <w:sz w:val="20"/>
          <w:szCs w:val="20"/>
        </w:rPr>
        <w:t>I</w:t>
      </w:r>
      <w:r w:rsidRPr="0003263B">
        <w:rPr>
          <w:rFonts w:ascii="Arial" w:hAnsi="Arial" w:cs="Arial"/>
          <w:bCs/>
          <w:sz w:val="20"/>
          <w:szCs w:val="20"/>
        </w:rPr>
        <w:t>. Solicitar a proposta eletrônica após aprovação do plenário</w:t>
      </w:r>
      <w:r w:rsidR="00BC1856" w:rsidRPr="0003263B">
        <w:rPr>
          <w:rFonts w:ascii="Arial" w:hAnsi="Arial" w:cs="Arial"/>
          <w:bCs/>
          <w:sz w:val="20"/>
          <w:szCs w:val="20"/>
        </w:rPr>
        <w:t>.</w:t>
      </w:r>
    </w:p>
    <w:p w14:paraId="4D7F756F" w14:textId="77777777"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DC9058F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6º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CT-PG:</w:t>
      </w:r>
    </w:p>
    <w:p w14:paraId="13E6F773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Observar e fazer cumprir os termos desta Deliberação.</w:t>
      </w:r>
    </w:p>
    <w:p w14:paraId="1EAFA89B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Coordenar e executar as etapas e procedimentos do processo de análise técnica</w:t>
      </w:r>
      <w:r w:rsidR="001010B3">
        <w:rPr>
          <w:rFonts w:ascii="Arial" w:hAnsi="Arial" w:cs="Arial"/>
          <w:bCs/>
          <w:sz w:val="20"/>
          <w:szCs w:val="20"/>
        </w:rPr>
        <w:t>, como segue</w:t>
      </w:r>
      <w:r w:rsidRPr="009452A0">
        <w:rPr>
          <w:rFonts w:ascii="Arial" w:hAnsi="Arial" w:cs="Arial"/>
          <w:bCs/>
          <w:sz w:val="20"/>
          <w:szCs w:val="20"/>
        </w:rPr>
        <w:t>:</w:t>
      </w:r>
    </w:p>
    <w:p w14:paraId="53E41421" w14:textId="77777777" w:rsidR="00B83861" w:rsidRPr="0003263B" w:rsidRDefault="00B83861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 xml:space="preserve">Analisar e pontuar a relevância das propostas, conforme </w:t>
      </w:r>
      <w:r w:rsidR="002A1A8D" w:rsidRPr="0003263B">
        <w:rPr>
          <w:rFonts w:ascii="Arial" w:hAnsi="Arial" w:cs="Arial"/>
          <w:sz w:val="20"/>
          <w:szCs w:val="20"/>
        </w:rPr>
        <w:t>§ 3º</w:t>
      </w:r>
      <w:r w:rsidR="002A1A8D" w:rsidRPr="0003263B">
        <w:rPr>
          <w:rFonts w:ascii="Arial" w:hAnsi="Arial" w:cs="Arial"/>
          <w:bCs/>
          <w:sz w:val="20"/>
          <w:szCs w:val="20"/>
        </w:rPr>
        <w:t xml:space="preserve"> do art. 16 desta Deliberação.</w:t>
      </w:r>
    </w:p>
    <w:p w14:paraId="6FE51D50" w14:textId="77777777" w:rsidR="009A056B" w:rsidRPr="0003263B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E</w:t>
      </w:r>
      <w:r w:rsidR="00125DA7" w:rsidRPr="0003263B">
        <w:rPr>
          <w:rFonts w:ascii="Arial" w:hAnsi="Arial" w:cs="Arial"/>
          <w:bCs/>
          <w:sz w:val="20"/>
          <w:szCs w:val="20"/>
        </w:rPr>
        <w:t>ncaminhar</w:t>
      </w:r>
      <w:r w:rsidR="00B83861" w:rsidRPr="0003263B">
        <w:rPr>
          <w:rFonts w:ascii="Arial" w:hAnsi="Arial" w:cs="Arial"/>
          <w:bCs/>
          <w:sz w:val="20"/>
          <w:szCs w:val="20"/>
        </w:rPr>
        <w:t xml:space="preserve"> via Secretaria Executiva as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propostas às Câmaras Técnicas Específicas e Comissões Especiai</w:t>
      </w:r>
      <w:r w:rsidR="002A1A8D" w:rsidRPr="0003263B">
        <w:rPr>
          <w:rFonts w:ascii="Arial" w:hAnsi="Arial" w:cs="Arial"/>
          <w:bCs/>
          <w:sz w:val="20"/>
          <w:szCs w:val="20"/>
        </w:rPr>
        <w:t>s para análise, caso necessário.</w:t>
      </w:r>
    </w:p>
    <w:p w14:paraId="43A27269" w14:textId="77777777" w:rsidR="002A1A8D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Analisar, pontuar</w:t>
      </w:r>
      <w:r>
        <w:rPr>
          <w:rFonts w:ascii="Arial" w:hAnsi="Arial" w:cs="Arial"/>
          <w:bCs/>
          <w:sz w:val="20"/>
          <w:szCs w:val="20"/>
        </w:rPr>
        <w:t xml:space="preserve"> as propostas </w:t>
      </w:r>
      <w:r w:rsidR="0010405D">
        <w:rPr>
          <w:rFonts w:ascii="Arial" w:hAnsi="Arial" w:cs="Arial"/>
          <w:bCs/>
          <w:sz w:val="20"/>
          <w:szCs w:val="20"/>
        </w:rPr>
        <w:t>conforme</w:t>
      </w:r>
      <w:r w:rsidR="005B641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itens 1 a 4 do Apêndice V.</w:t>
      </w:r>
    </w:p>
    <w:p w14:paraId="4A0BF2CC" w14:textId="77777777" w:rsidR="002A1A8D" w:rsidRPr="00271F34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Pr="009452A0">
        <w:rPr>
          <w:rFonts w:ascii="Arial" w:hAnsi="Arial" w:cs="Arial"/>
          <w:bCs/>
          <w:sz w:val="20"/>
          <w:szCs w:val="20"/>
        </w:rPr>
        <w:t xml:space="preserve">lassificar, hierarquizar as propostas seguindo os critérios definidos no Apêndice V e </w:t>
      </w:r>
      <w:r w:rsidRPr="00271F34">
        <w:rPr>
          <w:rFonts w:ascii="Arial" w:hAnsi="Arial" w:cs="Arial"/>
          <w:bCs/>
          <w:sz w:val="20"/>
          <w:szCs w:val="20"/>
        </w:rPr>
        <w:t>dar conhecimento e transparência dos resultados.</w:t>
      </w:r>
    </w:p>
    <w:p w14:paraId="476E4EFB" w14:textId="77777777" w:rsidR="009A056B" w:rsidRPr="002A1A8D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125DA7">
        <w:rPr>
          <w:rFonts w:ascii="Arial" w:hAnsi="Arial" w:cs="Arial"/>
          <w:bCs/>
          <w:color w:val="000000" w:themeColor="text1"/>
          <w:sz w:val="20"/>
          <w:szCs w:val="20"/>
        </w:rPr>
        <w:t>olicitar</w:t>
      </w:r>
      <w:r w:rsidR="009A056B" w:rsidRPr="009452A0">
        <w:rPr>
          <w:rFonts w:ascii="Arial" w:hAnsi="Arial" w:cs="Arial"/>
          <w:bCs/>
          <w:color w:val="000000" w:themeColor="text1"/>
          <w:sz w:val="20"/>
          <w:szCs w:val="20"/>
        </w:rPr>
        <w:t xml:space="preserve"> complementação técnica</w:t>
      </w:r>
      <w:r w:rsidR="00BF4210">
        <w:rPr>
          <w:rFonts w:ascii="Arial" w:hAnsi="Arial" w:cs="Arial"/>
          <w:bCs/>
          <w:color w:val="000000" w:themeColor="text1"/>
          <w:sz w:val="20"/>
          <w:szCs w:val="20"/>
        </w:rPr>
        <w:t>, quando necessário</w:t>
      </w:r>
      <w:r w:rsidR="002A1A8D">
        <w:rPr>
          <w:rFonts w:ascii="Arial" w:hAnsi="Arial" w:cs="Arial"/>
          <w:b/>
          <w:bCs/>
          <w:sz w:val="20"/>
          <w:szCs w:val="20"/>
        </w:rPr>
        <w:t>.</w:t>
      </w:r>
    </w:p>
    <w:p w14:paraId="6DD8C8F9" w14:textId="77777777" w:rsidR="002A1A8D" w:rsidRPr="00634A52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Cs/>
          <w:color w:val="000000" w:themeColor="text1"/>
          <w:sz w:val="20"/>
          <w:szCs w:val="20"/>
        </w:rPr>
        <w:t>Analisar e pontuar somente os itens nos quais foi solicitada a complementação.</w:t>
      </w:r>
    </w:p>
    <w:p w14:paraId="30A2F7D6" w14:textId="538B04F9" w:rsidR="0010405D" w:rsidRPr="00634A52" w:rsidRDefault="0010405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Cs/>
          <w:color w:val="000000" w:themeColor="text1"/>
          <w:sz w:val="20"/>
          <w:szCs w:val="20"/>
        </w:rPr>
        <w:t>Emitir o resultado das propostas classificadas e desclassificadas.</w:t>
      </w:r>
    </w:p>
    <w:p w14:paraId="770A9E7C" w14:textId="77777777" w:rsidR="002A1A8D" w:rsidRPr="00634A52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Cs/>
          <w:sz w:val="20"/>
          <w:szCs w:val="20"/>
        </w:rPr>
        <w:t>Analisar e se manifestar sobre os eventuais recursos administrativos</w:t>
      </w:r>
      <w:r w:rsidR="0010405D" w:rsidRPr="00634A52">
        <w:rPr>
          <w:rFonts w:ascii="Arial" w:hAnsi="Arial" w:cs="Arial"/>
          <w:bCs/>
          <w:sz w:val="20"/>
          <w:szCs w:val="20"/>
        </w:rPr>
        <w:t xml:space="preserve"> apresentados pelos proponentes.</w:t>
      </w:r>
    </w:p>
    <w:p w14:paraId="56A3ACD2" w14:textId="77777777" w:rsidR="0010405D" w:rsidRPr="00634A52" w:rsidRDefault="0010405D" w:rsidP="0010405D">
      <w:pPr>
        <w:pStyle w:val="PargrafodaLista"/>
        <w:autoSpaceDE w:val="0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29CE6D" w14:textId="77777777" w:rsidR="009A056B" w:rsidRPr="00634A52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/>
          <w:bCs/>
          <w:sz w:val="20"/>
          <w:szCs w:val="20"/>
        </w:rPr>
        <w:t>ART. 7º</w:t>
      </w:r>
      <w:r w:rsidRPr="00634A52">
        <w:rPr>
          <w:rFonts w:ascii="Arial" w:hAnsi="Arial" w:cs="Arial"/>
          <w:bCs/>
          <w:sz w:val="20"/>
          <w:szCs w:val="20"/>
        </w:rPr>
        <w:t xml:space="preserve"> - Compete às câmaras técnicas específicas e comissões especiais analisar e emitir parecer técnico das propostas, caso solicitad</w:t>
      </w:r>
      <w:r w:rsidR="0013416F" w:rsidRPr="00634A52">
        <w:rPr>
          <w:rFonts w:ascii="Arial" w:hAnsi="Arial" w:cs="Arial"/>
          <w:bCs/>
          <w:sz w:val="20"/>
          <w:szCs w:val="20"/>
        </w:rPr>
        <w:t>o</w:t>
      </w:r>
      <w:r w:rsidRPr="00634A52">
        <w:rPr>
          <w:rFonts w:ascii="Arial" w:hAnsi="Arial" w:cs="Arial"/>
          <w:bCs/>
          <w:sz w:val="20"/>
          <w:szCs w:val="20"/>
        </w:rPr>
        <w:t>.</w:t>
      </w:r>
    </w:p>
    <w:p w14:paraId="3EE11925" w14:textId="5CE290F5"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/>
          <w:bCs/>
          <w:sz w:val="20"/>
          <w:szCs w:val="20"/>
        </w:rPr>
        <w:t>Parágrafo Único</w:t>
      </w:r>
      <w:r w:rsidRPr="00634A52">
        <w:rPr>
          <w:rFonts w:ascii="Arial" w:hAnsi="Arial" w:cs="Arial"/>
          <w:bCs/>
          <w:sz w:val="20"/>
          <w:szCs w:val="20"/>
        </w:rPr>
        <w:t xml:space="preserve">: As câmaras técnicas específicas </w:t>
      </w:r>
      <w:r w:rsidR="008021D8" w:rsidRPr="00634A52">
        <w:rPr>
          <w:rFonts w:ascii="Arial" w:hAnsi="Arial" w:cs="Arial"/>
          <w:bCs/>
          <w:sz w:val="20"/>
          <w:szCs w:val="20"/>
        </w:rPr>
        <w:t>obedecerão ao</w:t>
      </w:r>
      <w:r w:rsidR="00F01327" w:rsidRPr="00634A52">
        <w:rPr>
          <w:rFonts w:ascii="Arial" w:hAnsi="Arial" w:cs="Arial"/>
          <w:bCs/>
          <w:sz w:val="20"/>
          <w:szCs w:val="20"/>
        </w:rPr>
        <w:t xml:space="preserve"> </w:t>
      </w:r>
      <w:r w:rsidR="008021D8" w:rsidRPr="00634A52">
        <w:rPr>
          <w:rFonts w:ascii="Arial" w:hAnsi="Arial" w:cs="Arial"/>
          <w:sz w:val="20"/>
          <w:szCs w:val="20"/>
        </w:rPr>
        <w:t>§</w:t>
      </w:r>
      <w:r w:rsidR="009B2A68" w:rsidRPr="00634A52">
        <w:rPr>
          <w:rFonts w:ascii="Arial" w:hAnsi="Arial" w:cs="Arial"/>
          <w:sz w:val="20"/>
          <w:szCs w:val="20"/>
        </w:rPr>
        <w:t xml:space="preserve"> </w:t>
      </w:r>
      <w:r w:rsidR="008021D8" w:rsidRPr="00634A52">
        <w:rPr>
          <w:rFonts w:ascii="Arial" w:hAnsi="Arial" w:cs="Arial"/>
          <w:sz w:val="20"/>
          <w:szCs w:val="20"/>
        </w:rPr>
        <w:t>2º</w:t>
      </w:r>
      <w:r w:rsidR="008021D8" w:rsidRPr="00271F34">
        <w:rPr>
          <w:rFonts w:ascii="Arial" w:hAnsi="Arial" w:cs="Arial"/>
          <w:bCs/>
          <w:sz w:val="20"/>
          <w:szCs w:val="20"/>
        </w:rPr>
        <w:t xml:space="preserve"> do art. 16 desta Deliberação</w:t>
      </w:r>
      <w:r w:rsidRPr="00271F34">
        <w:rPr>
          <w:rFonts w:ascii="Arial" w:hAnsi="Arial" w:cs="Arial"/>
          <w:bCs/>
          <w:sz w:val="20"/>
          <w:szCs w:val="20"/>
        </w:rPr>
        <w:t>.</w:t>
      </w:r>
    </w:p>
    <w:p w14:paraId="5C8E6958" w14:textId="77777777"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6C4B0E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8º</w:t>
      </w:r>
      <w:r w:rsidRPr="009452A0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14:paraId="7B883C1D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Encaminhar as propostas nos termos desta Deliberação e da versão atual do Manual de Procedimentos Operacionais (MPO) do FEHIDRO;</w:t>
      </w:r>
    </w:p>
    <w:p w14:paraId="3477112F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II. Acompanhar as informações e os resultados no </w:t>
      </w:r>
      <w:r w:rsidRPr="00271F34">
        <w:rPr>
          <w:rFonts w:ascii="Arial" w:hAnsi="Arial" w:cs="Arial"/>
          <w:bCs/>
          <w:sz w:val="20"/>
          <w:szCs w:val="20"/>
        </w:rPr>
        <w:t xml:space="preserve">site </w:t>
      </w:r>
      <w:hyperlink r:id="rId8" w:history="1">
        <w:r w:rsidRPr="00271F3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  <w:r w:rsidRPr="009452A0">
        <w:rPr>
          <w:rFonts w:ascii="Arial" w:hAnsi="Arial" w:cs="Arial"/>
          <w:sz w:val="20"/>
          <w:szCs w:val="20"/>
        </w:rPr>
        <w:t>;</w:t>
      </w:r>
    </w:p>
    <w:p w14:paraId="56DAFA3C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III. Submeter as propostas que tiverem sido aprovadas pelo plenário por meio do sistema SINFEHIDRO;</w:t>
      </w:r>
    </w:p>
    <w:p w14:paraId="29BEB88C" w14:textId="77777777" w:rsidR="00F472FD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IV. Atender às solicitações e recomendações da Secretaria Executiva e da CT-PG nos prazos definidos nest</w:t>
      </w:r>
      <w:r w:rsidR="00F472FD">
        <w:rPr>
          <w:rFonts w:ascii="Arial" w:hAnsi="Arial" w:cs="Arial"/>
          <w:bCs/>
          <w:sz w:val="20"/>
          <w:szCs w:val="20"/>
        </w:rPr>
        <w:t>a Deliberação;</w:t>
      </w:r>
    </w:p>
    <w:p w14:paraId="14BAAA27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V. Realizar apresentação do empreendimento anualmente em Reunião Plenária, de acordo com o calendário a ser estabelecido pela Secretaria Executiva.</w:t>
      </w:r>
    </w:p>
    <w:p w14:paraId="581E6518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14:paraId="6024CC33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III</w:t>
      </w:r>
    </w:p>
    <w:p w14:paraId="7EBAB749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PROPOSTAS</w:t>
      </w:r>
    </w:p>
    <w:p w14:paraId="5C1667E6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9º</w:t>
      </w:r>
      <w:r w:rsidRPr="009452A0">
        <w:rPr>
          <w:rFonts w:ascii="Arial" w:hAnsi="Arial" w:cs="Arial"/>
          <w:sz w:val="20"/>
          <w:szCs w:val="20"/>
        </w:rPr>
        <w:t xml:space="preserve"> - As propostas deverão ser elaboradas em conformidade com as ações do Programa de </w:t>
      </w:r>
      <w:r w:rsidRPr="00271F34">
        <w:rPr>
          <w:rFonts w:ascii="Arial" w:hAnsi="Arial" w:cs="Arial"/>
          <w:sz w:val="20"/>
          <w:szCs w:val="20"/>
        </w:rPr>
        <w:t>Investimento de 2019 e com</w:t>
      </w:r>
      <w:r w:rsidR="00A5094D">
        <w:rPr>
          <w:rFonts w:ascii="Arial" w:hAnsi="Arial" w:cs="Arial"/>
          <w:sz w:val="20"/>
          <w:szCs w:val="20"/>
        </w:rPr>
        <w:t xml:space="preserve"> o Apêndice VI</w:t>
      </w:r>
      <w:r w:rsidRPr="009452A0">
        <w:rPr>
          <w:rFonts w:ascii="Arial" w:hAnsi="Arial" w:cs="Arial"/>
          <w:sz w:val="20"/>
          <w:szCs w:val="20"/>
        </w:rPr>
        <w:t xml:space="preserve"> desta Deliberação.</w:t>
      </w:r>
    </w:p>
    <w:p w14:paraId="629CD079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lastRenderedPageBreak/>
        <w:t>Parágrafo Único</w:t>
      </w:r>
      <w:r w:rsidRPr="009452A0">
        <w:rPr>
          <w:rFonts w:ascii="Arial" w:hAnsi="Arial" w:cs="Arial"/>
          <w:sz w:val="20"/>
          <w:szCs w:val="20"/>
        </w:rPr>
        <w:t>.</w:t>
      </w:r>
      <w:r w:rsidR="0074212B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O Apêndice</w:t>
      </w:r>
      <w:r w:rsidR="0074212B">
        <w:rPr>
          <w:rFonts w:ascii="Arial" w:hAnsi="Arial" w:cs="Arial"/>
          <w:sz w:val="20"/>
          <w:szCs w:val="20"/>
        </w:rPr>
        <w:t xml:space="preserve"> </w:t>
      </w:r>
      <w:r w:rsidR="00804EDD" w:rsidRPr="00271F34">
        <w:rPr>
          <w:rFonts w:ascii="Arial" w:hAnsi="Arial" w:cs="Arial"/>
          <w:sz w:val="20"/>
          <w:szCs w:val="20"/>
        </w:rPr>
        <w:t>VI</w:t>
      </w:r>
      <w:r w:rsidR="0074212B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desta</w:t>
      </w:r>
      <w:r w:rsidRPr="009452A0">
        <w:rPr>
          <w:rFonts w:ascii="Arial" w:hAnsi="Arial" w:cs="Arial"/>
          <w:sz w:val="20"/>
          <w:szCs w:val="20"/>
        </w:rPr>
        <w:t xml:space="preserve"> deliberação descreve de forma resumida as ações priorizada</w:t>
      </w:r>
      <w:r w:rsidR="00BC1856" w:rsidRPr="009452A0">
        <w:rPr>
          <w:rFonts w:ascii="Arial" w:hAnsi="Arial" w:cs="Arial"/>
          <w:sz w:val="20"/>
          <w:szCs w:val="20"/>
        </w:rPr>
        <w:t>s do Programa de Investimento (</w:t>
      </w:r>
      <w:r w:rsidR="0074212B">
        <w:rPr>
          <w:rFonts w:ascii="Arial" w:hAnsi="Arial" w:cs="Arial"/>
          <w:sz w:val="20"/>
          <w:szCs w:val="20"/>
        </w:rPr>
        <w:t>Plano de A</w:t>
      </w:r>
      <w:r w:rsidRPr="009452A0">
        <w:rPr>
          <w:rFonts w:ascii="Arial" w:hAnsi="Arial" w:cs="Arial"/>
          <w:sz w:val="20"/>
          <w:szCs w:val="20"/>
        </w:rPr>
        <w:t xml:space="preserve">ção) para o ano </w:t>
      </w:r>
      <w:r w:rsidRPr="00271F34">
        <w:rPr>
          <w:rFonts w:ascii="Arial" w:hAnsi="Arial" w:cs="Arial"/>
          <w:sz w:val="20"/>
          <w:szCs w:val="20"/>
        </w:rPr>
        <w:t>de 2019</w:t>
      </w:r>
      <w:r w:rsidRPr="009452A0">
        <w:rPr>
          <w:rFonts w:ascii="Arial" w:hAnsi="Arial" w:cs="Arial"/>
          <w:sz w:val="20"/>
          <w:szCs w:val="20"/>
        </w:rPr>
        <w:t>, para elaboração de propostas.</w:t>
      </w:r>
    </w:p>
    <w:p w14:paraId="34F69DB4" w14:textId="77777777" w:rsidR="005D20B6" w:rsidRPr="006B70EB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"/>
          <w:szCs w:val="2"/>
        </w:rPr>
      </w:pPr>
    </w:p>
    <w:p w14:paraId="740CE3DF" w14:textId="77777777" w:rsidR="009A056B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10</w:t>
      </w:r>
      <w:r w:rsidR="009A056B" w:rsidRPr="009452A0">
        <w:rPr>
          <w:rFonts w:ascii="Arial" w:hAnsi="Arial" w:cs="Arial"/>
          <w:sz w:val="20"/>
          <w:szCs w:val="20"/>
        </w:rPr>
        <w:t xml:space="preserve"> - As propostas deverão estar enquadradas </w:t>
      </w:r>
      <w:r w:rsidR="00F472FD">
        <w:rPr>
          <w:rFonts w:ascii="Arial" w:hAnsi="Arial" w:cs="Arial"/>
          <w:sz w:val="20"/>
          <w:szCs w:val="20"/>
        </w:rPr>
        <w:t xml:space="preserve">dentro de uma única </w:t>
      </w:r>
      <w:r w:rsidR="009A056B" w:rsidRPr="009452A0">
        <w:rPr>
          <w:rFonts w:ascii="Arial" w:hAnsi="Arial" w:cs="Arial"/>
          <w:sz w:val="20"/>
          <w:szCs w:val="20"/>
        </w:rPr>
        <w:t>aç</w:t>
      </w:r>
      <w:r w:rsidR="00F472FD">
        <w:rPr>
          <w:rFonts w:ascii="Arial" w:hAnsi="Arial" w:cs="Arial"/>
          <w:sz w:val="20"/>
          <w:szCs w:val="20"/>
        </w:rPr>
        <w:t>ão</w:t>
      </w:r>
      <w:r w:rsidR="009A056B" w:rsidRPr="009452A0">
        <w:rPr>
          <w:rFonts w:ascii="Arial" w:hAnsi="Arial" w:cs="Arial"/>
          <w:sz w:val="20"/>
          <w:szCs w:val="20"/>
        </w:rPr>
        <w:t xml:space="preserve"> constante no Apêndice VI desta Deliberação</w:t>
      </w:r>
      <w:r w:rsidR="00047E0F">
        <w:rPr>
          <w:rFonts w:ascii="Arial" w:hAnsi="Arial" w:cs="Arial"/>
          <w:sz w:val="20"/>
          <w:szCs w:val="20"/>
        </w:rPr>
        <w:t>.</w:t>
      </w:r>
    </w:p>
    <w:p w14:paraId="2D8EC7EA" w14:textId="77777777" w:rsidR="005D20B6" w:rsidRPr="006B70EB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"/>
          <w:szCs w:val="2"/>
        </w:rPr>
      </w:pPr>
    </w:p>
    <w:p w14:paraId="5998370B" w14:textId="77777777" w:rsidR="009A056B" w:rsidRPr="00BE7F71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BE7F71">
        <w:rPr>
          <w:rFonts w:ascii="Arial" w:hAnsi="Arial" w:cs="Arial"/>
          <w:b/>
          <w:sz w:val="20"/>
          <w:szCs w:val="20"/>
        </w:rPr>
        <w:t>ART. 11</w:t>
      </w:r>
      <w:r w:rsidRPr="00BE7F71">
        <w:rPr>
          <w:rFonts w:ascii="Arial" w:hAnsi="Arial" w:cs="Arial"/>
          <w:sz w:val="20"/>
          <w:szCs w:val="20"/>
        </w:rPr>
        <w:t xml:space="preserve"> - No Apêndice VI</w:t>
      </w:r>
      <w:r w:rsidR="003E6792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fica</w:t>
      </w:r>
      <w:r w:rsidR="00F472FD" w:rsidRPr="00BE7F71">
        <w:rPr>
          <w:rFonts w:ascii="Arial" w:hAnsi="Arial" w:cs="Arial"/>
          <w:sz w:val="20"/>
          <w:szCs w:val="20"/>
        </w:rPr>
        <w:t>m</w:t>
      </w:r>
      <w:r w:rsidR="003E6792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estabelecido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="003E6792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Pr="00BE7F71">
        <w:rPr>
          <w:rFonts w:ascii="Arial" w:hAnsi="Arial" w:cs="Arial"/>
          <w:sz w:val="20"/>
          <w:szCs w:val="20"/>
        </w:rPr>
        <w:t xml:space="preserve"> valor</w:t>
      </w:r>
      <w:r w:rsidR="00D2365F" w:rsidRPr="00BE7F71">
        <w:rPr>
          <w:rFonts w:ascii="Arial" w:hAnsi="Arial" w:cs="Arial"/>
          <w:sz w:val="20"/>
          <w:szCs w:val="20"/>
        </w:rPr>
        <w:t>es</w:t>
      </w:r>
      <w:r w:rsidRPr="00BE7F71">
        <w:rPr>
          <w:rFonts w:ascii="Arial" w:hAnsi="Arial" w:cs="Arial"/>
          <w:sz w:val="20"/>
          <w:szCs w:val="20"/>
        </w:rPr>
        <w:t xml:space="preserve"> máximo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Pr="00BE7F71">
        <w:rPr>
          <w:rFonts w:ascii="Arial" w:hAnsi="Arial" w:cs="Arial"/>
          <w:sz w:val="20"/>
          <w:szCs w:val="20"/>
        </w:rPr>
        <w:t xml:space="preserve"> para financiamento das propostas</w:t>
      </w:r>
      <w:r w:rsidR="00271F34" w:rsidRPr="00BE7F71">
        <w:rPr>
          <w:rFonts w:ascii="Arial" w:hAnsi="Arial" w:cs="Arial"/>
          <w:sz w:val="20"/>
          <w:szCs w:val="20"/>
        </w:rPr>
        <w:t xml:space="preserve"> em cada uma das ações</w:t>
      </w:r>
      <w:r w:rsidRPr="00BE7F71">
        <w:rPr>
          <w:rFonts w:ascii="Arial" w:hAnsi="Arial" w:cs="Arial"/>
          <w:sz w:val="20"/>
          <w:szCs w:val="20"/>
        </w:rPr>
        <w:t>.</w:t>
      </w:r>
    </w:p>
    <w:p w14:paraId="3F84956F" w14:textId="77777777" w:rsidR="009A056B" w:rsidRPr="009E6234" w:rsidRDefault="009A056B" w:rsidP="005D20B6">
      <w:pPr>
        <w:autoSpaceDE w:val="0"/>
        <w:spacing w:before="12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D7D415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IV</w:t>
      </w:r>
    </w:p>
    <w:p w14:paraId="6CF009C2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 SUBMISSÃO</w:t>
      </w:r>
    </w:p>
    <w:p w14:paraId="4FB35967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12</w:t>
      </w:r>
      <w:r w:rsidRPr="009452A0">
        <w:rPr>
          <w:rFonts w:ascii="Arial" w:hAnsi="Arial" w:cs="Arial"/>
          <w:sz w:val="20"/>
          <w:szCs w:val="20"/>
        </w:rPr>
        <w:t xml:space="preserve"> - Poderão submeter propostas os proponentes descritos no Apêndice I.</w:t>
      </w:r>
    </w:p>
    <w:p w14:paraId="2E799D0F" w14:textId="432C639E" w:rsidR="00ED700C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3F7E">
        <w:rPr>
          <w:rFonts w:ascii="Arial" w:hAnsi="Arial" w:cs="Arial"/>
          <w:b/>
          <w:sz w:val="20"/>
          <w:szCs w:val="20"/>
        </w:rPr>
        <w:t>§ 1º</w:t>
      </w:r>
      <w:r w:rsidRPr="00F23F7E">
        <w:rPr>
          <w:rFonts w:ascii="Arial" w:hAnsi="Arial" w:cs="Arial"/>
          <w:sz w:val="20"/>
          <w:szCs w:val="20"/>
        </w:rPr>
        <w:t xml:space="preserve">. </w:t>
      </w:r>
      <w:r w:rsidR="005A2375" w:rsidRPr="00F23F7E">
        <w:rPr>
          <w:rFonts w:ascii="Arial" w:hAnsi="Arial" w:cs="Arial"/>
          <w:sz w:val="20"/>
          <w:szCs w:val="20"/>
        </w:rPr>
        <w:t>O</w:t>
      </w:r>
      <w:r w:rsidRPr="00F23F7E">
        <w:rPr>
          <w:rFonts w:ascii="Arial" w:hAnsi="Arial" w:cs="Arial"/>
          <w:sz w:val="20"/>
          <w:szCs w:val="20"/>
        </w:rPr>
        <w:t xml:space="preserve"> proponente poderá </w:t>
      </w:r>
      <w:r w:rsidR="000443E7" w:rsidRPr="00F23F7E">
        <w:rPr>
          <w:rFonts w:ascii="Arial" w:hAnsi="Arial" w:cs="Arial"/>
          <w:sz w:val="20"/>
          <w:szCs w:val="20"/>
        </w:rPr>
        <w:t>ter</w:t>
      </w:r>
      <w:r w:rsidRPr="00F23F7E">
        <w:rPr>
          <w:rFonts w:ascii="Arial" w:hAnsi="Arial" w:cs="Arial"/>
          <w:sz w:val="20"/>
          <w:szCs w:val="20"/>
        </w:rPr>
        <w:t xml:space="preserve"> até </w:t>
      </w:r>
      <w:r w:rsidR="00CB1CBA" w:rsidRPr="00F23F7E">
        <w:rPr>
          <w:rFonts w:ascii="Arial" w:hAnsi="Arial" w:cs="Arial"/>
          <w:sz w:val="20"/>
          <w:szCs w:val="20"/>
        </w:rPr>
        <w:t>2</w:t>
      </w:r>
      <w:r w:rsidRPr="00F23F7E">
        <w:rPr>
          <w:rFonts w:ascii="Arial" w:hAnsi="Arial" w:cs="Arial"/>
          <w:sz w:val="20"/>
          <w:szCs w:val="20"/>
        </w:rPr>
        <w:t xml:space="preserve"> (</w:t>
      </w:r>
      <w:r w:rsidR="00CB1CBA" w:rsidRPr="00F23F7E">
        <w:rPr>
          <w:rFonts w:ascii="Arial" w:hAnsi="Arial" w:cs="Arial"/>
          <w:sz w:val="20"/>
          <w:szCs w:val="20"/>
        </w:rPr>
        <w:t>duas</w:t>
      </w:r>
      <w:r w:rsidRPr="00F23F7E">
        <w:rPr>
          <w:rFonts w:ascii="Arial" w:hAnsi="Arial" w:cs="Arial"/>
          <w:sz w:val="20"/>
          <w:szCs w:val="20"/>
        </w:rPr>
        <w:t>) propostas</w:t>
      </w:r>
      <w:r w:rsidR="00D64630" w:rsidRPr="00F23F7E">
        <w:rPr>
          <w:rFonts w:ascii="Arial" w:hAnsi="Arial" w:cs="Arial"/>
          <w:sz w:val="20"/>
          <w:szCs w:val="20"/>
        </w:rPr>
        <w:t>, na atual chamada, submetidas ao CBH</w:t>
      </w:r>
      <w:r w:rsidR="002F5855" w:rsidRPr="00F23F7E">
        <w:rPr>
          <w:rFonts w:ascii="Arial" w:hAnsi="Arial" w:cs="Arial"/>
          <w:sz w:val="20"/>
          <w:szCs w:val="20"/>
        </w:rPr>
        <w:t>-</w:t>
      </w:r>
      <w:r w:rsidR="00D64630" w:rsidRPr="00F23F7E">
        <w:rPr>
          <w:rFonts w:ascii="Arial" w:hAnsi="Arial" w:cs="Arial"/>
          <w:sz w:val="20"/>
          <w:szCs w:val="20"/>
        </w:rPr>
        <w:t>BS</w:t>
      </w:r>
      <w:r w:rsidRPr="00F23F7E">
        <w:rPr>
          <w:rFonts w:ascii="Arial" w:hAnsi="Arial" w:cs="Arial"/>
          <w:sz w:val="20"/>
          <w:szCs w:val="20"/>
        </w:rPr>
        <w:t xml:space="preserve">, que somadas não poderão ultrapassar </w:t>
      </w:r>
      <w:r w:rsidRPr="00A372EC">
        <w:rPr>
          <w:rFonts w:ascii="Arial" w:hAnsi="Arial" w:cs="Arial"/>
          <w:sz w:val="20"/>
          <w:szCs w:val="20"/>
        </w:rPr>
        <w:t>R$</w:t>
      </w:r>
      <w:r w:rsidR="00A372EC" w:rsidRPr="00A372EC">
        <w:rPr>
          <w:rFonts w:ascii="Arial" w:hAnsi="Arial" w:cs="Arial"/>
          <w:sz w:val="10"/>
          <w:szCs w:val="10"/>
        </w:rPr>
        <w:t xml:space="preserve"> </w:t>
      </w:r>
      <w:r w:rsidR="001029F1" w:rsidRPr="00A372EC">
        <w:rPr>
          <w:rFonts w:ascii="Arial" w:hAnsi="Arial" w:cs="Arial"/>
          <w:sz w:val="20"/>
          <w:szCs w:val="20"/>
        </w:rPr>
        <w:t>4</w:t>
      </w:r>
      <w:r w:rsidR="00CB1CBA" w:rsidRPr="00A372EC">
        <w:rPr>
          <w:rFonts w:ascii="Arial" w:hAnsi="Arial" w:cs="Arial"/>
          <w:sz w:val="20"/>
          <w:szCs w:val="20"/>
        </w:rPr>
        <w:t>.000,000,00</w:t>
      </w:r>
      <w:r w:rsidRPr="00F23F7E">
        <w:rPr>
          <w:rFonts w:ascii="Arial" w:hAnsi="Arial" w:cs="Arial"/>
          <w:sz w:val="20"/>
          <w:szCs w:val="20"/>
        </w:rPr>
        <w:t xml:space="preserve"> (</w:t>
      </w:r>
      <w:r w:rsidR="001029F1" w:rsidRPr="00F23F7E">
        <w:rPr>
          <w:rFonts w:ascii="Arial" w:hAnsi="Arial" w:cs="Arial"/>
          <w:sz w:val="20"/>
          <w:szCs w:val="20"/>
        </w:rPr>
        <w:t xml:space="preserve">quatro </w:t>
      </w:r>
      <w:r w:rsidRPr="00F23F7E">
        <w:rPr>
          <w:rFonts w:ascii="Arial" w:hAnsi="Arial" w:cs="Arial"/>
          <w:sz w:val="20"/>
          <w:szCs w:val="20"/>
        </w:rPr>
        <w:t xml:space="preserve">milhões de reais), </w:t>
      </w:r>
      <w:r w:rsidR="00271F34" w:rsidRPr="00F23F7E">
        <w:rPr>
          <w:rFonts w:ascii="Arial" w:hAnsi="Arial" w:cs="Arial"/>
          <w:sz w:val="20"/>
          <w:szCs w:val="20"/>
        </w:rPr>
        <w:t xml:space="preserve">respeitando aos valores máximos por ação, </w:t>
      </w:r>
      <w:r w:rsidRPr="00F23F7E">
        <w:rPr>
          <w:rFonts w:ascii="Arial" w:hAnsi="Arial" w:cs="Arial"/>
          <w:sz w:val="20"/>
          <w:szCs w:val="20"/>
        </w:rPr>
        <w:t>conform</w:t>
      </w:r>
      <w:r w:rsidR="00F472FD" w:rsidRPr="00F23F7E">
        <w:rPr>
          <w:rFonts w:ascii="Arial" w:hAnsi="Arial" w:cs="Arial"/>
          <w:sz w:val="20"/>
          <w:szCs w:val="20"/>
        </w:rPr>
        <w:t xml:space="preserve">e </w:t>
      </w:r>
      <w:r w:rsidRPr="00F23F7E">
        <w:rPr>
          <w:rFonts w:ascii="Arial" w:hAnsi="Arial" w:cs="Arial"/>
          <w:sz w:val="20"/>
          <w:szCs w:val="20"/>
        </w:rPr>
        <w:t>o Apêndice VI</w:t>
      </w:r>
      <w:r w:rsidR="00ED700C" w:rsidRPr="00F23F7E">
        <w:rPr>
          <w:rFonts w:ascii="Arial" w:hAnsi="Arial" w:cs="Arial"/>
          <w:sz w:val="20"/>
          <w:szCs w:val="20"/>
        </w:rPr>
        <w:t>.</w:t>
      </w:r>
    </w:p>
    <w:p w14:paraId="15FFEA72" w14:textId="6FCD2A7A" w:rsidR="00A204BF" w:rsidRPr="00730EBF" w:rsidRDefault="005A2375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231E5">
        <w:rPr>
          <w:rFonts w:ascii="Arial" w:hAnsi="Arial" w:cs="Arial"/>
          <w:b/>
          <w:bCs/>
          <w:sz w:val="20"/>
          <w:szCs w:val="20"/>
        </w:rPr>
        <w:t xml:space="preserve">§ </w:t>
      </w:r>
      <w:r w:rsidR="009231E5" w:rsidRPr="009231E5">
        <w:rPr>
          <w:rFonts w:ascii="Arial" w:hAnsi="Arial" w:cs="Arial"/>
          <w:b/>
          <w:bCs/>
          <w:sz w:val="20"/>
          <w:szCs w:val="20"/>
        </w:rPr>
        <w:t>2</w:t>
      </w:r>
      <w:r w:rsidR="00A204BF" w:rsidRPr="009231E5">
        <w:rPr>
          <w:rFonts w:ascii="Arial" w:hAnsi="Arial" w:cs="Arial"/>
          <w:b/>
          <w:bCs/>
          <w:sz w:val="20"/>
          <w:szCs w:val="20"/>
        </w:rPr>
        <w:t>º.</w:t>
      </w:r>
      <w:r w:rsidR="00A204BF" w:rsidRPr="00730EBF">
        <w:rPr>
          <w:rFonts w:ascii="Arial" w:hAnsi="Arial" w:cs="Arial"/>
          <w:sz w:val="20"/>
          <w:szCs w:val="20"/>
        </w:rPr>
        <w:t xml:space="preserve"> Os proponentes que </w:t>
      </w:r>
      <w:r w:rsidR="000443E7" w:rsidRPr="00730EBF">
        <w:rPr>
          <w:rFonts w:ascii="Arial" w:hAnsi="Arial" w:cs="Arial"/>
          <w:sz w:val="20"/>
          <w:szCs w:val="20"/>
        </w:rPr>
        <w:t xml:space="preserve">já </w:t>
      </w:r>
      <w:r w:rsidR="00A204BF" w:rsidRPr="00730EBF">
        <w:rPr>
          <w:rFonts w:ascii="Arial" w:hAnsi="Arial" w:cs="Arial"/>
          <w:sz w:val="20"/>
          <w:szCs w:val="20"/>
        </w:rPr>
        <w:t xml:space="preserve">submeteram propostas </w:t>
      </w:r>
      <w:r w:rsidR="00167891" w:rsidRPr="00730EBF">
        <w:rPr>
          <w:rFonts w:ascii="Arial" w:hAnsi="Arial" w:cs="Arial"/>
          <w:sz w:val="20"/>
          <w:szCs w:val="20"/>
        </w:rPr>
        <w:t>pela Deliberação</w:t>
      </w:r>
      <w:r w:rsidR="000443E7" w:rsidRPr="00730EBF">
        <w:rPr>
          <w:rFonts w:ascii="Arial" w:hAnsi="Arial" w:cs="Arial"/>
          <w:sz w:val="20"/>
          <w:szCs w:val="20"/>
        </w:rPr>
        <w:t xml:space="preserve"> 342/2018</w:t>
      </w:r>
      <w:r w:rsidR="00CB1CBA">
        <w:rPr>
          <w:rFonts w:ascii="Arial" w:hAnsi="Arial" w:cs="Arial"/>
          <w:sz w:val="20"/>
          <w:szCs w:val="20"/>
        </w:rPr>
        <w:t xml:space="preserve">, 356/2019 </w:t>
      </w:r>
      <w:r w:rsidR="00A204BF" w:rsidRPr="00730EBF">
        <w:rPr>
          <w:rFonts w:ascii="Arial" w:hAnsi="Arial" w:cs="Arial"/>
          <w:sz w:val="20"/>
          <w:szCs w:val="20"/>
        </w:rPr>
        <w:t xml:space="preserve">e foram </w:t>
      </w:r>
      <w:r w:rsidR="000443E7" w:rsidRPr="00730EBF">
        <w:rPr>
          <w:rFonts w:ascii="Arial" w:hAnsi="Arial" w:cs="Arial"/>
          <w:sz w:val="20"/>
          <w:szCs w:val="20"/>
        </w:rPr>
        <w:t>indicados pela</w:t>
      </w:r>
      <w:r w:rsidR="00571697">
        <w:rPr>
          <w:rFonts w:ascii="Arial" w:hAnsi="Arial" w:cs="Arial"/>
          <w:sz w:val="20"/>
          <w:szCs w:val="20"/>
        </w:rPr>
        <w:t xml:space="preserve"> </w:t>
      </w:r>
      <w:r w:rsidR="000443E7" w:rsidRPr="00730EBF">
        <w:rPr>
          <w:rFonts w:ascii="Arial" w:hAnsi="Arial" w:cs="Arial"/>
          <w:sz w:val="20"/>
          <w:szCs w:val="20"/>
        </w:rPr>
        <w:t>Plenária do CBH-BS</w:t>
      </w:r>
      <w:r w:rsidR="00A204BF" w:rsidRPr="00730EBF">
        <w:rPr>
          <w:rFonts w:ascii="Arial" w:hAnsi="Arial" w:cs="Arial"/>
          <w:sz w:val="20"/>
          <w:szCs w:val="20"/>
        </w:rPr>
        <w:t xml:space="preserve"> poderão apresentar </w:t>
      </w:r>
      <w:r w:rsidR="00A204BF" w:rsidRPr="00634A52">
        <w:rPr>
          <w:rFonts w:ascii="Arial" w:hAnsi="Arial" w:cs="Arial"/>
          <w:sz w:val="20"/>
          <w:szCs w:val="20"/>
        </w:rPr>
        <w:t>novas propostas</w:t>
      </w:r>
      <w:r w:rsidR="009E6234" w:rsidRPr="00634A52">
        <w:rPr>
          <w:rFonts w:ascii="Arial" w:hAnsi="Arial" w:cs="Arial"/>
          <w:sz w:val="20"/>
          <w:szCs w:val="20"/>
        </w:rPr>
        <w:t>.</w:t>
      </w:r>
      <w:r w:rsidR="00A204BF" w:rsidRPr="00730EBF">
        <w:rPr>
          <w:rFonts w:ascii="Arial" w:hAnsi="Arial" w:cs="Arial"/>
          <w:sz w:val="20"/>
          <w:szCs w:val="20"/>
        </w:rPr>
        <w:t xml:space="preserve"> </w:t>
      </w:r>
    </w:p>
    <w:p w14:paraId="15D1DFA6" w14:textId="71E17E0C" w:rsidR="009A056B" w:rsidRPr="009452A0" w:rsidRDefault="00F53272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9231E5">
        <w:rPr>
          <w:rFonts w:ascii="Arial" w:hAnsi="Arial" w:cs="Arial"/>
          <w:b/>
          <w:sz w:val="20"/>
          <w:szCs w:val="20"/>
        </w:rPr>
        <w:t>3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>. Cada proposta deverá ser apresentada em 3 (três) vias impressas e um</w:t>
      </w:r>
      <w:r w:rsidR="00F31B71">
        <w:rPr>
          <w:rFonts w:ascii="Arial" w:hAnsi="Arial" w:cs="Arial"/>
          <w:sz w:val="20"/>
          <w:szCs w:val="20"/>
        </w:rPr>
        <w:t>a</w:t>
      </w:r>
      <w:r w:rsidR="004169F9">
        <w:rPr>
          <w:rFonts w:ascii="Arial" w:hAnsi="Arial" w:cs="Arial"/>
          <w:sz w:val="20"/>
          <w:szCs w:val="20"/>
        </w:rPr>
        <w:t xml:space="preserve"> via em</w:t>
      </w:r>
      <w:r w:rsidR="000E726D">
        <w:rPr>
          <w:rFonts w:ascii="Arial" w:hAnsi="Arial" w:cs="Arial"/>
          <w:sz w:val="20"/>
          <w:szCs w:val="20"/>
        </w:rPr>
        <w:t xml:space="preserve"> </w:t>
      </w:r>
      <w:r w:rsidR="00F31B71">
        <w:rPr>
          <w:rFonts w:ascii="Arial" w:hAnsi="Arial" w:cs="Arial"/>
          <w:sz w:val="20"/>
          <w:szCs w:val="20"/>
        </w:rPr>
        <w:t xml:space="preserve">mídia física digital </w:t>
      </w:r>
      <w:r w:rsidR="009A056B" w:rsidRPr="009452A0">
        <w:rPr>
          <w:rFonts w:ascii="Arial" w:hAnsi="Arial" w:cs="Arial"/>
          <w:sz w:val="20"/>
          <w:szCs w:val="20"/>
        </w:rPr>
        <w:t xml:space="preserve">com cópia fiel da documentação impressa, contendo os arquivos eletrônicos do Termo de Referência, Planilha de Orçamento, Cronograma Físico e Financeiro e Ficha Resumo dentro de um envelope identificado, anexadas duas vias do Ofício de Encaminhamento, com a relação de </w:t>
      </w:r>
      <w:r w:rsidR="009A056B" w:rsidRPr="00271F34">
        <w:rPr>
          <w:rFonts w:ascii="Arial" w:hAnsi="Arial" w:cs="Arial"/>
          <w:sz w:val="20"/>
          <w:szCs w:val="20"/>
        </w:rPr>
        <w:t>documentos técnicos</w:t>
      </w:r>
      <w:r w:rsidR="009A056B" w:rsidRPr="009452A0">
        <w:rPr>
          <w:rFonts w:ascii="Arial" w:hAnsi="Arial" w:cs="Arial"/>
          <w:sz w:val="20"/>
          <w:szCs w:val="20"/>
        </w:rPr>
        <w:t xml:space="preserve"> entregues.</w:t>
      </w:r>
    </w:p>
    <w:p w14:paraId="2F7D9AAE" w14:textId="648C5F7D" w:rsidR="009A056B" w:rsidRPr="009452A0" w:rsidRDefault="00F53272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9231E5">
        <w:rPr>
          <w:rFonts w:ascii="Arial" w:hAnsi="Arial" w:cs="Arial"/>
          <w:b/>
          <w:sz w:val="20"/>
          <w:szCs w:val="20"/>
        </w:rPr>
        <w:t xml:space="preserve"> 4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 xml:space="preserve">: </w:t>
      </w:r>
      <w:r w:rsidR="009A056B" w:rsidRPr="00271F34">
        <w:rPr>
          <w:rFonts w:ascii="Arial" w:hAnsi="Arial" w:cs="Arial"/>
          <w:sz w:val="20"/>
          <w:szCs w:val="20"/>
        </w:rPr>
        <w:t xml:space="preserve">A Documentação Administrativa relacionada no Apêndice III </w:t>
      </w:r>
      <w:r w:rsidR="00271F34">
        <w:rPr>
          <w:rFonts w:ascii="Arial" w:hAnsi="Arial" w:cs="Arial"/>
          <w:sz w:val="20"/>
          <w:szCs w:val="20"/>
        </w:rPr>
        <w:t>deverá ser</w:t>
      </w:r>
      <w:r w:rsidR="009A056B" w:rsidRPr="00271F34">
        <w:rPr>
          <w:rFonts w:ascii="Arial" w:hAnsi="Arial" w:cs="Arial"/>
          <w:sz w:val="20"/>
          <w:szCs w:val="20"/>
        </w:rPr>
        <w:t xml:space="preserve"> entregue à Secretaria Executiva </w:t>
      </w:r>
      <w:r w:rsidR="006E5758">
        <w:rPr>
          <w:rFonts w:ascii="Arial" w:hAnsi="Arial" w:cs="Arial"/>
          <w:sz w:val="20"/>
          <w:szCs w:val="20"/>
        </w:rPr>
        <w:t>em conformidade com o Apêndice II.</w:t>
      </w:r>
      <w:r w:rsidR="009A056B" w:rsidRPr="00271F34">
        <w:rPr>
          <w:rFonts w:ascii="Arial" w:hAnsi="Arial" w:cs="Arial"/>
          <w:sz w:val="20"/>
          <w:szCs w:val="20"/>
        </w:rPr>
        <w:t xml:space="preserve"> </w:t>
      </w:r>
    </w:p>
    <w:p w14:paraId="00A3C19B" w14:textId="77777777"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09CA3F73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</w:t>
      </w:r>
    </w:p>
    <w:p w14:paraId="2EF0C7FD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14:paraId="66350B00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13</w:t>
      </w:r>
      <w:r w:rsidRPr="009452A0">
        <w:rPr>
          <w:rFonts w:ascii="Arial" w:hAnsi="Arial" w:cs="Arial"/>
          <w:sz w:val="20"/>
          <w:szCs w:val="20"/>
        </w:rPr>
        <w:t xml:space="preserve"> - A Secretaria Executiva realizará a verificação da documentação </w:t>
      </w:r>
      <w:r w:rsidRPr="00271F34">
        <w:rPr>
          <w:rFonts w:ascii="Arial" w:hAnsi="Arial" w:cs="Arial"/>
          <w:sz w:val="20"/>
          <w:szCs w:val="20"/>
        </w:rPr>
        <w:t>técnica</w:t>
      </w:r>
      <w:r w:rsidRPr="009452A0">
        <w:rPr>
          <w:rFonts w:ascii="Arial" w:hAnsi="Arial" w:cs="Arial"/>
          <w:sz w:val="20"/>
          <w:szCs w:val="20"/>
        </w:rPr>
        <w:t xml:space="preserve"> entregue no ato da apresentação das propostas, ocasião em que o envelope será lacrado na presença do proponente.</w:t>
      </w:r>
    </w:p>
    <w:p w14:paraId="1BF3F3E4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>: Anexo ao envelope lacrado, a Secretaria Executiva encaminhará à CT-PG um relatório com as seguintes informações do proponente:</w:t>
      </w:r>
    </w:p>
    <w:p w14:paraId="78E03316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I. Adimplência com o FEHIDRO.</w:t>
      </w:r>
    </w:p>
    <w:p w14:paraId="4C14DB36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 xml:space="preserve">II. Estudos, Serviços e Obras com financiamento do FEHIDRO, que foram aprovados pelo CBH-BS </w:t>
      </w:r>
      <w:r w:rsidR="00952312">
        <w:rPr>
          <w:rFonts w:ascii="Arial" w:hAnsi="Arial" w:cs="Arial"/>
          <w:sz w:val="20"/>
          <w:szCs w:val="20"/>
        </w:rPr>
        <w:t>até</w:t>
      </w:r>
      <w:r w:rsidR="008C7A00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2017</w:t>
      </w:r>
      <w:r w:rsidRPr="009452A0">
        <w:rPr>
          <w:rFonts w:ascii="Arial" w:hAnsi="Arial" w:cs="Arial"/>
          <w:sz w:val="20"/>
          <w:szCs w:val="20"/>
        </w:rPr>
        <w:t>, inclusive, mas que ainda não foram iniciados, contendo também o cronograma e estágio atual dos empreendimentos em execução.</w:t>
      </w:r>
    </w:p>
    <w:p w14:paraId="572A8926" w14:textId="71753653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>ART. 14</w:t>
      </w:r>
      <w:r w:rsidR="000E745F" w:rsidRPr="00634A52">
        <w:rPr>
          <w:rFonts w:ascii="Arial" w:hAnsi="Arial" w:cs="Arial"/>
          <w:b/>
          <w:sz w:val="20"/>
          <w:szCs w:val="20"/>
        </w:rPr>
        <w:t xml:space="preserve"> </w:t>
      </w:r>
      <w:r w:rsidR="00D71644" w:rsidRPr="00634A52">
        <w:rPr>
          <w:rFonts w:ascii="Arial" w:hAnsi="Arial" w:cs="Arial"/>
          <w:sz w:val="20"/>
          <w:szCs w:val="20"/>
        </w:rPr>
        <w:t>-</w:t>
      </w:r>
      <w:r w:rsidR="000E745F" w:rsidRPr="00634A52">
        <w:rPr>
          <w:rFonts w:ascii="Arial" w:hAnsi="Arial" w:cs="Arial"/>
          <w:sz w:val="20"/>
          <w:szCs w:val="20"/>
        </w:rPr>
        <w:t xml:space="preserve"> </w:t>
      </w:r>
      <w:r w:rsidRPr="00634A52">
        <w:rPr>
          <w:rFonts w:ascii="Arial" w:hAnsi="Arial" w:cs="Arial"/>
          <w:sz w:val="20"/>
          <w:szCs w:val="20"/>
        </w:rPr>
        <w:t>As propostas</w:t>
      </w:r>
      <w:r w:rsidRPr="00271F34">
        <w:rPr>
          <w:rFonts w:ascii="Arial" w:hAnsi="Arial" w:cs="Arial"/>
          <w:sz w:val="20"/>
          <w:szCs w:val="20"/>
        </w:rPr>
        <w:t xml:space="preserve"> encaminhadas pela Secretaria Executiva à CT-PG passarão pelas</w:t>
      </w:r>
      <w:r w:rsidRPr="00271F34">
        <w:rPr>
          <w:rFonts w:ascii="Arial" w:hAnsi="Arial" w:cs="Arial"/>
          <w:bCs/>
          <w:sz w:val="20"/>
          <w:szCs w:val="20"/>
        </w:rPr>
        <w:t xml:space="preserve"> etapas e procedimentos do processo de análise técnica</w:t>
      </w:r>
      <w:r w:rsidR="005D20B6" w:rsidRPr="00271F34">
        <w:rPr>
          <w:rFonts w:ascii="Arial" w:hAnsi="Arial" w:cs="Arial"/>
          <w:bCs/>
          <w:sz w:val="20"/>
          <w:szCs w:val="20"/>
        </w:rPr>
        <w:t>,</w:t>
      </w:r>
      <w:r w:rsidR="00A11D3F">
        <w:rPr>
          <w:rFonts w:ascii="Arial" w:hAnsi="Arial" w:cs="Arial"/>
          <w:sz w:val="20"/>
          <w:szCs w:val="20"/>
        </w:rPr>
        <w:t xml:space="preserve"> que constitui a </w:t>
      </w:r>
      <w:r w:rsidRPr="00271F34">
        <w:rPr>
          <w:rFonts w:ascii="Arial" w:hAnsi="Arial" w:cs="Arial"/>
          <w:sz w:val="20"/>
          <w:szCs w:val="20"/>
        </w:rPr>
        <w:t>verificação quanto ao enquadramento no Plano</w:t>
      </w:r>
      <w:r w:rsidR="00A11D3F">
        <w:rPr>
          <w:rFonts w:ascii="Arial" w:hAnsi="Arial" w:cs="Arial"/>
          <w:sz w:val="20"/>
          <w:szCs w:val="20"/>
        </w:rPr>
        <w:t xml:space="preserve"> de Ações, </w:t>
      </w:r>
      <w:r w:rsidRPr="009452A0">
        <w:rPr>
          <w:rFonts w:ascii="Arial" w:hAnsi="Arial" w:cs="Arial"/>
          <w:sz w:val="20"/>
          <w:szCs w:val="20"/>
        </w:rPr>
        <w:t>descritas no Apêndice VI</w:t>
      </w:r>
      <w:r w:rsidR="00687899">
        <w:rPr>
          <w:rFonts w:ascii="Arial" w:hAnsi="Arial" w:cs="Arial"/>
          <w:sz w:val="20"/>
          <w:szCs w:val="20"/>
        </w:rPr>
        <w:t xml:space="preserve">, </w:t>
      </w:r>
      <w:r w:rsidRPr="009452A0">
        <w:rPr>
          <w:rFonts w:ascii="Arial" w:hAnsi="Arial" w:cs="Arial"/>
          <w:sz w:val="20"/>
          <w:szCs w:val="20"/>
        </w:rPr>
        <w:t>desta Deliberação e constantes do Plano de Bacia Hidrográfica vigente.</w:t>
      </w:r>
    </w:p>
    <w:p w14:paraId="15DC4B2D" w14:textId="77777777" w:rsidR="005D20B6" w:rsidRPr="00EE6123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"/>
          <w:szCs w:val="2"/>
        </w:rPr>
      </w:pPr>
    </w:p>
    <w:p w14:paraId="3F3CC50E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15</w:t>
      </w:r>
      <w:r w:rsidR="00D71644" w:rsidRPr="00D71644">
        <w:rPr>
          <w:rFonts w:ascii="Arial" w:hAnsi="Arial" w:cs="Arial"/>
          <w:sz w:val="20"/>
          <w:szCs w:val="20"/>
        </w:rPr>
        <w:t xml:space="preserve"> -</w:t>
      </w:r>
      <w:r w:rsidR="0093174A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>A CT-PG desclassificará propostas nas seguintes situações:</w:t>
      </w:r>
    </w:p>
    <w:p w14:paraId="19607D69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inadimplentes com o FEHIDRO.</w:t>
      </w:r>
    </w:p>
    <w:p w14:paraId="25B7D806" w14:textId="77777777" w:rsidR="009A056B" w:rsidRPr="00271F34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lastRenderedPageBreak/>
        <w:t xml:space="preserve">De proponentes que não iniciaram seus contratos do ano de </w:t>
      </w:r>
      <w:r w:rsidRPr="00271F34">
        <w:rPr>
          <w:rFonts w:ascii="Arial" w:hAnsi="Arial" w:cs="Arial"/>
          <w:sz w:val="20"/>
          <w:szCs w:val="20"/>
        </w:rPr>
        <w:t>2017</w:t>
      </w:r>
      <w:r w:rsidRPr="009452A0">
        <w:rPr>
          <w:rFonts w:ascii="Arial" w:hAnsi="Arial" w:cs="Arial"/>
          <w:sz w:val="20"/>
          <w:szCs w:val="20"/>
        </w:rPr>
        <w:t xml:space="preserve"> ou de anos </w:t>
      </w:r>
      <w:r w:rsidRPr="00271F34">
        <w:rPr>
          <w:rFonts w:ascii="Arial" w:hAnsi="Arial" w:cs="Arial"/>
          <w:sz w:val="20"/>
          <w:szCs w:val="20"/>
        </w:rPr>
        <w:t>anteriores a 2017.</w:t>
      </w:r>
    </w:p>
    <w:p w14:paraId="18E71E79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com contrato de financiamento</w:t>
      </w:r>
      <w:r w:rsidR="00AA0AAD" w:rsidRPr="009452A0">
        <w:rPr>
          <w:rFonts w:ascii="Arial" w:hAnsi="Arial" w:cs="Arial"/>
          <w:sz w:val="20"/>
          <w:szCs w:val="20"/>
        </w:rPr>
        <w:t>s</w:t>
      </w:r>
      <w:r w:rsidR="00246CB5">
        <w:rPr>
          <w:rFonts w:ascii="Arial" w:hAnsi="Arial" w:cs="Arial"/>
          <w:sz w:val="20"/>
          <w:szCs w:val="20"/>
        </w:rPr>
        <w:t xml:space="preserve"> assinados a partir </w:t>
      </w:r>
      <w:r w:rsidR="00246CB5" w:rsidRPr="00271F34">
        <w:rPr>
          <w:rFonts w:ascii="Arial" w:hAnsi="Arial" w:cs="Arial"/>
          <w:sz w:val="20"/>
          <w:szCs w:val="20"/>
        </w:rPr>
        <w:t>de</w:t>
      </w:r>
      <w:r w:rsidRPr="00271F34">
        <w:rPr>
          <w:rFonts w:ascii="Arial" w:hAnsi="Arial" w:cs="Arial"/>
          <w:sz w:val="20"/>
          <w:szCs w:val="20"/>
        </w:rPr>
        <w:t xml:space="preserve"> 2018</w:t>
      </w:r>
      <w:r w:rsidR="00246CB5" w:rsidRPr="00271F34">
        <w:rPr>
          <w:rFonts w:ascii="Arial" w:hAnsi="Arial" w:cs="Arial"/>
          <w:sz w:val="20"/>
          <w:szCs w:val="20"/>
        </w:rPr>
        <w:t>, inclusive,</w:t>
      </w:r>
      <w:r w:rsidRPr="009452A0">
        <w:rPr>
          <w:rFonts w:ascii="Arial" w:hAnsi="Arial" w:cs="Arial"/>
          <w:sz w:val="20"/>
          <w:szCs w:val="20"/>
        </w:rPr>
        <w:t xml:space="preserve"> em execução há mais que o dobro do tempo previsto inicialmente no cronograma, contado a partir da data de liberação da primeira parcela.</w:t>
      </w:r>
    </w:p>
    <w:p w14:paraId="7588B596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propostas não enquadradas no Apêndice VI</w:t>
      </w:r>
      <w:r w:rsidR="0093174A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>desta deliberação.</w:t>
      </w:r>
    </w:p>
    <w:p w14:paraId="18AB2D16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propostas enquadradas em mais de um PDC.</w:t>
      </w:r>
    </w:p>
    <w:p w14:paraId="79ED668D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Nos casos de propostas de serviços e obras de macrodrenagem, com ausência de plano de macrodrenagem e mapa com a indicação de obras financiadas pelo FEHIDRO.</w:t>
      </w:r>
    </w:p>
    <w:p w14:paraId="23842CF4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Insuficiência de qualidade da proposta, de acordo com os Apêndices IV e V.</w:t>
      </w:r>
    </w:p>
    <w:p w14:paraId="20BD5EB0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Orçamento incoerente com a metodologia e/ou resultados a serem obtidos com a proposta.</w:t>
      </w:r>
    </w:p>
    <w:p w14:paraId="1BE65BCF" w14:textId="77777777"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Cronograma incoerente com a metodologia da proposta.</w:t>
      </w:r>
    </w:p>
    <w:p w14:paraId="6F5CCDD1" w14:textId="77777777" w:rsidR="00E57329" w:rsidRDefault="00E57329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Pontuação inferior a 15 pontos no Item 5 </w:t>
      </w:r>
      <w:r w:rsidR="008021D8">
        <w:rPr>
          <w:rFonts w:ascii="Arial" w:hAnsi="Arial" w:cs="Arial"/>
          <w:sz w:val="20"/>
          <w:szCs w:val="20"/>
        </w:rPr>
        <w:t>do Apêndice V</w:t>
      </w:r>
      <w:r w:rsidR="00271F34">
        <w:rPr>
          <w:rFonts w:ascii="Arial" w:hAnsi="Arial" w:cs="Arial"/>
          <w:sz w:val="20"/>
          <w:szCs w:val="20"/>
        </w:rPr>
        <w:t xml:space="preserve"> (Relevância)</w:t>
      </w:r>
      <w:r>
        <w:rPr>
          <w:rFonts w:ascii="Arial" w:hAnsi="Arial" w:cs="Arial"/>
          <w:sz w:val="20"/>
          <w:szCs w:val="20"/>
        </w:rPr>
        <w:t>.</w:t>
      </w:r>
    </w:p>
    <w:p w14:paraId="5650BEEA" w14:textId="77777777" w:rsidR="00B753AF" w:rsidRPr="00B753AF" w:rsidRDefault="00B753AF" w:rsidP="00B753AF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Pontuação total inferior a 6</w:t>
      </w:r>
      <w:r w:rsidRPr="009452A0">
        <w:rPr>
          <w:rFonts w:ascii="Arial" w:hAnsi="Arial" w:cs="Arial"/>
          <w:sz w:val="20"/>
          <w:szCs w:val="20"/>
        </w:rPr>
        <w:t>0 pontos.</w:t>
      </w:r>
    </w:p>
    <w:p w14:paraId="72B8F7BD" w14:textId="77777777" w:rsidR="009A056B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que não atendam</w:t>
      </w:r>
      <w:r w:rsidR="00F5768B">
        <w:rPr>
          <w:rFonts w:ascii="Arial" w:hAnsi="Arial" w:cs="Arial"/>
          <w:sz w:val="20"/>
          <w:szCs w:val="20"/>
        </w:rPr>
        <w:t xml:space="preserve"> às complementações técnicas solicitadas pel</w:t>
      </w:r>
      <w:r w:rsidRPr="009452A0">
        <w:rPr>
          <w:rFonts w:ascii="Arial" w:hAnsi="Arial" w:cs="Arial"/>
          <w:sz w:val="20"/>
          <w:szCs w:val="20"/>
        </w:rPr>
        <w:t>a CT-PG.</w:t>
      </w:r>
    </w:p>
    <w:p w14:paraId="3D04FA9B" w14:textId="77777777" w:rsidR="00246CB5" w:rsidRDefault="00246CB5" w:rsidP="00246CB5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C1FB3">
        <w:rPr>
          <w:rFonts w:ascii="Arial" w:hAnsi="Arial" w:cs="Arial"/>
          <w:sz w:val="20"/>
          <w:szCs w:val="20"/>
        </w:rPr>
        <w:t>De propostas em desacordo com o M.P.O.</w:t>
      </w:r>
    </w:p>
    <w:p w14:paraId="030EEA59" w14:textId="77777777" w:rsidR="00A842C1" w:rsidRDefault="00EB427C" w:rsidP="00246CB5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propostas que n</w:t>
      </w:r>
      <w:r w:rsidR="00A842C1">
        <w:rPr>
          <w:rFonts w:ascii="Arial" w:hAnsi="Arial" w:cs="Arial"/>
          <w:sz w:val="20"/>
          <w:szCs w:val="20"/>
        </w:rPr>
        <w:t>ão apresen</w:t>
      </w:r>
      <w:r>
        <w:rPr>
          <w:rFonts w:ascii="Arial" w:hAnsi="Arial" w:cs="Arial"/>
          <w:sz w:val="20"/>
          <w:szCs w:val="20"/>
        </w:rPr>
        <w:t>tarem</w:t>
      </w:r>
      <w:r w:rsidR="00A842C1">
        <w:rPr>
          <w:rFonts w:ascii="Arial" w:hAnsi="Arial" w:cs="Arial"/>
          <w:sz w:val="20"/>
          <w:szCs w:val="20"/>
        </w:rPr>
        <w:t xml:space="preserve"> contrapartida</w:t>
      </w:r>
      <w:r w:rsidR="00F5768B">
        <w:rPr>
          <w:rFonts w:ascii="Arial" w:hAnsi="Arial" w:cs="Arial"/>
          <w:sz w:val="20"/>
          <w:szCs w:val="20"/>
        </w:rPr>
        <w:t>, conforme orientação do MPO.</w:t>
      </w:r>
    </w:p>
    <w:p w14:paraId="749277B8" w14:textId="77777777" w:rsidR="00CC25F8" w:rsidRDefault="00CC25F8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14:paraId="50327897" w14:textId="4807F6C3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16</w:t>
      </w:r>
      <w:r w:rsidRPr="009452A0">
        <w:rPr>
          <w:rFonts w:ascii="Arial" w:hAnsi="Arial" w:cs="Arial"/>
          <w:sz w:val="20"/>
          <w:szCs w:val="20"/>
        </w:rPr>
        <w:t xml:space="preserve"> - As propostas aprovadas na análise </w:t>
      </w:r>
      <w:r w:rsidR="00FC1FB3">
        <w:rPr>
          <w:rFonts w:ascii="Arial" w:hAnsi="Arial" w:cs="Arial"/>
          <w:sz w:val="20"/>
          <w:szCs w:val="20"/>
        </w:rPr>
        <w:t>documental</w:t>
      </w:r>
      <w:r w:rsidRPr="009452A0">
        <w:rPr>
          <w:rFonts w:ascii="Arial" w:hAnsi="Arial" w:cs="Arial"/>
          <w:sz w:val="20"/>
          <w:szCs w:val="20"/>
        </w:rPr>
        <w:t xml:space="preserve"> concorrerão à etapa de pontuação.</w:t>
      </w:r>
    </w:p>
    <w:p w14:paraId="3B490CB3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>. A CT-PG efetuará a pontuação das propostas em conformidade com o Apêndice V.</w:t>
      </w:r>
    </w:p>
    <w:p w14:paraId="7C7912AE" w14:textId="77777777"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As câmaras técnicas específicas pontuarão as propostas nos itens 1.a a 1.</w:t>
      </w:r>
      <w:r w:rsidR="00484600">
        <w:rPr>
          <w:rFonts w:ascii="Arial" w:hAnsi="Arial" w:cs="Arial"/>
          <w:sz w:val="20"/>
          <w:szCs w:val="20"/>
        </w:rPr>
        <w:t>l</w:t>
      </w:r>
      <w:r w:rsidRPr="009452A0">
        <w:rPr>
          <w:rFonts w:ascii="Arial" w:hAnsi="Arial" w:cs="Arial"/>
          <w:sz w:val="20"/>
          <w:szCs w:val="20"/>
        </w:rPr>
        <w:t>. do Apêndice V</w:t>
      </w:r>
      <w:r w:rsidR="00835F2C" w:rsidRPr="009452A0">
        <w:rPr>
          <w:rFonts w:ascii="Arial" w:hAnsi="Arial" w:cs="Arial"/>
          <w:sz w:val="20"/>
          <w:szCs w:val="20"/>
        </w:rPr>
        <w:t xml:space="preserve">, </w:t>
      </w:r>
      <w:r w:rsidR="00835F2C" w:rsidRPr="00271F34">
        <w:rPr>
          <w:rFonts w:ascii="Arial" w:hAnsi="Arial" w:cs="Arial"/>
          <w:sz w:val="20"/>
          <w:szCs w:val="20"/>
        </w:rPr>
        <w:t>quando consultadas</w:t>
      </w:r>
      <w:r w:rsidRPr="009452A0">
        <w:rPr>
          <w:rFonts w:ascii="Arial" w:hAnsi="Arial" w:cs="Arial"/>
          <w:sz w:val="20"/>
          <w:szCs w:val="20"/>
        </w:rPr>
        <w:t>.</w:t>
      </w:r>
    </w:p>
    <w:p w14:paraId="4BCE8D61" w14:textId="77777777" w:rsidR="00A84BF3" w:rsidRDefault="00246CB5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  <w:r w:rsidRPr="009452A0">
        <w:rPr>
          <w:rFonts w:ascii="Arial" w:hAnsi="Arial" w:cs="Arial"/>
          <w:b/>
          <w:sz w:val="20"/>
          <w:szCs w:val="20"/>
        </w:rPr>
        <w:t>º</w:t>
      </w:r>
      <w:r w:rsidR="00A84BF3">
        <w:rPr>
          <w:rFonts w:ascii="Arial" w:hAnsi="Arial" w:cs="Arial"/>
          <w:sz w:val="20"/>
          <w:szCs w:val="20"/>
        </w:rPr>
        <w:t xml:space="preserve">. </w:t>
      </w:r>
      <w:r w:rsidR="0022624A">
        <w:rPr>
          <w:rFonts w:ascii="Arial" w:hAnsi="Arial" w:cs="Arial"/>
          <w:sz w:val="20"/>
          <w:szCs w:val="20"/>
        </w:rPr>
        <w:t xml:space="preserve">A Secretaria Executiva pontuará as propostas nos itens 5.a </w:t>
      </w:r>
      <w:r w:rsidR="002B121F">
        <w:rPr>
          <w:rFonts w:ascii="Arial" w:hAnsi="Arial" w:cs="Arial"/>
          <w:sz w:val="20"/>
          <w:szCs w:val="20"/>
        </w:rPr>
        <w:t>e</w:t>
      </w:r>
      <w:r w:rsidR="0022624A">
        <w:rPr>
          <w:rFonts w:ascii="Arial" w:hAnsi="Arial" w:cs="Arial"/>
          <w:sz w:val="20"/>
          <w:szCs w:val="20"/>
        </w:rPr>
        <w:t xml:space="preserve"> 5.b do Apêndice V</w:t>
      </w:r>
      <w:r w:rsidR="00A84BF3">
        <w:rPr>
          <w:rFonts w:ascii="Arial" w:hAnsi="Arial" w:cs="Arial"/>
          <w:sz w:val="20"/>
          <w:szCs w:val="20"/>
        </w:rPr>
        <w:t>.</w:t>
      </w:r>
    </w:p>
    <w:p w14:paraId="4E1298EE" w14:textId="4CE6BA35" w:rsidR="00A84BF3" w:rsidRDefault="00A84BF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 w:rsidRPr="009452A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>.</w:t>
      </w:r>
      <w:r w:rsidR="002262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CT-PG pontuará </w:t>
      </w:r>
      <w:r w:rsidR="00EC4D9A">
        <w:rPr>
          <w:rFonts w:ascii="Arial" w:hAnsi="Arial" w:cs="Arial"/>
          <w:sz w:val="20"/>
          <w:szCs w:val="20"/>
        </w:rPr>
        <w:t>pelo seu membro titular,</w:t>
      </w:r>
      <w:r>
        <w:rPr>
          <w:rFonts w:ascii="Arial" w:hAnsi="Arial" w:cs="Arial"/>
          <w:sz w:val="20"/>
          <w:szCs w:val="20"/>
        </w:rPr>
        <w:t xml:space="preserve"> ou na sua ausência pelo</w:t>
      </w:r>
      <w:r w:rsidR="00806306">
        <w:rPr>
          <w:rFonts w:ascii="Arial" w:hAnsi="Arial" w:cs="Arial"/>
          <w:sz w:val="20"/>
          <w:szCs w:val="20"/>
        </w:rPr>
        <w:t xml:space="preserve"> respectivo</w:t>
      </w:r>
      <w:r>
        <w:rPr>
          <w:rFonts w:ascii="Arial" w:hAnsi="Arial" w:cs="Arial"/>
          <w:sz w:val="20"/>
          <w:szCs w:val="20"/>
        </w:rPr>
        <w:t xml:space="preserve"> membro suplente, as propostas nos itens 5.c a 5.e do Apêndice V</w:t>
      </w:r>
      <w:r w:rsidR="005B6418">
        <w:rPr>
          <w:rFonts w:ascii="Arial" w:hAnsi="Arial" w:cs="Arial"/>
          <w:sz w:val="20"/>
          <w:szCs w:val="20"/>
        </w:rPr>
        <w:t>.</w:t>
      </w:r>
    </w:p>
    <w:p w14:paraId="3A81C25F" w14:textId="04DA9751" w:rsidR="00246CB5" w:rsidRDefault="00A84BF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  <w:r w:rsidRPr="009452A0">
        <w:rPr>
          <w:rFonts w:ascii="Arial" w:hAnsi="Arial" w:cs="Arial"/>
          <w:b/>
          <w:sz w:val="20"/>
          <w:szCs w:val="20"/>
        </w:rPr>
        <w:t>º</w:t>
      </w:r>
      <w:r w:rsidR="004E13C8">
        <w:rPr>
          <w:rFonts w:ascii="Arial" w:hAnsi="Arial" w:cs="Arial"/>
          <w:sz w:val="20"/>
          <w:szCs w:val="20"/>
        </w:rPr>
        <w:t xml:space="preserve"> A pontuação será encaminhada ao coordenador da CT-PG que calculará a média aritmética</w:t>
      </w:r>
      <w:r w:rsidR="00634B57">
        <w:rPr>
          <w:rFonts w:ascii="Arial" w:hAnsi="Arial" w:cs="Arial"/>
          <w:sz w:val="20"/>
          <w:szCs w:val="20"/>
        </w:rPr>
        <w:t xml:space="preserve"> do item 5</w:t>
      </w:r>
      <w:r w:rsidR="004E13C8">
        <w:rPr>
          <w:rFonts w:ascii="Arial" w:hAnsi="Arial" w:cs="Arial"/>
          <w:sz w:val="20"/>
          <w:szCs w:val="20"/>
        </w:rPr>
        <w:t xml:space="preserve"> de cada proposta e divulgará o resultado final aos membros da CT-PG.</w:t>
      </w:r>
    </w:p>
    <w:p w14:paraId="50EBBC8A" w14:textId="44BF8CC5" w:rsidR="00581AEF" w:rsidRPr="00634A52" w:rsidRDefault="00581AE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>§ 6º.</w:t>
      </w:r>
      <w:r w:rsidRPr="00634A52">
        <w:rPr>
          <w:rFonts w:ascii="Arial" w:hAnsi="Arial" w:cs="Arial"/>
          <w:sz w:val="20"/>
          <w:szCs w:val="20"/>
        </w:rPr>
        <w:t xml:space="preserve"> Os proponentes deverão apresentar presencialmente a(s) sua(s) proposta(s) mediante convocação prévia da CT-PG (com duração máxima de 10 min e 5 min de arguição).</w:t>
      </w:r>
    </w:p>
    <w:p w14:paraId="1F0A7D2C" w14:textId="54FED0CE" w:rsidR="00D3640E" w:rsidRPr="00634A52" w:rsidRDefault="00A84BF3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581AEF" w:rsidRPr="00634A52">
        <w:rPr>
          <w:rFonts w:ascii="Arial" w:hAnsi="Arial" w:cs="Arial"/>
          <w:b/>
          <w:sz w:val="20"/>
          <w:szCs w:val="20"/>
        </w:rPr>
        <w:t>7</w:t>
      </w:r>
      <w:r w:rsidR="00D3640E" w:rsidRPr="00634A52">
        <w:rPr>
          <w:rFonts w:ascii="Arial" w:hAnsi="Arial" w:cs="Arial"/>
          <w:b/>
          <w:sz w:val="20"/>
          <w:szCs w:val="20"/>
        </w:rPr>
        <w:t>º</w:t>
      </w:r>
      <w:r w:rsidR="00424936" w:rsidRPr="00634A52">
        <w:rPr>
          <w:rFonts w:ascii="Arial" w:hAnsi="Arial" w:cs="Arial"/>
          <w:sz w:val="20"/>
          <w:szCs w:val="20"/>
        </w:rPr>
        <w:t>. O membro da câmara técnica não poderá pontuar propostas de sua própria entidade.</w:t>
      </w:r>
    </w:p>
    <w:p w14:paraId="7070BF79" w14:textId="03028623" w:rsidR="009A056B" w:rsidRPr="00634A52" w:rsidRDefault="00A84BF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581AEF" w:rsidRPr="00634A52">
        <w:rPr>
          <w:rFonts w:ascii="Arial" w:hAnsi="Arial" w:cs="Arial"/>
          <w:b/>
          <w:sz w:val="20"/>
          <w:szCs w:val="20"/>
        </w:rPr>
        <w:t>8</w:t>
      </w:r>
      <w:r w:rsidR="009A056B" w:rsidRPr="00634A52">
        <w:rPr>
          <w:rFonts w:ascii="Arial" w:hAnsi="Arial" w:cs="Arial"/>
          <w:b/>
          <w:sz w:val="20"/>
          <w:szCs w:val="20"/>
        </w:rPr>
        <w:t>º</w:t>
      </w:r>
      <w:r w:rsidR="009A056B" w:rsidRPr="00634A52">
        <w:rPr>
          <w:rFonts w:ascii="Arial" w:hAnsi="Arial" w:cs="Arial"/>
          <w:sz w:val="20"/>
          <w:szCs w:val="20"/>
        </w:rPr>
        <w:t>. As propostas serão classificadas em ordem decrescente de pontuação.</w:t>
      </w:r>
    </w:p>
    <w:p w14:paraId="306E7188" w14:textId="4C82BF97" w:rsidR="009A056B" w:rsidRPr="00634A52" w:rsidRDefault="00E9127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581AEF" w:rsidRPr="00634A52">
        <w:rPr>
          <w:rFonts w:ascii="Arial" w:hAnsi="Arial" w:cs="Arial"/>
          <w:b/>
          <w:sz w:val="20"/>
          <w:szCs w:val="20"/>
        </w:rPr>
        <w:t>9</w:t>
      </w:r>
      <w:r w:rsidR="009A056B" w:rsidRPr="00634A52">
        <w:rPr>
          <w:rFonts w:ascii="Arial" w:hAnsi="Arial" w:cs="Arial"/>
          <w:b/>
          <w:sz w:val="20"/>
          <w:szCs w:val="20"/>
        </w:rPr>
        <w:t>º</w:t>
      </w:r>
      <w:r w:rsidR="009A056B" w:rsidRPr="00634A52">
        <w:rPr>
          <w:rFonts w:ascii="Arial" w:hAnsi="Arial" w:cs="Arial"/>
          <w:sz w:val="20"/>
          <w:szCs w:val="20"/>
        </w:rPr>
        <w:t>. Para</w:t>
      </w:r>
      <w:r w:rsidR="003034D0" w:rsidRPr="00634A52">
        <w:rPr>
          <w:rFonts w:ascii="Arial" w:hAnsi="Arial" w:cs="Arial"/>
          <w:sz w:val="20"/>
          <w:szCs w:val="20"/>
        </w:rPr>
        <w:t xml:space="preserve"> as</w:t>
      </w:r>
      <w:r w:rsidR="009A056B" w:rsidRPr="00634A52">
        <w:rPr>
          <w:rFonts w:ascii="Arial" w:hAnsi="Arial" w:cs="Arial"/>
          <w:sz w:val="20"/>
          <w:szCs w:val="20"/>
        </w:rPr>
        <w:t xml:space="preserve"> proposta</w:t>
      </w:r>
      <w:r w:rsidR="003034D0" w:rsidRPr="00634A52">
        <w:rPr>
          <w:rFonts w:ascii="Arial" w:hAnsi="Arial" w:cs="Arial"/>
          <w:sz w:val="20"/>
          <w:szCs w:val="20"/>
        </w:rPr>
        <w:t>s</w:t>
      </w:r>
      <w:r w:rsidR="009A056B" w:rsidRPr="00634A52">
        <w:rPr>
          <w:rFonts w:ascii="Arial" w:hAnsi="Arial" w:cs="Arial"/>
          <w:sz w:val="20"/>
          <w:szCs w:val="20"/>
        </w:rPr>
        <w:t xml:space="preserve"> pontuada</w:t>
      </w:r>
      <w:r w:rsidR="003034D0" w:rsidRPr="00634A52">
        <w:rPr>
          <w:rFonts w:ascii="Arial" w:hAnsi="Arial" w:cs="Arial"/>
          <w:sz w:val="20"/>
          <w:szCs w:val="20"/>
        </w:rPr>
        <w:t>s</w:t>
      </w:r>
      <w:r w:rsidR="009A056B" w:rsidRPr="00634A52">
        <w:rPr>
          <w:rFonts w:ascii="Arial" w:hAnsi="Arial" w:cs="Arial"/>
          <w:sz w:val="20"/>
          <w:szCs w:val="20"/>
        </w:rPr>
        <w:t xml:space="preserve"> será emitid</w:t>
      </w:r>
      <w:r w:rsidR="003034D0" w:rsidRPr="00634A52">
        <w:rPr>
          <w:rFonts w:ascii="Arial" w:hAnsi="Arial" w:cs="Arial"/>
          <w:sz w:val="20"/>
          <w:szCs w:val="20"/>
        </w:rPr>
        <w:t>a</w:t>
      </w:r>
      <w:r w:rsidR="009A056B" w:rsidRPr="00634A52">
        <w:rPr>
          <w:rFonts w:ascii="Arial" w:hAnsi="Arial" w:cs="Arial"/>
          <w:sz w:val="20"/>
          <w:szCs w:val="20"/>
        </w:rPr>
        <w:t xml:space="preserve"> </w:t>
      </w:r>
      <w:r w:rsidR="0078045C" w:rsidRPr="00634A52">
        <w:rPr>
          <w:rFonts w:ascii="Arial" w:hAnsi="Arial" w:cs="Arial"/>
          <w:sz w:val="20"/>
          <w:szCs w:val="20"/>
        </w:rPr>
        <w:t>uma ficha de pontuação</w:t>
      </w:r>
      <w:r w:rsidR="009A056B" w:rsidRPr="00634A52">
        <w:rPr>
          <w:rFonts w:ascii="Arial" w:hAnsi="Arial" w:cs="Arial"/>
          <w:sz w:val="20"/>
          <w:szCs w:val="20"/>
        </w:rPr>
        <w:t xml:space="preserve"> pela CT-PG.</w:t>
      </w:r>
    </w:p>
    <w:p w14:paraId="18062987" w14:textId="3777BB9E" w:rsidR="005B6418" w:rsidRPr="00634A52" w:rsidRDefault="005B6418" w:rsidP="000C5870">
      <w:pPr>
        <w:autoSpaceDE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581AEF" w:rsidRPr="00634A52">
        <w:rPr>
          <w:rFonts w:ascii="Arial" w:hAnsi="Arial" w:cs="Arial"/>
          <w:b/>
          <w:sz w:val="20"/>
          <w:szCs w:val="20"/>
        </w:rPr>
        <w:t>10</w:t>
      </w:r>
      <w:r w:rsidR="002A0D4F" w:rsidRPr="00634A52">
        <w:rPr>
          <w:rFonts w:ascii="Arial" w:hAnsi="Arial" w:cs="Arial"/>
          <w:b/>
          <w:sz w:val="20"/>
          <w:szCs w:val="20"/>
        </w:rPr>
        <w:t>º</w:t>
      </w:r>
      <w:r w:rsidRPr="00634A52">
        <w:rPr>
          <w:rFonts w:ascii="Arial" w:hAnsi="Arial" w:cs="Arial"/>
          <w:sz w:val="20"/>
          <w:szCs w:val="20"/>
        </w:rPr>
        <w:t xml:space="preserve">. As propostas que necessitarem de </w:t>
      </w:r>
      <w:r w:rsidR="002A6353" w:rsidRPr="00634A52">
        <w:rPr>
          <w:rFonts w:ascii="Arial" w:hAnsi="Arial" w:cs="Arial"/>
          <w:sz w:val="20"/>
          <w:szCs w:val="20"/>
        </w:rPr>
        <w:t>readequação</w:t>
      </w:r>
      <w:r w:rsidRPr="00634A52">
        <w:rPr>
          <w:rFonts w:ascii="Arial" w:hAnsi="Arial" w:cs="Arial"/>
          <w:sz w:val="20"/>
          <w:szCs w:val="20"/>
        </w:rPr>
        <w:t xml:space="preserve"> técnica solicitada pela CT-PG</w:t>
      </w:r>
      <w:r w:rsidR="009A6CAF" w:rsidRPr="00634A52">
        <w:rPr>
          <w:rFonts w:ascii="Arial" w:hAnsi="Arial" w:cs="Arial"/>
          <w:sz w:val="20"/>
          <w:szCs w:val="20"/>
        </w:rPr>
        <w:t xml:space="preserve"> </w:t>
      </w:r>
      <w:r w:rsidRPr="00634A52">
        <w:rPr>
          <w:rFonts w:ascii="Arial" w:hAnsi="Arial" w:cs="Arial"/>
          <w:sz w:val="20"/>
          <w:szCs w:val="20"/>
        </w:rPr>
        <w:t>serão classificadas a partir da pontuação da última proposta hierarquizada</w:t>
      </w:r>
      <w:r w:rsidR="002A0D4F" w:rsidRPr="00634A52">
        <w:rPr>
          <w:rFonts w:ascii="Arial" w:hAnsi="Arial" w:cs="Arial"/>
          <w:sz w:val="20"/>
          <w:szCs w:val="20"/>
        </w:rPr>
        <w:t xml:space="preserve"> na ação do PDC correspondente.</w:t>
      </w:r>
    </w:p>
    <w:p w14:paraId="3F73DF95" w14:textId="77777777" w:rsidR="009A056B" w:rsidRPr="00634A52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>ART. 17</w:t>
      </w:r>
      <w:r w:rsidRPr="00634A52">
        <w:rPr>
          <w:rFonts w:ascii="Arial" w:hAnsi="Arial" w:cs="Arial"/>
          <w:sz w:val="20"/>
          <w:szCs w:val="20"/>
        </w:rPr>
        <w:t xml:space="preserve"> - A Secretaria Executiva analisará os documentos administrativos</w:t>
      </w:r>
      <w:r w:rsidR="008B3BB7" w:rsidRPr="00634A52">
        <w:rPr>
          <w:rFonts w:ascii="Arial" w:hAnsi="Arial" w:cs="Arial"/>
          <w:sz w:val="20"/>
          <w:szCs w:val="20"/>
        </w:rPr>
        <w:t xml:space="preserve"> </w:t>
      </w:r>
      <w:r w:rsidRPr="00634A52">
        <w:rPr>
          <w:rFonts w:ascii="Arial" w:hAnsi="Arial" w:cs="Arial"/>
          <w:sz w:val="20"/>
          <w:szCs w:val="20"/>
        </w:rPr>
        <w:t xml:space="preserve">das propostas classificadas. </w:t>
      </w:r>
    </w:p>
    <w:p w14:paraId="5B55322A" w14:textId="77777777" w:rsidR="009A056B" w:rsidRPr="00634A52" w:rsidRDefault="009A056B" w:rsidP="00BB6DA9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>Parágrafo Único</w:t>
      </w:r>
      <w:r w:rsidRPr="00634A52">
        <w:rPr>
          <w:rFonts w:ascii="Arial" w:hAnsi="Arial" w:cs="Arial"/>
          <w:sz w:val="20"/>
          <w:szCs w:val="20"/>
        </w:rPr>
        <w:t xml:space="preserve">. Os proponentes com propostas classificadas na etapa de pontuação e que </w:t>
      </w:r>
      <w:r w:rsidR="00BB6DA9" w:rsidRPr="00634A52">
        <w:rPr>
          <w:rFonts w:ascii="Arial" w:hAnsi="Arial" w:cs="Arial"/>
          <w:sz w:val="20"/>
          <w:szCs w:val="20"/>
        </w:rPr>
        <w:t xml:space="preserve">não apresentarem </w:t>
      </w:r>
      <w:r w:rsidRPr="00634A52">
        <w:rPr>
          <w:rFonts w:ascii="Arial" w:hAnsi="Arial" w:cs="Arial"/>
          <w:sz w:val="20"/>
          <w:szCs w:val="20"/>
        </w:rPr>
        <w:t>a documentação administrativa</w:t>
      </w:r>
      <w:r w:rsidR="00AE0286" w:rsidRPr="00634A52">
        <w:rPr>
          <w:rFonts w:ascii="Arial" w:hAnsi="Arial" w:cs="Arial"/>
          <w:sz w:val="20"/>
          <w:szCs w:val="20"/>
        </w:rPr>
        <w:t xml:space="preserve"> em conformidade com o Apêndice II</w:t>
      </w:r>
      <w:r w:rsidR="00BB6DA9" w:rsidRPr="00634A52">
        <w:rPr>
          <w:rFonts w:ascii="Arial" w:hAnsi="Arial" w:cs="Arial"/>
          <w:sz w:val="20"/>
          <w:szCs w:val="20"/>
        </w:rPr>
        <w:t xml:space="preserve"> terão sua(s) proposta(s) desclassificada(s).</w:t>
      </w:r>
    </w:p>
    <w:p w14:paraId="6E7269B2" w14:textId="32E32C50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>ART. 18</w:t>
      </w:r>
      <w:r w:rsidR="00994D8F" w:rsidRPr="00634A52">
        <w:rPr>
          <w:rFonts w:ascii="Arial" w:hAnsi="Arial" w:cs="Arial"/>
          <w:b/>
          <w:sz w:val="20"/>
          <w:szCs w:val="20"/>
        </w:rPr>
        <w:t xml:space="preserve"> </w:t>
      </w:r>
      <w:r w:rsidRPr="00634A52">
        <w:rPr>
          <w:rFonts w:ascii="Arial" w:hAnsi="Arial" w:cs="Arial"/>
          <w:sz w:val="20"/>
          <w:szCs w:val="20"/>
        </w:rPr>
        <w:t>- A</w:t>
      </w:r>
      <w:r w:rsidRPr="009452A0">
        <w:rPr>
          <w:rFonts w:ascii="Arial" w:hAnsi="Arial" w:cs="Arial"/>
          <w:sz w:val="20"/>
          <w:szCs w:val="20"/>
        </w:rPr>
        <w:t xml:space="preserve"> indicação das propostas para financiamento está condicionada à existência de recursos financeiros da cobrança dos recursos hídricos e </w:t>
      </w:r>
      <w:r w:rsidRPr="00271F34">
        <w:rPr>
          <w:rFonts w:ascii="Arial" w:hAnsi="Arial" w:cs="Arial"/>
          <w:sz w:val="20"/>
          <w:szCs w:val="20"/>
        </w:rPr>
        <w:t>da compensação financeira, referente ao exercício 2019, descontados os custos descr</w:t>
      </w:r>
      <w:r w:rsidRPr="009452A0">
        <w:rPr>
          <w:rFonts w:ascii="Arial" w:hAnsi="Arial" w:cs="Arial"/>
          <w:sz w:val="20"/>
          <w:szCs w:val="20"/>
        </w:rPr>
        <w:t>itos no MPO e no Decreto 50.667/2006.</w:t>
      </w:r>
    </w:p>
    <w:p w14:paraId="5E45F3C3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lastRenderedPageBreak/>
        <w:t>ART. 19</w:t>
      </w:r>
      <w:r w:rsidRPr="009452A0">
        <w:rPr>
          <w:rFonts w:ascii="Arial" w:hAnsi="Arial" w:cs="Arial"/>
          <w:sz w:val="20"/>
          <w:szCs w:val="20"/>
        </w:rPr>
        <w:t xml:space="preserve"> - Na inexistência de recursos para atender plenamente uma proposta, a mesma passará a integrar a carteira suplementar.</w:t>
      </w:r>
    </w:p>
    <w:p w14:paraId="3CA566F1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14:paraId="306B02FE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14:paraId="145EA324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3º</w:t>
      </w:r>
      <w:r w:rsidRPr="009452A0">
        <w:rPr>
          <w:rFonts w:ascii="Arial" w:hAnsi="Arial" w:cs="Arial"/>
          <w:sz w:val="20"/>
          <w:szCs w:val="20"/>
        </w:rPr>
        <w:t>. Na situação em que o proponente não possa atender o parágrafo 2º do Artigo 19, serão convocadas as propostas obedecendo a ordem de classificação.</w:t>
      </w:r>
    </w:p>
    <w:p w14:paraId="0DA55FE4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4º</w:t>
      </w:r>
      <w:r w:rsidRPr="009452A0">
        <w:rPr>
          <w:rFonts w:ascii="Arial" w:hAnsi="Arial" w:cs="Arial"/>
          <w:sz w:val="20"/>
          <w:szCs w:val="20"/>
        </w:rPr>
        <w:t>. As propostas convocadas na ordem de classificação deverão apresentar contrapartida de acordo com o explicitado no parágrafo 2º do Artigo 19.</w:t>
      </w:r>
    </w:p>
    <w:p w14:paraId="1C5C7011" w14:textId="77777777" w:rsidR="009A056B" w:rsidRPr="009452A0" w:rsidRDefault="009A056B" w:rsidP="005D20B6">
      <w:pPr>
        <w:tabs>
          <w:tab w:val="left" w:pos="8623"/>
        </w:tabs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5º</w:t>
      </w:r>
      <w:r w:rsidRPr="009452A0">
        <w:rPr>
          <w:rFonts w:ascii="Arial" w:hAnsi="Arial" w:cs="Arial"/>
          <w:sz w:val="20"/>
          <w:szCs w:val="20"/>
        </w:rPr>
        <w:t xml:space="preserve">. </w:t>
      </w:r>
      <w:r w:rsidR="003718C9">
        <w:rPr>
          <w:rFonts w:ascii="Arial" w:hAnsi="Arial" w:cs="Arial"/>
          <w:sz w:val="20"/>
          <w:szCs w:val="20"/>
        </w:rPr>
        <w:t>Os casos omissos</w:t>
      </w:r>
      <w:r w:rsidR="006203E4">
        <w:rPr>
          <w:rFonts w:ascii="Arial" w:hAnsi="Arial" w:cs="Arial"/>
          <w:sz w:val="20"/>
          <w:szCs w:val="20"/>
        </w:rPr>
        <w:t xml:space="preserve"> não contemplados</w:t>
      </w:r>
      <w:r w:rsidR="009D6F24">
        <w:rPr>
          <w:rFonts w:ascii="Arial" w:hAnsi="Arial" w:cs="Arial"/>
          <w:sz w:val="20"/>
          <w:szCs w:val="20"/>
        </w:rPr>
        <w:t xml:space="preserve"> n</w:t>
      </w:r>
      <w:r w:rsidR="003718C9">
        <w:rPr>
          <w:rFonts w:ascii="Arial" w:hAnsi="Arial" w:cs="Arial"/>
          <w:sz w:val="20"/>
          <w:szCs w:val="20"/>
        </w:rPr>
        <w:t>esta Deliberação</w:t>
      </w:r>
      <w:r w:rsidRPr="009452A0">
        <w:rPr>
          <w:rFonts w:ascii="Arial" w:hAnsi="Arial" w:cs="Arial"/>
          <w:sz w:val="20"/>
          <w:szCs w:val="20"/>
        </w:rPr>
        <w:t xml:space="preserve"> serão submetidas à Plenária.</w:t>
      </w:r>
    </w:p>
    <w:p w14:paraId="21440588" w14:textId="77777777" w:rsidR="009452A0" w:rsidRDefault="009452A0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14:paraId="7503CA11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</w:t>
      </w:r>
    </w:p>
    <w:p w14:paraId="2D6BDD12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RECURSOS</w:t>
      </w:r>
    </w:p>
    <w:p w14:paraId="1E0CCEC9" w14:textId="77777777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20</w:t>
      </w:r>
      <w:r w:rsidRPr="009452A0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Apêndice II.</w:t>
      </w:r>
    </w:p>
    <w:p w14:paraId="6C65C74A" w14:textId="77777777" w:rsidR="009B7D7E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 xml:space="preserve">ART 21 </w:t>
      </w:r>
      <w:r w:rsidR="00271F34">
        <w:rPr>
          <w:rFonts w:ascii="Arial" w:hAnsi="Arial" w:cs="Arial"/>
          <w:b/>
          <w:bCs/>
          <w:sz w:val="20"/>
          <w:szCs w:val="20"/>
        </w:rPr>
        <w:t>-</w:t>
      </w:r>
      <w:r w:rsidR="004B14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71F34">
        <w:rPr>
          <w:rFonts w:ascii="Arial" w:hAnsi="Arial" w:cs="Arial"/>
          <w:bCs/>
          <w:sz w:val="20"/>
          <w:szCs w:val="20"/>
        </w:rPr>
        <w:t>Os recursos administrativos impetrados deverão ser impressos em papel e conter: Nome do projeto e do proponente e o CNPJ.</w:t>
      </w:r>
      <w:r w:rsidR="009B7D7E">
        <w:rPr>
          <w:rFonts w:ascii="Arial" w:hAnsi="Arial" w:cs="Arial"/>
          <w:bCs/>
          <w:sz w:val="20"/>
          <w:szCs w:val="20"/>
        </w:rPr>
        <w:t xml:space="preserve"> </w:t>
      </w:r>
    </w:p>
    <w:p w14:paraId="179B4CA9" w14:textId="77777777" w:rsidR="009A056B" w:rsidRPr="00271F34" w:rsidRDefault="009B7D7E" w:rsidP="005D20B6">
      <w:pPr>
        <w:autoSpaceDE w:val="0"/>
        <w:spacing w:before="120"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1º.</w:t>
      </w:r>
      <w:r w:rsidR="009A056B" w:rsidRPr="00271F34">
        <w:rPr>
          <w:rFonts w:ascii="Arial" w:hAnsi="Arial" w:cs="Arial"/>
          <w:bCs/>
          <w:sz w:val="20"/>
          <w:szCs w:val="20"/>
        </w:rPr>
        <w:t xml:space="preserve"> Não poderá ser agregado a ele </w:t>
      </w:r>
      <w:r w:rsidR="00835F2C" w:rsidRPr="00271F34">
        <w:rPr>
          <w:rFonts w:ascii="Arial" w:hAnsi="Arial" w:cs="Arial"/>
          <w:bCs/>
          <w:sz w:val="20"/>
          <w:szCs w:val="20"/>
        </w:rPr>
        <w:t>qualquer</w:t>
      </w:r>
      <w:r w:rsidR="009A056B" w:rsidRPr="00271F34">
        <w:rPr>
          <w:rFonts w:ascii="Arial" w:hAnsi="Arial" w:cs="Arial"/>
          <w:bCs/>
          <w:sz w:val="20"/>
          <w:szCs w:val="20"/>
        </w:rPr>
        <w:t xml:space="preserve"> nova informação</w:t>
      </w:r>
      <w:r w:rsidR="009D6F24">
        <w:rPr>
          <w:rFonts w:ascii="Arial" w:hAnsi="Arial" w:cs="Arial"/>
          <w:bCs/>
          <w:sz w:val="20"/>
          <w:szCs w:val="20"/>
        </w:rPr>
        <w:t xml:space="preserve"> </w:t>
      </w:r>
      <w:r w:rsidR="008E33FF" w:rsidRPr="00A842C1">
        <w:rPr>
          <w:rFonts w:ascii="Arial" w:hAnsi="Arial" w:cs="Arial"/>
          <w:bCs/>
          <w:sz w:val="20"/>
          <w:szCs w:val="20"/>
        </w:rPr>
        <w:t>já registrada no Termo de Referência</w:t>
      </w:r>
      <w:r w:rsidR="00A842C1" w:rsidRPr="00A842C1">
        <w:rPr>
          <w:rFonts w:ascii="Arial" w:hAnsi="Arial" w:cs="Arial"/>
          <w:bCs/>
          <w:sz w:val="20"/>
          <w:szCs w:val="20"/>
        </w:rPr>
        <w:t xml:space="preserve"> inicial ou original</w:t>
      </w:r>
      <w:r w:rsidR="009A056B" w:rsidRPr="00271F3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3BD89CBA" w14:textId="77777777"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 xml:space="preserve">§ </w:t>
      </w:r>
      <w:r w:rsidR="009B7D7E">
        <w:rPr>
          <w:rFonts w:ascii="Arial" w:hAnsi="Arial" w:cs="Arial"/>
          <w:b/>
          <w:sz w:val="20"/>
          <w:szCs w:val="20"/>
        </w:rPr>
        <w:t>2</w:t>
      </w:r>
      <w:r w:rsidRPr="009452A0">
        <w:rPr>
          <w:rFonts w:ascii="Arial" w:hAnsi="Arial" w:cs="Arial"/>
          <w:b/>
          <w:sz w:val="20"/>
          <w:szCs w:val="20"/>
        </w:rPr>
        <w:t>º.</w:t>
      </w:r>
      <w:r w:rsidR="009B7D7E">
        <w:rPr>
          <w:rFonts w:ascii="Arial" w:hAnsi="Arial" w:cs="Arial"/>
          <w:b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O recurso deverá ser apresentado e protocolizado através de ofício à Secretaria Executiva, que os encaminha</w:t>
      </w:r>
      <w:r w:rsidR="00695BAB" w:rsidRPr="00271F34">
        <w:rPr>
          <w:rFonts w:ascii="Arial" w:hAnsi="Arial" w:cs="Arial"/>
          <w:sz w:val="20"/>
          <w:szCs w:val="20"/>
        </w:rPr>
        <w:t>rá a CT-PG para análise técnica</w:t>
      </w:r>
      <w:r w:rsidRPr="00271F34">
        <w:rPr>
          <w:rFonts w:ascii="Arial" w:hAnsi="Arial" w:cs="Arial"/>
          <w:sz w:val="20"/>
          <w:szCs w:val="20"/>
        </w:rPr>
        <w:t>.</w:t>
      </w:r>
    </w:p>
    <w:p w14:paraId="0001614B" w14:textId="77777777"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3AA0C8B4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VII</w:t>
      </w:r>
    </w:p>
    <w:p w14:paraId="4540723E" w14:textId="77777777"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14:paraId="546B7EA0" w14:textId="3EA42A3E"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22</w:t>
      </w:r>
      <w:r w:rsidRPr="009452A0">
        <w:rPr>
          <w:rFonts w:ascii="Arial" w:hAnsi="Arial" w:cs="Arial"/>
          <w:sz w:val="20"/>
          <w:szCs w:val="20"/>
        </w:rPr>
        <w:t xml:space="preserve"> - A partir d</w:t>
      </w:r>
      <w:r w:rsidR="008E1251">
        <w:rPr>
          <w:rFonts w:ascii="Arial" w:hAnsi="Arial" w:cs="Arial"/>
          <w:sz w:val="20"/>
          <w:szCs w:val="20"/>
        </w:rPr>
        <w:t>a ficha de avaliação</w:t>
      </w:r>
      <w:r w:rsidRPr="009452A0">
        <w:rPr>
          <w:rFonts w:ascii="Arial" w:hAnsi="Arial" w:cs="Arial"/>
          <w:sz w:val="20"/>
          <w:szCs w:val="20"/>
        </w:rPr>
        <w:t xml:space="preserve"> emitid</w:t>
      </w:r>
      <w:r w:rsidR="008E1251">
        <w:rPr>
          <w:rFonts w:ascii="Arial" w:hAnsi="Arial" w:cs="Arial"/>
          <w:sz w:val="20"/>
          <w:szCs w:val="20"/>
        </w:rPr>
        <w:t>a</w:t>
      </w:r>
      <w:r w:rsidRPr="009452A0">
        <w:rPr>
          <w:rFonts w:ascii="Arial" w:hAnsi="Arial" w:cs="Arial"/>
          <w:sz w:val="20"/>
          <w:szCs w:val="20"/>
        </w:rPr>
        <w:t xml:space="preserve"> pela CT-PG, a Secretaria Executiva elaborará um relatório com as propostas classificadas e encaminhará à Plenária para deliberação.</w:t>
      </w:r>
    </w:p>
    <w:p w14:paraId="3AE5B29E" w14:textId="77777777" w:rsidR="009A056B" w:rsidRPr="00444CA2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23</w:t>
      </w:r>
      <w:r w:rsidRPr="009452A0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endereço eletrônico: </w:t>
      </w:r>
      <w:hyperlink r:id="rId9" w:history="1">
        <w:r w:rsidRPr="00444CA2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</w:p>
    <w:p w14:paraId="19021FDB" w14:textId="77777777" w:rsidR="00694483" w:rsidRDefault="0069448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018CE0D7" w14:textId="79CFFF2B" w:rsidR="005C529F" w:rsidRDefault="005C529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3B7D083C" w14:textId="46B1CA20" w:rsidR="00F23F7E" w:rsidRDefault="00F23F7E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DA40FC8" w14:textId="77777777" w:rsidR="00F23F7E" w:rsidRDefault="00F23F7E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149A4823" w14:textId="77777777" w:rsidR="005C529F" w:rsidRPr="00F23F7E" w:rsidRDefault="00EE6123" w:rsidP="005C529F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23F7E">
        <w:rPr>
          <w:rFonts w:ascii="Arial" w:hAnsi="Arial" w:cs="Arial"/>
          <w:b/>
          <w:bCs/>
          <w:sz w:val="20"/>
          <w:szCs w:val="20"/>
        </w:rPr>
        <w:t>Alberto Pereira Mourão</w:t>
      </w:r>
    </w:p>
    <w:p w14:paraId="7DCE2ABF" w14:textId="77777777" w:rsidR="00EE6123" w:rsidRDefault="00EE6123" w:rsidP="005C529F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do CBH-BS</w:t>
      </w:r>
    </w:p>
    <w:p w14:paraId="694AEA64" w14:textId="77777777" w:rsidR="009452A0" w:rsidRDefault="009452A0" w:rsidP="00C27EDB">
      <w:pPr>
        <w:autoSpaceDE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A0EF071" w14:textId="77777777" w:rsidR="009A056B" w:rsidRDefault="009A056B" w:rsidP="009A056B">
      <w:pPr>
        <w:tabs>
          <w:tab w:val="left" w:pos="241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 – DOS CRITÉRIOS DE ELEGIBILIDADE DOS PROPONENTES</w:t>
      </w:r>
    </w:p>
    <w:p w14:paraId="2A2B1165" w14:textId="77777777" w:rsidR="009A056B" w:rsidRPr="00124234" w:rsidRDefault="009A056B" w:rsidP="009A056B">
      <w:pPr>
        <w:tabs>
          <w:tab w:val="left" w:pos="2835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Ficam habilitados à obtenção de recursos do FEHIDRO para o desenvolvimento de projetos:</w:t>
      </w:r>
    </w:p>
    <w:p w14:paraId="51470A5C" w14:textId="63D1D237" w:rsidR="009A056B" w:rsidRPr="00EE6405" w:rsidRDefault="00EE6405" w:rsidP="00EE6405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EE6405">
        <w:rPr>
          <w:rFonts w:ascii="Arial" w:hAnsi="Arial" w:cs="Arial"/>
          <w:b/>
          <w:sz w:val="17"/>
          <w:szCs w:val="17"/>
        </w:rPr>
        <w:t>I</w:t>
      </w:r>
      <w:r>
        <w:rPr>
          <w:rFonts w:ascii="Arial" w:hAnsi="Arial" w:cs="Arial"/>
          <w:b/>
          <w:sz w:val="17"/>
          <w:szCs w:val="17"/>
        </w:rPr>
        <w:t>.</w:t>
      </w:r>
      <w:r w:rsidR="0023660C">
        <w:rPr>
          <w:rFonts w:ascii="Arial" w:hAnsi="Arial" w:cs="Arial"/>
          <w:b/>
          <w:sz w:val="17"/>
          <w:szCs w:val="17"/>
        </w:rPr>
        <w:t xml:space="preserve"> </w:t>
      </w:r>
      <w:r w:rsidR="009A056B" w:rsidRPr="00EE6405">
        <w:rPr>
          <w:rFonts w:ascii="Arial" w:hAnsi="Arial" w:cs="Arial"/>
          <w:sz w:val="17"/>
          <w:szCs w:val="17"/>
        </w:rPr>
        <w:t>Pessoas jurídicas de direito público, da administração direta e indireta do Estado e dos Municípios do Estado de São Paulo.</w:t>
      </w:r>
    </w:p>
    <w:p w14:paraId="2D654DE1" w14:textId="77777777"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</w:t>
      </w:r>
      <w:r w:rsidRPr="00124234">
        <w:rPr>
          <w:rFonts w:ascii="Arial" w:hAnsi="Arial" w:cs="Arial"/>
          <w:sz w:val="17"/>
          <w:szCs w:val="17"/>
        </w:rPr>
        <w:t>. Concessionárias e permissionárias de serviços públicos, com atuação nos campos do saneamento, meio ambiente ou aproveitamento múltiplo de recursos hídricos.</w:t>
      </w:r>
    </w:p>
    <w:p w14:paraId="22697E24" w14:textId="77777777"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III</w:t>
      </w:r>
      <w:r w:rsidRPr="00124234">
        <w:rPr>
          <w:rFonts w:ascii="Arial" w:hAnsi="Arial" w:cs="Arial"/>
          <w:sz w:val="17"/>
          <w:szCs w:val="17"/>
        </w:rPr>
        <w:t>. Consórcios intermunicipais regularmente constituídos.</w:t>
      </w:r>
    </w:p>
    <w:p w14:paraId="4418F6E8" w14:textId="77777777"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IV</w:t>
      </w:r>
      <w:r w:rsidRPr="00124234">
        <w:rPr>
          <w:rFonts w:ascii="Arial" w:hAnsi="Arial" w:cs="Arial"/>
          <w:sz w:val="17"/>
          <w:szCs w:val="17"/>
        </w:rPr>
        <w:t>. Entidades privadas sem finalidades lucrativas, usuárias ou não de recursos hídricos, e que preencham os seguintes requisitos:</w:t>
      </w:r>
    </w:p>
    <w:p w14:paraId="0CC4F53B" w14:textId="77777777"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a</w:t>
      </w:r>
      <w:r w:rsidRPr="00124234">
        <w:rPr>
          <w:rFonts w:ascii="Arial" w:hAnsi="Arial" w:cs="Arial"/>
          <w:sz w:val="17"/>
          <w:szCs w:val="17"/>
        </w:rPr>
        <w:t>. Constituição definitiva há pelo menos 4 (quatro) anos, nos termos da legislação pertinente.</w:t>
      </w:r>
    </w:p>
    <w:p w14:paraId="7B008ED4" w14:textId="77777777"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b</w:t>
      </w:r>
      <w:r w:rsidRPr="00124234">
        <w:rPr>
          <w:rFonts w:ascii="Arial" w:hAnsi="Arial" w:cs="Arial"/>
          <w:sz w:val="17"/>
          <w:szCs w:val="17"/>
        </w:rPr>
        <w:t>. Deter, dentre suas finalidades principais, a proteção ao meio ambiente ou atuação na área de recursos hídricos.</w:t>
      </w:r>
    </w:p>
    <w:p w14:paraId="5F745645" w14:textId="77777777"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c</w:t>
      </w:r>
      <w:r w:rsidRPr="00124234">
        <w:rPr>
          <w:rFonts w:ascii="Arial" w:hAnsi="Arial" w:cs="Arial"/>
          <w:sz w:val="17"/>
          <w:szCs w:val="17"/>
        </w:rPr>
        <w:t>. Atuação comprovada no âmbito do Estado de São Paulo ou da Bacia Hidrográfica da Baixada Santista.</w:t>
      </w:r>
    </w:p>
    <w:p w14:paraId="0D1E8DA1" w14:textId="77777777"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V</w:t>
      </w:r>
      <w:r w:rsidRPr="00124234">
        <w:rPr>
          <w:rFonts w:ascii="Arial" w:hAnsi="Arial" w:cs="Arial"/>
          <w:sz w:val="17"/>
          <w:szCs w:val="17"/>
        </w:rPr>
        <w:t>. Pessoas jurídicas de direito privado, usuárias de recursos hídricos.</w:t>
      </w:r>
    </w:p>
    <w:p w14:paraId="682C16ED" w14:textId="77777777"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Observações:</w:t>
      </w:r>
    </w:p>
    <w:p w14:paraId="7E788033" w14:textId="77777777"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exclusivamente reembolsáveis:</w:t>
      </w:r>
    </w:p>
    <w:p w14:paraId="6FDB1943" w14:textId="77777777"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a1</w:t>
      </w:r>
      <w:r w:rsidRPr="00124234">
        <w:rPr>
          <w:rFonts w:ascii="Arial" w:hAnsi="Arial" w:cs="Arial"/>
          <w:sz w:val="17"/>
          <w:szCs w:val="17"/>
        </w:rPr>
        <w:t>. Empresas de direito privado com finalidade lucrativa usuárias de recursos hídricos.</w:t>
      </w:r>
    </w:p>
    <w:p w14:paraId="43651F8B" w14:textId="77777777"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a2</w:t>
      </w:r>
      <w:r w:rsidRPr="00124234">
        <w:rPr>
          <w:rFonts w:ascii="Arial" w:hAnsi="Arial" w:cs="Arial"/>
          <w:sz w:val="17"/>
          <w:szCs w:val="17"/>
        </w:rPr>
        <w:t>. Tomadores que apresentem empreendimentos de recuperação florestal em áreas autuadas por supressão de vegetação nativa, ou sobre as quais não existem obrigações administrativas ou judiciais e cultivo de mudas de caráter comercial.</w:t>
      </w:r>
    </w:p>
    <w:p w14:paraId="1977E93F" w14:textId="77777777"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b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não reembolsáveis:</w:t>
      </w:r>
    </w:p>
    <w:p w14:paraId="283BCFE2" w14:textId="77777777"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b1</w:t>
      </w:r>
      <w:r w:rsidRPr="00124234">
        <w:rPr>
          <w:rFonts w:ascii="Arial" w:hAnsi="Arial" w:cs="Arial"/>
          <w:sz w:val="17"/>
          <w:szCs w:val="17"/>
        </w:rPr>
        <w:t>. entidades de direito público da administração direta e indireta do Estado ou dos Municípios.</w:t>
      </w:r>
    </w:p>
    <w:p w14:paraId="19A2DB35" w14:textId="77777777"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b2</w:t>
      </w:r>
      <w:r w:rsidRPr="00124234">
        <w:rPr>
          <w:rFonts w:ascii="Arial" w:hAnsi="Arial" w:cs="Arial"/>
          <w:sz w:val="17"/>
          <w:szCs w:val="17"/>
        </w:rPr>
        <w:t xml:space="preserve">. entidades privadas sem finalidades lucrativas. </w:t>
      </w:r>
    </w:p>
    <w:p w14:paraId="17C04C62" w14:textId="77777777"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14:paraId="473F140F" w14:textId="77777777"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c1</w:t>
      </w:r>
      <w:r w:rsidRPr="00124234">
        <w:rPr>
          <w:rFonts w:ascii="Arial" w:hAnsi="Arial" w:cs="Arial"/>
          <w:sz w:val="17"/>
          <w:szCs w:val="17"/>
        </w:rPr>
        <w:t>. Cópia do Estatuto Social vigente, registrado em cartório, que comprove o tempo de existência e as atribuições da entidade.</w:t>
      </w:r>
    </w:p>
    <w:p w14:paraId="59F14FBA" w14:textId="15547323"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c2</w:t>
      </w:r>
      <w:r w:rsidRPr="00124234">
        <w:rPr>
          <w:rFonts w:ascii="Arial" w:hAnsi="Arial" w:cs="Arial"/>
          <w:sz w:val="17"/>
          <w:szCs w:val="17"/>
        </w:rPr>
        <w:t>. Relatório de suas atividades anteriores, conforme modelo e conteúdos estabelecidos pelo Anexo XI do Manual de Procedimentos Operacionais</w:t>
      </w:r>
      <w:r w:rsidR="0023660C">
        <w:rPr>
          <w:rFonts w:ascii="Arial" w:hAnsi="Arial" w:cs="Arial"/>
          <w:sz w:val="17"/>
          <w:szCs w:val="17"/>
        </w:rPr>
        <w:t xml:space="preserve"> </w:t>
      </w:r>
      <w:r w:rsidRPr="00124234">
        <w:rPr>
          <w:rFonts w:ascii="Arial" w:hAnsi="Arial" w:cs="Arial"/>
          <w:sz w:val="17"/>
          <w:szCs w:val="17"/>
        </w:rPr>
        <w:t>(MPO), devidamente endossado e assinado pelo responsável legal.</w:t>
      </w:r>
    </w:p>
    <w:p w14:paraId="198C68F7" w14:textId="77777777"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c3</w:t>
      </w:r>
      <w:r w:rsidRPr="00124234">
        <w:rPr>
          <w:rFonts w:ascii="Arial" w:hAnsi="Arial" w:cs="Arial"/>
          <w:sz w:val="17"/>
          <w:szCs w:val="17"/>
        </w:rPr>
        <w:t>. Atestados técnicos, caso a atividade seja resultado de serviços prestados a outras entidades públicas ou privadas, devidamente endossados e assinados pelo responsável legal.</w:t>
      </w:r>
    </w:p>
    <w:p w14:paraId="3AA38FC4" w14:textId="77777777"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c4</w:t>
      </w:r>
      <w:r w:rsidRPr="00124234">
        <w:rPr>
          <w:rFonts w:ascii="Arial" w:hAnsi="Arial" w:cs="Arial"/>
          <w:sz w:val="17"/>
          <w:szCs w:val="17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legal.</w:t>
      </w:r>
    </w:p>
    <w:p w14:paraId="2FCF2959" w14:textId="77777777"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c5</w:t>
      </w:r>
      <w:r w:rsidRPr="00124234">
        <w:rPr>
          <w:rFonts w:ascii="Arial" w:hAnsi="Arial" w:cs="Arial"/>
          <w:sz w:val="17"/>
          <w:szCs w:val="17"/>
        </w:rPr>
        <w:t>. Estão dispensadas da apresentação dos documentos relacionados nos subitens c2, c3 e c4 as entidades que já tenham executado anteriormente um contrato FEHIDRO, mediante a apresentação do número do contrato anterior.</w:t>
      </w:r>
    </w:p>
    <w:p w14:paraId="3971F853" w14:textId="77777777"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d</w:t>
      </w:r>
      <w:r w:rsidRPr="00124234">
        <w:rPr>
          <w:rFonts w:ascii="Arial" w:hAnsi="Arial" w:cs="Arial"/>
          <w:sz w:val="17"/>
          <w:szCs w:val="17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14:paraId="64505C72" w14:textId="77777777"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e</w:t>
      </w:r>
      <w:r w:rsidRPr="00124234">
        <w:rPr>
          <w:rFonts w:ascii="Arial" w:hAnsi="Arial" w:cs="Arial"/>
          <w:sz w:val="17"/>
          <w:szCs w:val="17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Câmara Técnica de Planejamento e Gerenciamento (CT-PG). Caso não seja apresentada, não poderá ser concedido o financiamento.</w:t>
      </w:r>
      <w:r w:rsidRPr="00124234">
        <w:rPr>
          <w:rFonts w:ascii="Arial" w:hAnsi="Arial" w:cs="Arial"/>
          <w:sz w:val="17"/>
          <w:szCs w:val="17"/>
        </w:rPr>
        <w:br w:type="page"/>
      </w:r>
    </w:p>
    <w:p w14:paraId="79F76883" w14:textId="77777777" w:rsidR="009A056B" w:rsidRDefault="008E6F5E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APÊNDIC</w:t>
      </w:r>
      <w:r w:rsidR="009A056B">
        <w:rPr>
          <w:rFonts w:ascii="Arial" w:hAnsi="Arial" w:cs="Arial"/>
          <w:b/>
          <w:sz w:val="20"/>
          <w:szCs w:val="20"/>
        </w:rPr>
        <w:t>E II – DO CRONOGRAMA</w:t>
      </w:r>
    </w:p>
    <w:p w14:paraId="23716766" w14:textId="77777777" w:rsidR="009A056B" w:rsidRDefault="009A056B" w:rsidP="009A05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9866A1" w14:textId="77777777" w:rsidR="009A056B" w:rsidRDefault="009A056B" w:rsidP="009A05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submissão, análise, pontuação, classificação e divulgação dos resultados das propostas de Projetos, Estudos, Serviços e Obras com financiamento do FEHIDRO fica definido o </w:t>
      </w:r>
      <w:r w:rsidRPr="00D23C97">
        <w:rPr>
          <w:rFonts w:ascii="Arial" w:hAnsi="Arial" w:cs="Arial"/>
          <w:sz w:val="20"/>
          <w:szCs w:val="20"/>
        </w:rPr>
        <w:t>seguinte cronograma:</w:t>
      </w:r>
    </w:p>
    <w:p w14:paraId="01A61FA2" w14:textId="77777777" w:rsidR="0036523F" w:rsidRDefault="0036523F" w:rsidP="0036523F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167C">
        <w:rPr>
          <w:rFonts w:ascii="Arial" w:hAnsi="Arial" w:cs="Arial"/>
          <w:b/>
          <w:sz w:val="20"/>
          <w:szCs w:val="20"/>
        </w:rPr>
        <w:t>A submissão das propostas ocorrerá a partir</w:t>
      </w:r>
      <w:r w:rsidR="008E6F5E">
        <w:rPr>
          <w:rFonts w:ascii="Arial" w:hAnsi="Arial" w:cs="Arial"/>
          <w:b/>
          <w:sz w:val="20"/>
          <w:szCs w:val="20"/>
        </w:rPr>
        <w:t xml:space="preserve"> </w:t>
      </w:r>
      <w:r w:rsidRPr="00F1167C">
        <w:rPr>
          <w:rFonts w:ascii="Arial" w:hAnsi="Arial" w:cs="Arial"/>
          <w:b/>
          <w:sz w:val="20"/>
          <w:szCs w:val="20"/>
        </w:rPr>
        <w:t xml:space="preserve">da data de aprovação desta Deliberação até dia </w:t>
      </w:r>
      <w:r w:rsidR="00776A8B">
        <w:rPr>
          <w:rFonts w:ascii="Arial" w:hAnsi="Arial" w:cs="Arial"/>
          <w:b/>
          <w:sz w:val="20"/>
          <w:szCs w:val="20"/>
        </w:rPr>
        <w:t xml:space="preserve">15 </w:t>
      </w:r>
      <w:r w:rsidRPr="00F1167C">
        <w:rPr>
          <w:rFonts w:ascii="Arial" w:hAnsi="Arial" w:cs="Arial"/>
          <w:b/>
          <w:sz w:val="20"/>
          <w:szCs w:val="20"/>
        </w:rPr>
        <w:t xml:space="preserve">de </w:t>
      </w:r>
      <w:r w:rsidR="00776A8B">
        <w:rPr>
          <w:rFonts w:ascii="Arial" w:hAnsi="Arial" w:cs="Arial"/>
          <w:b/>
          <w:sz w:val="20"/>
          <w:szCs w:val="20"/>
        </w:rPr>
        <w:t>outubro</w:t>
      </w:r>
      <w:r w:rsidRPr="00F1167C">
        <w:rPr>
          <w:rFonts w:ascii="Arial" w:hAnsi="Arial" w:cs="Arial"/>
          <w:b/>
          <w:sz w:val="20"/>
          <w:szCs w:val="20"/>
        </w:rPr>
        <w:t xml:space="preserve"> de 2019 </w:t>
      </w:r>
      <w:r>
        <w:rPr>
          <w:rFonts w:ascii="Arial" w:hAnsi="Arial" w:cs="Arial"/>
          <w:b/>
          <w:sz w:val="20"/>
          <w:szCs w:val="20"/>
        </w:rPr>
        <w:t>às 16h3</w:t>
      </w:r>
      <w:r w:rsidRPr="00F1167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</w:p>
    <w:p w14:paraId="5D1847F7" w14:textId="77777777" w:rsidR="0036523F" w:rsidRDefault="0036523F" w:rsidP="0036523F">
      <w:pPr>
        <w:pStyle w:val="Pargrafoda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27" w:type="dxa"/>
        <w:tblInd w:w="137" w:type="dxa"/>
        <w:tblLook w:val="04A0" w:firstRow="1" w:lastRow="0" w:firstColumn="1" w:lastColumn="0" w:noHBand="0" w:noVBand="1"/>
      </w:tblPr>
      <w:tblGrid>
        <w:gridCol w:w="836"/>
        <w:gridCol w:w="4831"/>
        <w:gridCol w:w="1606"/>
        <w:gridCol w:w="2154"/>
      </w:tblGrid>
      <w:tr w:rsidR="0036523F" w14:paraId="7E437781" w14:textId="77777777" w:rsidTr="004C2BED">
        <w:tc>
          <w:tcPr>
            <w:tcW w:w="836" w:type="dxa"/>
            <w:vAlign w:val="center"/>
          </w:tcPr>
          <w:p w14:paraId="078DBED4" w14:textId="77777777" w:rsidR="0036523F" w:rsidRPr="00CE3F5A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4831" w:type="dxa"/>
            <w:vAlign w:val="center"/>
          </w:tcPr>
          <w:p w14:paraId="63DE7FC3" w14:textId="77777777" w:rsidR="0036523F" w:rsidRPr="00CE3F5A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606" w:type="dxa"/>
            <w:vAlign w:val="center"/>
          </w:tcPr>
          <w:p w14:paraId="69D8573F" w14:textId="77777777" w:rsidR="0036523F" w:rsidRPr="00CE3F5A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2154" w:type="dxa"/>
            <w:vAlign w:val="center"/>
          </w:tcPr>
          <w:p w14:paraId="2B97EBF2" w14:textId="77777777" w:rsidR="0036523F" w:rsidRPr="00CE3F5A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</w:tr>
      <w:tr w:rsidR="0036523F" w:rsidRPr="00D23C97" w14:paraId="3FF52E11" w14:textId="77777777" w:rsidTr="004C2BED">
        <w:tc>
          <w:tcPr>
            <w:tcW w:w="836" w:type="dxa"/>
            <w:vAlign w:val="center"/>
          </w:tcPr>
          <w:p w14:paraId="7D4C92D6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7DAA090F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Triagem das propostas e envio das propostas para todos os membros da CT-PG.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F2A853F" w14:textId="77777777" w:rsidR="0036523F" w:rsidRPr="00D23C97" w:rsidRDefault="00776A8B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outubro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154" w:type="dxa"/>
            <w:vAlign w:val="center"/>
          </w:tcPr>
          <w:p w14:paraId="1D46CB62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36523F" w:rsidRPr="00D23C97" w14:paraId="15D5028E" w14:textId="77777777" w:rsidTr="004C2BED">
        <w:tc>
          <w:tcPr>
            <w:tcW w:w="836" w:type="dxa"/>
            <w:vAlign w:val="center"/>
          </w:tcPr>
          <w:p w14:paraId="3BF5163F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31" w:type="dxa"/>
            <w:vAlign w:val="center"/>
          </w:tcPr>
          <w:p w14:paraId="44634115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Pontuação dos itens 5a e 5b Relevância” do Apêndice V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EC4A66F" w14:textId="77777777" w:rsidR="0036523F" w:rsidRPr="00D23C97" w:rsidRDefault="00776A8B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outubro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154" w:type="dxa"/>
            <w:vAlign w:val="center"/>
          </w:tcPr>
          <w:p w14:paraId="4931C811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36523F" w:rsidRPr="00D23C97" w14:paraId="4F7EE22C" w14:textId="77777777" w:rsidTr="004C2BED">
        <w:tc>
          <w:tcPr>
            <w:tcW w:w="836" w:type="dxa"/>
            <w:vAlign w:val="center"/>
          </w:tcPr>
          <w:p w14:paraId="27CFB4EA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65C38BE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Envio das notas dos Itens 5.c a 5.e“Relevância” do Apêndice V para a Secretaria Executiva.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AF9B2A7" w14:textId="603E73F6" w:rsidR="0036523F" w:rsidRPr="00D23C97" w:rsidRDefault="00776A8B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10DF0">
              <w:rPr>
                <w:rFonts w:ascii="Arial" w:hAnsi="Arial" w:cs="Arial"/>
                <w:sz w:val="20"/>
                <w:szCs w:val="20"/>
              </w:rPr>
              <w:t>7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outubr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o/2019</w:t>
            </w:r>
          </w:p>
        </w:tc>
        <w:tc>
          <w:tcPr>
            <w:tcW w:w="2154" w:type="dxa"/>
            <w:vAlign w:val="center"/>
          </w:tcPr>
          <w:p w14:paraId="5847A482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Membros CT-PG</w:t>
            </w:r>
          </w:p>
        </w:tc>
      </w:tr>
      <w:tr w:rsidR="0036523F" w:rsidRPr="00D23C97" w14:paraId="5ED02A59" w14:textId="77777777" w:rsidTr="004C2BED">
        <w:tc>
          <w:tcPr>
            <w:tcW w:w="836" w:type="dxa"/>
            <w:vAlign w:val="center"/>
          </w:tcPr>
          <w:p w14:paraId="51B78EBF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31" w:type="dxa"/>
            <w:vAlign w:val="center"/>
          </w:tcPr>
          <w:p w14:paraId="09EC0A49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Envio das notas dos Itens 5.a a 5.e “Relevância” do Apêndice V para o coordenador da CT-PG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F533E47" w14:textId="77777777" w:rsidR="0036523F" w:rsidRPr="00D23C97" w:rsidRDefault="00776A8B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outubro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154" w:type="dxa"/>
            <w:vAlign w:val="center"/>
          </w:tcPr>
          <w:p w14:paraId="778906A0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36523F" w:rsidRPr="00D23C97" w14:paraId="0524A2D7" w14:textId="77777777" w:rsidTr="004C2BED">
        <w:tc>
          <w:tcPr>
            <w:tcW w:w="836" w:type="dxa"/>
            <w:vAlign w:val="center"/>
          </w:tcPr>
          <w:p w14:paraId="72F58CD8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129259E" w14:textId="77777777" w:rsidR="00692CC1" w:rsidRDefault="004F40C5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(Período da manhã) Apresentação pelo proponente </w:t>
            </w:r>
          </w:p>
          <w:p w14:paraId="3294EEA6" w14:textId="77777777" w:rsidR="0036523F" w:rsidRPr="00D23C97" w:rsidRDefault="004F40C5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(Período da tarde) 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Análise das propostas e pontuação dos itens 1 a 4 do Apêndice V.</w:t>
            </w:r>
            <w:r w:rsidR="00692C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6941E63" w14:textId="77777777" w:rsidR="0036523F" w:rsidRPr="00D23C97" w:rsidRDefault="00776A8B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/</w:t>
            </w:r>
            <w:r w:rsidR="00AC256A">
              <w:rPr>
                <w:rFonts w:ascii="Arial" w:hAnsi="Arial" w:cs="Arial"/>
                <w:sz w:val="20"/>
                <w:szCs w:val="20"/>
              </w:rPr>
              <w:t>10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154" w:type="dxa"/>
            <w:vAlign w:val="center"/>
          </w:tcPr>
          <w:p w14:paraId="4B5E8BC3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Membros CT-PG</w:t>
            </w:r>
          </w:p>
        </w:tc>
      </w:tr>
      <w:tr w:rsidR="0036523F" w:rsidRPr="00D23C97" w14:paraId="53B8859C" w14:textId="77777777" w:rsidTr="004C2BED">
        <w:tc>
          <w:tcPr>
            <w:tcW w:w="836" w:type="dxa"/>
            <w:vAlign w:val="center"/>
          </w:tcPr>
          <w:p w14:paraId="6987D444" w14:textId="77777777" w:rsidR="0036523F" w:rsidRPr="00D23C97" w:rsidRDefault="004C2BED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31" w:type="dxa"/>
            <w:vAlign w:val="center"/>
          </w:tcPr>
          <w:p w14:paraId="2F61C26F" w14:textId="79BEC745" w:rsidR="0036523F" w:rsidRPr="00D23C97" w:rsidRDefault="0036523F" w:rsidP="009B2A68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Atender a complementação</w:t>
            </w:r>
            <w:r w:rsidR="004C2BED">
              <w:rPr>
                <w:rFonts w:ascii="Arial" w:hAnsi="Arial" w:cs="Arial"/>
                <w:sz w:val="20"/>
                <w:szCs w:val="20"/>
              </w:rPr>
              <w:t xml:space="preserve"> administrativa (Secretaria Executiva) e técnica </w:t>
            </w:r>
            <w:r w:rsidRPr="00D23C97">
              <w:rPr>
                <w:rFonts w:ascii="Arial" w:hAnsi="Arial" w:cs="Arial"/>
                <w:sz w:val="20"/>
                <w:szCs w:val="20"/>
              </w:rPr>
              <w:t xml:space="preserve">CT-PG. 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46CE740" w14:textId="77777777" w:rsidR="0036523F" w:rsidRPr="00D23C97" w:rsidRDefault="004C2BED" w:rsidP="00BE0F8B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a </w:t>
            </w:r>
            <w:r w:rsidR="00776A8B">
              <w:rPr>
                <w:rFonts w:ascii="Arial" w:hAnsi="Arial" w:cs="Arial"/>
                <w:sz w:val="20"/>
                <w:szCs w:val="20"/>
              </w:rPr>
              <w:t>0</w:t>
            </w:r>
            <w:r w:rsidR="00BE0F8B">
              <w:rPr>
                <w:rFonts w:ascii="Arial" w:hAnsi="Arial" w:cs="Arial"/>
                <w:sz w:val="20"/>
                <w:szCs w:val="20"/>
              </w:rPr>
              <w:t>6</w:t>
            </w:r>
            <w:r w:rsidR="00776A8B">
              <w:rPr>
                <w:rFonts w:ascii="Arial" w:hAnsi="Arial" w:cs="Arial"/>
                <w:sz w:val="20"/>
                <w:szCs w:val="20"/>
              </w:rPr>
              <w:t xml:space="preserve"> de novembro/2019</w:t>
            </w:r>
          </w:p>
        </w:tc>
        <w:tc>
          <w:tcPr>
            <w:tcW w:w="2154" w:type="dxa"/>
            <w:vAlign w:val="center"/>
          </w:tcPr>
          <w:p w14:paraId="70F074AA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36523F" w:rsidRPr="00D23C97" w14:paraId="69E997E4" w14:textId="77777777" w:rsidTr="004C2BED">
        <w:tc>
          <w:tcPr>
            <w:tcW w:w="836" w:type="dxa"/>
            <w:vAlign w:val="center"/>
          </w:tcPr>
          <w:p w14:paraId="68EA8238" w14:textId="77777777" w:rsidR="0036523F" w:rsidRPr="00D23C97" w:rsidRDefault="004C2BED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792824D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Análise e pontuação somente dos itens nos quais foi solicitada a complementação</w:t>
            </w:r>
            <w:r w:rsidRPr="00D23C97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A9D834A" w14:textId="77777777" w:rsidR="0036523F" w:rsidRPr="00D23C97" w:rsidRDefault="00BE0F8B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776A8B">
              <w:rPr>
                <w:rFonts w:ascii="Arial" w:hAnsi="Arial" w:cs="Arial"/>
                <w:sz w:val="20"/>
                <w:szCs w:val="20"/>
              </w:rPr>
              <w:t>novembro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154" w:type="dxa"/>
            <w:vAlign w:val="center"/>
          </w:tcPr>
          <w:p w14:paraId="27C27404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Membros CT-PG</w:t>
            </w:r>
          </w:p>
        </w:tc>
      </w:tr>
      <w:tr w:rsidR="0036523F" w:rsidRPr="00D23C97" w14:paraId="18E430B1" w14:textId="77777777" w:rsidTr="004C2BED">
        <w:tc>
          <w:tcPr>
            <w:tcW w:w="836" w:type="dxa"/>
            <w:vAlign w:val="center"/>
          </w:tcPr>
          <w:p w14:paraId="4174E8E2" w14:textId="77777777" w:rsidR="0036523F" w:rsidRPr="00D23C97" w:rsidRDefault="004C2BED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31" w:type="dxa"/>
            <w:vAlign w:val="center"/>
          </w:tcPr>
          <w:p w14:paraId="3D1704E3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Divulgação das propostas classificadas e desclassificadas e ficha de avaliação das propostas.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72349B0" w14:textId="77777777" w:rsidR="0036523F" w:rsidRPr="00D23C97" w:rsidRDefault="00BE0F8B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776A8B">
              <w:rPr>
                <w:rFonts w:ascii="Arial" w:hAnsi="Arial" w:cs="Arial"/>
                <w:sz w:val="20"/>
                <w:szCs w:val="20"/>
              </w:rPr>
              <w:t>novembro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2019</w:t>
            </w:r>
          </w:p>
        </w:tc>
        <w:tc>
          <w:tcPr>
            <w:tcW w:w="2154" w:type="dxa"/>
            <w:vAlign w:val="center"/>
          </w:tcPr>
          <w:p w14:paraId="5FCEBAE1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36523F" w:rsidRPr="00D23C97" w14:paraId="333151A6" w14:textId="77777777" w:rsidTr="004C2BED">
        <w:tc>
          <w:tcPr>
            <w:tcW w:w="836" w:type="dxa"/>
            <w:vAlign w:val="center"/>
          </w:tcPr>
          <w:p w14:paraId="052CBFCF" w14:textId="77777777" w:rsidR="0036523F" w:rsidRPr="00D23C97" w:rsidRDefault="00165343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31" w:type="dxa"/>
            <w:vAlign w:val="center"/>
          </w:tcPr>
          <w:p w14:paraId="20C722F2" w14:textId="77777777" w:rsidR="0036523F" w:rsidRPr="00D23C97" w:rsidRDefault="0036523F" w:rsidP="00BE0F8B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 xml:space="preserve">Envio de </w:t>
            </w:r>
            <w:r w:rsidR="00BE0F8B" w:rsidRPr="00D23C97">
              <w:rPr>
                <w:rFonts w:ascii="Arial" w:hAnsi="Arial" w:cs="Arial"/>
                <w:sz w:val="20"/>
                <w:szCs w:val="20"/>
              </w:rPr>
              <w:t>recursos</w:t>
            </w:r>
            <w:r w:rsidR="00BE0F8B">
              <w:rPr>
                <w:rFonts w:ascii="Arial" w:hAnsi="Arial" w:cs="Arial"/>
                <w:sz w:val="20"/>
                <w:szCs w:val="20"/>
              </w:rPr>
              <w:t xml:space="preserve"> referentes aos resultados divulgados</w:t>
            </w:r>
            <w:r w:rsidRPr="00D23C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29460FA" w14:textId="77777777" w:rsidR="0036523F" w:rsidRPr="00D23C97" w:rsidRDefault="00776A8B" w:rsidP="00BE0F8B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de novembro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setembro/2019</w:t>
            </w:r>
          </w:p>
        </w:tc>
        <w:tc>
          <w:tcPr>
            <w:tcW w:w="2154" w:type="dxa"/>
            <w:vAlign w:val="center"/>
          </w:tcPr>
          <w:p w14:paraId="61592019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36523F" w:rsidRPr="00D23C97" w14:paraId="57F5369D" w14:textId="77777777" w:rsidTr="004C2BED">
        <w:tc>
          <w:tcPr>
            <w:tcW w:w="836" w:type="dxa"/>
            <w:vAlign w:val="center"/>
          </w:tcPr>
          <w:p w14:paraId="06161CBC" w14:textId="77777777" w:rsidR="0036523F" w:rsidRPr="00D23C97" w:rsidRDefault="0085614E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31" w:type="dxa"/>
            <w:vAlign w:val="center"/>
          </w:tcPr>
          <w:p w14:paraId="1958FA18" w14:textId="77777777" w:rsidR="0036523F" w:rsidRPr="00D23C97" w:rsidRDefault="0036523F" w:rsidP="00EA6EB7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 xml:space="preserve">Julgamento dos recursos </w:t>
            </w:r>
            <w:r w:rsidR="00EA6EB7">
              <w:rPr>
                <w:rFonts w:ascii="Arial" w:hAnsi="Arial" w:cs="Arial"/>
                <w:sz w:val="20"/>
                <w:szCs w:val="20"/>
              </w:rPr>
              <w:t>e divulgação dos resultados finais.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57F1B20" w14:textId="77777777" w:rsidR="0036523F" w:rsidRPr="00D23C97" w:rsidRDefault="00747597" w:rsidP="00692CC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novembro</w:t>
            </w:r>
            <w:r w:rsidR="0036523F" w:rsidRPr="00D23C97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154" w:type="dxa"/>
            <w:vAlign w:val="center"/>
          </w:tcPr>
          <w:p w14:paraId="78405B23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Membros CT-PG</w:t>
            </w:r>
          </w:p>
        </w:tc>
      </w:tr>
      <w:tr w:rsidR="0036523F" w14:paraId="79B93797" w14:textId="77777777" w:rsidTr="004C2BED">
        <w:tc>
          <w:tcPr>
            <w:tcW w:w="836" w:type="dxa"/>
            <w:vAlign w:val="center"/>
          </w:tcPr>
          <w:p w14:paraId="753D0A43" w14:textId="77777777" w:rsidR="0036523F" w:rsidRPr="00D23C97" w:rsidRDefault="0036523F" w:rsidP="0088550B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</w:t>
            </w:r>
            <w:r w:rsidR="00EA6E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1BF9564" w14:textId="77777777" w:rsidR="0036523F" w:rsidRPr="00D23C97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Envio eletrônico, através do SINFEHIDRO, das propostas aprovadas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DD2EA47" w14:textId="4F2E1C5B" w:rsidR="0036523F" w:rsidRPr="00D23C97" w:rsidRDefault="0036523F" w:rsidP="00EA6EB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1</w:t>
            </w:r>
            <w:r w:rsidR="0001010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/11/201</w:t>
            </w:r>
            <w:r w:rsidR="0062204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4" w:type="dxa"/>
            <w:vAlign w:val="center"/>
          </w:tcPr>
          <w:p w14:paraId="4F729489" w14:textId="77777777" w:rsidR="0036523F" w:rsidRDefault="0036523F" w:rsidP="00692CC1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3C97">
              <w:rPr>
                <w:rFonts w:ascii="Arial" w:hAnsi="Arial" w:cs="Arial"/>
                <w:sz w:val="20"/>
                <w:szCs w:val="20"/>
              </w:rPr>
              <w:t>Proponente/Tomador</w:t>
            </w:r>
          </w:p>
        </w:tc>
      </w:tr>
    </w:tbl>
    <w:p w14:paraId="5196844E" w14:textId="77777777" w:rsidR="0036523F" w:rsidRDefault="0036523F" w:rsidP="0036523F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65E8645" w14:textId="77777777" w:rsidR="0036523F" w:rsidRDefault="0036523F" w:rsidP="0036523F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</w:t>
      </w:r>
      <w:r>
        <w:rPr>
          <w:rFonts w:ascii="Arial" w:hAnsi="Arial" w:cs="Arial"/>
          <w:sz w:val="20"/>
          <w:szCs w:val="20"/>
        </w:rPr>
        <w:t>:</w:t>
      </w:r>
    </w:p>
    <w:p w14:paraId="4351C80D" w14:textId="77777777"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14:paraId="33748366" w14:textId="77777777"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O horário de atendimento na Secretaria Executiva é das 8:30 às 11:30 e das 13:00 às 16:30.</w:t>
      </w:r>
    </w:p>
    <w:p w14:paraId="17E1B061" w14:textId="77777777"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As informações podem ser esclarecidas por correio eletrônico</w:t>
      </w:r>
      <w:r w:rsidRPr="00124234">
        <w:rPr>
          <w:rStyle w:val="Hyperlink"/>
          <w:rFonts w:ascii="Arial" w:hAnsi="Arial"/>
          <w:color w:val="auto"/>
          <w:sz w:val="20"/>
          <w:szCs w:val="20"/>
          <w:u w:val="none"/>
        </w:rPr>
        <w:t>cbhbs@uol.com.br</w:t>
      </w:r>
      <w:r>
        <w:rPr>
          <w:rFonts w:ascii="Arial" w:hAnsi="Arial" w:cs="Arial"/>
          <w:sz w:val="20"/>
          <w:szCs w:val="20"/>
        </w:rPr>
        <w:t xml:space="preserve"> ou telefone (13) 3422-1265.</w:t>
      </w:r>
    </w:p>
    <w:p w14:paraId="4838484A" w14:textId="77777777"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</w:p>
    <w:p w14:paraId="323A0A90" w14:textId="77777777" w:rsidR="00EB69BD" w:rsidRDefault="00EB69BD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</w:p>
    <w:p w14:paraId="77B3FB52" w14:textId="77777777" w:rsidR="00F1167C" w:rsidRDefault="00F116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BD5DCB" w14:textId="77777777" w:rsidR="00835F2C" w:rsidRDefault="00835F2C" w:rsidP="009C50EB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51C408E4" w14:textId="77777777" w:rsidR="009A056B" w:rsidRDefault="009A056B" w:rsidP="00301C33">
      <w:pPr>
        <w:autoSpaceDE w:val="0"/>
        <w:autoSpaceDN w:val="0"/>
        <w:adjustRightInd w:val="0"/>
        <w:spacing w:after="120"/>
        <w:jc w:val="center"/>
        <w:rPr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t>APÊNCIDE III-A – DA RELAÇÃO DE DOCUMENTAÇÃO PARA</w:t>
      </w:r>
      <w:bookmarkStart w:id="1" w:name="bookmark2"/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MUNICÍPIOS E ENTIDADES MUNICIPAIS</w:t>
      </w:r>
      <w:bookmarkEnd w:id="1"/>
    </w:p>
    <w:p w14:paraId="6895EBFE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  Documentos Técnicos referentes às Obras e Serviços ou a dispensa do documento, no que couber:</w:t>
      </w:r>
    </w:p>
    <w:p w14:paraId="5A8B4EF5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14:paraId="2D60E51F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Instalação - LI da SMA ou da CETESB.</w:t>
      </w:r>
    </w:p>
    <w:p w14:paraId="7942A11D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Operação - LO SMA ou da CETESB.</w:t>
      </w:r>
    </w:p>
    <w:p w14:paraId="0C2BC0FC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14:paraId="0597494F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835F2C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empreendimentos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14:paraId="17E4134C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14:paraId="23C51BE9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</w:rPr>
        <w:t>Cópia do plano de macrodrenagem vigente e mapa com a indicação de obras financiadas pelo FEHIDRO, nos casos de propostas para serviços e/ou obras.</w:t>
      </w:r>
    </w:p>
    <w:p w14:paraId="5BCC7031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14:paraId="4CF8EAA1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14:paraId="044E12BC" w14:textId="77777777"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14:paraId="42316D85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14:paraId="7D435C22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Atestado da Câmara Municipal de Efetivo Exercício de Mandato do Prefeito;</w:t>
      </w:r>
    </w:p>
    <w:p w14:paraId="1C3275DF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14:paraId="56E0A6AE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14:paraId="036743AC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14:paraId="2B9BC486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14:paraId="11CF1483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14:paraId="5052922C" w14:textId="77777777" w:rsidR="009A056B" w:rsidRPr="00124234" w:rsidRDefault="007020D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>
        <w:rPr>
          <w:sz w:val="16"/>
          <w:szCs w:val="16"/>
          <w:lang w:eastAsia="pt-PT"/>
        </w:rPr>
        <w:t xml:space="preserve">- </w:t>
      </w:r>
      <w:r w:rsidR="009A056B" w:rsidRPr="00124234">
        <w:rPr>
          <w:sz w:val="16"/>
          <w:szCs w:val="16"/>
          <w:lang w:eastAsia="pt-PT"/>
        </w:rPr>
        <w:t>Posse provisória, decorrente de processo judicial de desapropriação, mediante termo de imissão provisória de posse; ou</w:t>
      </w:r>
    </w:p>
    <w:p w14:paraId="0ABE7EC0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14:paraId="49113A48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Declaração de Adimplência </w:t>
      </w:r>
      <w:r w:rsidR="00835F2C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</w:t>
      </w:r>
      <w:r w:rsidRPr="00124234">
        <w:rPr>
          <w:bCs/>
          <w:sz w:val="16"/>
          <w:szCs w:val="16"/>
        </w:rPr>
        <w:t>Anexo IX do MPO;</w:t>
      </w:r>
    </w:p>
    <w:p w14:paraId="34F5AE47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do </w:t>
      </w:r>
      <w:r w:rsidRPr="00124234">
        <w:rPr>
          <w:sz w:val="16"/>
          <w:szCs w:val="16"/>
        </w:rPr>
        <w:t>INSS;</w:t>
      </w:r>
    </w:p>
    <w:p w14:paraId="502BB6A1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Certificado de Regularidade Fiscal junto ao FGTS;</w:t>
      </w:r>
    </w:p>
    <w:p w14:paraId="380A1A5A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de Tributos e Contribuições Federais administrados pela Secretaria da Receita Federal;</w:t>
      </w:r>
    </w:p>
    <w:p w14:paraId="76A1BCB1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bookmarkStart w:id="2" w:name="bookmark3"/>
      <w:r w:rsidRPr="00124234">
        <w:rPr>
          <w:sz w:val="16"/>
          <w:szCs w:val="16"/>
          <w:lang w:eastAsia="pt-PT"/>
        </w:rPr>
        <w:t>Certidão Negativa de Débitos Trabalhistas - CNDT;</w:t>
      </w:r>
    </w:p>
    <w:p w14:paraId="35D0D5E0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do Município para celebrar Convênios – CRMC;</w:t>
      </w:r>
    </w:p>
    <w:p w14:paraId="27A9CAB8" w14:textId="77777777"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14:paraId="37D2AE3D" w14:textId="3B5A6153"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23660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>3 (</w:t>
      </w:r>
      <w:r w:rsidRPr="00124234">
        <w:rPr>
          <w:sz w:val="16"/>
          <w:szCs w:val="16"/>
          <w:lang w:eastAsia="pt-PT"/>
        </w:rPr>
        <w:t>três) dias antes da Plenária do Comitê que deliberará a indicação da proposta.</w:t>
      </w:r>
    </w:p>
    <w:p w14:paraId="2873393F" w14:textId="77777777"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  <w:bookmarkEnd w:id="2"/>
    </w:p>
    <w:p w14:paraId="6767EC9E" w14:textId="77777777"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14:paraId="18ED5539" w14:textId="77777777"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14:paraId="63EB2DCB" w14:textId="77777777" w:rsidR="009A056B" w:rsidRPr="00124234" w:rsidRDefault="009A056B" w:rsidP="00FD1972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b/>
          <w:sz w:val="20"/>
          <w:szCs w:val="20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b/>
          <w:sz w:val="20"/>
          <w:szCs w:val="20"/>
        </w:rPr>
        <w:br w:type="page"/>
      </w:r>
    </w:p>
    <w:p w14:paraId="5048A687" w14:textId="77777777"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III-B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ÓRGÃOS E ENTIDADES ESTADUAIS</w:t>
      </w:r>
    </w:p>
    <w:p w14:paraId="0E296475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14:paraId="64FFA70E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14:paraId="3EB8BA06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14:paraId="4FC54E46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14:paraId="5F58A1F4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14:paraId="6649F544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B635A7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14:paraId="3E53138F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14:paraId="14223755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14:paraId="7FB17E4F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14:paraId="57479303" w14:textId="77777777"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14:paraId="6FDFACBC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14:paraId="72F28F8C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14:paraId="5E79D363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14:paraId="02AF5B9A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14:paraId="1C59E63C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14:paraId="3FE2439F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14:paraId="6649019A" w14:textId="77777777"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14:paraId="19CF5ECB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14:paraId="43745029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B635A7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</w:t>
      </w:r>
      <w:r w:rsidR="0094717C">
        <w:rPr>
          <w:sz w:val="16"/>
          <w:szCs w:val="16"/>
          <w:lang w:eastAsia="pt-PT"/>
        </w:rPr>
        <w:t xml:space="preserve">s; de não recebimento de outros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IX do MPO;</w:t>
      </w:r>
    </w:p>
    <w:p w14:paraId="60341A7F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14:paraId="49E95FAA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14:paraId="1907DB52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</w:t>
      </w:r>
      <w:r w:rsidR="009463D6">
        <w:rPr>
          <w:sz w:val="16"/>
          <w:szCs w:val="16"/>
          <w:lang w:eastAsia="pt-PT"/>
        </w:rPr>
        <w:t>a Secretaria da Receita Federal;</w:t>
      </w:r>
    </w:p>
    <w:p w14:paraId="5D75951B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14:paraId="02E60F1E" w14:textId="77777777"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14:paraId="4EDEB15D" w14:textId="3295E40C"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23660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</w:p>
    <w:p w14:paraId="504710DB" w14:textId="77777777"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</w:p>
    <w:p w14:paraId="515E8AC2" w14:textId="77777777" w:rsidR="009C50E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14:paraId="32FE0F37" w14:textId="77777777"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14:paraId="579A898B" w14:textId="77777777"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sz w:val="16"/>
          <w:szCs w:val="16"/>
          <w:lang w:eastAsia="pt-PT"/>
        </w:rPr>
        <w:br w:type="page"/>
      </w:r>
    </w:p>
    <w:p w14:paraId="5E9B8E28" w14:textId="77777777"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III-C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ENTIDADES DA SOCIEDADE CIVIL SEM FINALIDADES LUCRATIVAS</w:t>
      </w:r>
    </w:p>
    <w:p w14:paraId="10A98D9E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14:paraId="53AAAE41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14:paraId="55EBD4DF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14:paraId="53524002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14:paraId="156E7421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14:paraId="4969E2F0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14:paraId="7E33FFEE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14:paraId="2BEE3922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14:paraId="6D12A7F0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14:paraId="7FC1932D" w14:textId="77777777"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14:paraId="40382241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14:paraId="4486E9A9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14:paraId="06BECE44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14:paraId="60FBC052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14:paraId="350DFDC7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14:paraId="74CD9C06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14:paraId="0EE77F21" w14:textId="77777777"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14:paraId="6204CCA9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14:paraId="6D2C47A8" w14:textId="5A02A58C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</w:t>
      </w:r>
      <w:r w:rsidR="0023660C">
        <w:rPr>
          <w:sz w:val="16"/>
          <w:szCs w:val="16"/>
          <w:lang w:eastAsia="pt-PT"/>
        </w:rPr>
        <w:t xml:space="preserve">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X;</w:t>
      </w:r>
    </w:p>
    <w:p w14:paraId="56C5F72F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14:paraId="03A8A95C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14:paraId="7875D562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14:paraId="5B87FBD3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14:paraId="0AD4A4CC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Cadastra</w:t>
      </w:r>
      <w:r w:rsidR="00534B5E">
        <w:rPr>
          <w:sz w:val="16"/>
          <w:szCs w:val="16"/>
          <w:lang w:eastAsia="pt-PT"/>
        </w:rPr>
        <w:t>l de Entidades – CRCE;</w:t>
      </w:r>
    </w:p>
    <w:p w14:paraId="1AC2E31B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Cartório;</w:t>
      </w:r>
    </w:p>
    <w:p w14:paraId="418F30BD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Diretoria;</w:t>
      </w:r>
    </w:p>
    <w:p w14:paraId="2D4DA9C3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(is);</w:t>
      </w:r>
    </w:p>
    <w:p w14:paraId="17767549" w14:textId="77777777"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14:paraId="367E2406" w14:textId="4561F50C" w:rsidR="00301C33" w:rsidRDefault="009A056B" w:rsidP="00301C33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23660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</w:t>
      </w:r>
      <w:r w:rsidR="00301C33" w:rsidRPr="00124234">
        <w:rPr>
          <w:sz w:val="16"/>
          <w:szCs w:val="16"/>
          <w:lang w:eastAsia="pt-PT"/>
        </w:rPr>
        <w:t>a proposta.</w:t>
      </w:r>
      <w:r w:rsidR="00301C33">
        <w:rPr>
          <w:sz w:val="18"/>
          <w:szCs w:val="18"/>
          <w:lang w:eastAsia="pt-PT"/>
        </w:rPr>
        <w:br w:type="page"/>
      </w:r>
    </w:p>
    <w:p w14:paraId="2038BDFE" w14:textId="77777777" w:rsidR="009A056B" w:rsidRPr="00E84C06" w:rsidRDefault="009A056B" w:rsidP="00E84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III-D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E84C06">
        <w:rPr>
          <w:rFonts w:ascii="Arial" w:hAnsi="Arial" w:cs="Arial"/>
          <w:b/>
          <w:sz w:val="20"/>
          <w:szCs w:val="20"/>
          <w:lang w:eastAsia="pt-PT"/>
        </w:rPr>
        <w:t>USUÁRIOS DE RECURSOS HÍDRICOS COM FINALIDADES LUCRATIVAS</w:t>
      </w:r>
    </w:p>
    <w:p w14:paraId="3BDD7B83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301C33">
        <w:rPr>
          <w:b/>
          <w:sz w:val="18"/>
          <w:szCs w:val="18"/>
          <w:lang w:eastAsia="pt-PT"/>
        </w:rPr>
        <w:t>I</w:t>
      </w:r>
      <w:r w:rsidR="00301C33" w:rsidRPr="00301C33">
        <w:rPr>
          <w:b/>
          <w:sz w:val="18"/>
          <w:szCs w:val="18"/>
          <w:lang w:eastAsia="pt-PT"/>
        </w:rPr>
        <w:t xml:space="preserve">. </w:t>
      </w:r>
      <w:r w:rsidRPr="00124234">
        <w:rPr>
          <w:b/>
          <w:sz w:val="16"/>
          <w:szCs w:val="16"/>
          <w:lang w:eastAsia="pt-PT"/>
        </w:rPr>
        <w:t>Documentos Técnicos referentes às Obras e Serviços ou a dispensa do documento, no que couber:</w:t>
      </w:r>
    </w:p>
    <w:p w14:paraId="3AD819F2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14:paraId="0F682C16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14:paraId="2A70134C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14:paraId="28A11324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14:paraId="46681F53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14:paraId="2386856D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14:paraId="7AB96B01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14:paraId="364AFF59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14:paraId="7632C814" w14:textId="77777777"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14:paraId="1532A3CD" w14:textId="77777777"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14:paraId="52C29EC0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14:paraId="0F511D32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14:paraId="35D9BACA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14:paraId="7CDFB6FD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14:paraId="2D7BFF6C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14:paraId="0902A14A" w14:textId="77777777"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14:paraId="44F23932" w14:textId="77777777"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14:paraId="1B891E8A" w14:textId="07C5ABF1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</w:t>
      </w:r>
      <w:r w:rsidR="0023660C">
        <w:rPr>
          <w:sz w:val="16"/>
          <w:szCs w:val="16"/>
          <w:lang w:eastAsia="pt-PT"/>
        </w:rPr>
        <w:t xml:space="preserve">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X;</w:t>
      </w:r>
    </w:p>
    <w:p w14:paraId="766552C5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14:paraId="28254A13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14:paraId="39979425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14:paraId="071B0FBC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</w:t>
      </w:r>
      <w:r w:rsidR="002E7B18">
        <w:rPr>
          <w:sz w:val="16"/>
          <w:szCs w:val="16"/>
          <w:lang w:eastAsia="pt-PT"/>
        </w:rPr>
        <w:t>egativa de Débitos Trabalhistas;</w:t>
      </w:r>
    </w:p>
    <w:p w14:paraId="34374CEE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 ou do Contrato Social registrado na Junta Comercial;</w:t>
      </w:r>
    </w:p>
    <w:p w14:paraId="488F11B0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Diretoria, se couber;</w:t>
      </w:r>
    </w:p>
    <w:p w14:paraId="33A674DD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(is), se couber;</w:t>
      </w:r>
    </w:p>
    <w:p w14:paraId="13DE19A8" w14:textId="77777777"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14:paraId="4A8AED90" w14:textId="77777777" w:rsidR="009A056B" w:rsidRPr="00301C33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  <w:r w:rsidRPr="00301C33">
        <w:rPr>
          <w:sz w:val="18"/>
          <w:szCs w:val="18"/>
          <w:lang w:eastAsia="pt-PT"/>
        </w:rPr>
        <w:br w:type="page"/>
      </w:r>
    </w:p>
    <w:p w14:paraId="4EC89B9B" w14:textId="77777777" w:rsidR="009A056B" w:rsidRDefault="009A056B" w:rsidP="009A056B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IV – DA ESTRUTURA DAS PROPOSTAS</w:t>
      </w:r>
    </w:p>
    <w:p w14:paraId="0106718A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As propostas deverão ser elaboradas em conformidade com o MPO e seguir a estrutura proposta nesta Deliberação, descrita a seguir:</w:t>
      </w:r>
    </w:p>
    <w:p w14:paraId="6F3E61A5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1. Apresentação institucional do proponente</w:t>
      </w:r>
      <w:r w:rsidRPr="00124234">
        <w:rPr>
          <w:rFonts w:ascii="Arial" w:hAnsi="Arial" w:cs="Arial"/>
          <w:sz w:val="17"/>
          <w:szCs w:val="17"/>
        </w:rPr>
        <w:t>: Descrição sucinta do histórico da instituição, entidade ou organização, assim como projetos desenvolvidos na área da proposta, de forma a justificar essa.</w:t>
      </w:r>
    </w:p>
    <w:p w14:paraId="4734DEB8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2. Introdução</w:t>
      </w:r>
      <w:r w:rsidRPr="00124234">
        <w:rPr>
          <w:rFonts w:ascii="Arial" w:hAnsi="Arial" w:cs="Arial"/>
          <w:sz w:val="17"/>
          <w:szCs w:val="17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sua importância.</w:t>
      </w:r>
    </w:p>
    <w:p w14:paraId="52510DE3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3. Objetivos</w:t>
      </w:r>
      <w:r w:rsidRPr="00124234">
        <w:rPr>
          <w:rFonts w:ascii="Arial" w:hAnsi="Arial" w:cs="Arial"/>
          <w:sz w:val="17"/>
          <w:szCs w:val="17"/>
        </w:rPr>
        <w:t>: Deve-se dividir em geral e específicos. No geral é necessário demonstrar os propósitos da proposta de forma ampla, enquanto nos específicos devem conter o detalhamento do geral, para se alcançar os resultados.</w:t>
      </w:r>
    </w:p>
    <w:p w14:paraId="0A8E9D87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4. Justificativa</w:t>
      </w:r>
      <w:r w:rsidRPr="00124234">
        <w:rPr>
          <w:rFonts w:ascii="Arial" w:hAnsi="Arial" w:cs="Arial"/>
          <w:sz w:val="17"/>
          <w:szCs w:val="17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14:paraId="1C3DF247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5. Público alvo</w:t>
      </w:r>
      <w:r w:rsidRPr="00124234">
        <w:rPr>
          <w:rFonts w:ascii="Arial" w:hAnsi="Arial" w:cs="Arial"/>
          <w:sz w:val="17"/>
          <w:szCs w:val="17"/>
        </w:rPr>
        <w:t>: É o público que será beneficiado com os resultados da proposta, sendo necessário ser coerente com os propósitos estabelecidos pela proposta.</w:t>
      </w:r>
    </w:p>
    <w:p w14:paraId="0F84440B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6. Metodologia (somente para projetos e estudos)</w:t>
      </w:r>
      <w:r w:rsidRPr="00124234">
        <w:rPr>
          <w:rFonts w:ascii="Arial" w:hAnsi="Arial" w:cs="Arial"/>
          <w:sz w:val="17"/>
          <w:szCs w:val="17"/>
        </w:rPr>
        <w:t>: Deve</w:t>
      </w:r>
      <w:r w:rsidR="00D564B4" w:rsidRPr="00124234">
        <w:rPr>
          <w:rFonts w:ascii="Arial" w:hAnsi="Arial" w:cs="Arial"/>
          <w:sz w:val="17"/>
          <w:szCs w:val="17"/>
        </w:rPr>
        <w:t>m</w:t>
      </w:r>
      <w:r w:rsidRPr="00124234">
        <w:rPr>
          <w:rFonts w:ascii="Arial" w:hAnsi="Arial" w:cs="Arial"/>
          <w:sz w:val="17"/>
          <w:szCs w:val="17"/>
        </w:rPr>
        <w:t xml:space="preserve"> ser descrito</w:t>
      </w:r>
      <w:r w:rsidR="00D564B4" w:rsidRPr="00124234">
        <w:rPr>
          <w:rFonts w:ascii="Arial" w:hAnsi="Arial" w:cs="Arial"/>
          <w:sz w:val="17"/>
          <w:szCs w:val="17"/>
        </w:rPr>
        <w:t>s</w:t>
      </w:r>
      <w:r w:rsidRPr="00124234">
        <w:rPr>
          <w:rFonts w:ascii="Arial" w:hAnsi="Arial" w:cs="Arial"/>
          <w:sz w:val="17"/>
          <w:szCs w:val="17"/>
        </w:rPr>
        <w:t xml:space="preserve">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14:paraId="603320F4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7. Especificação técnica (somente para serviços e obras)</w:t>
      </w:r>
      <w:r w:rsidRPr="00124234">
        <w:rPr>
          <w:rFonts w:ascii="Arial" w:hAnsi="Arial" w:cs="Arial"/>
          <w:sz w:val="17"/>
          <w:szCs w:val="17"/>
        </w:rPr>
        <w:t>: Descrever os métodos e técnicas para alcançar os objetivos da proposta, detalhando o uso e a especificação de materiais, equipamentos, instalações e mão de obra, de forma geral.</w:t>
      </w:r>
    </w:p>
    <w:p w14:paraId="24840B02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8</w:t>
      </w:r>
      <w:r w:rsidRPr="00124234">
        <w:rPr>
          <w:rFonts w:ascii="Arial" w:hAnsi="Arial" w:cs="Arial"/>
          <w:sz w:val="17"/>
          <w:szCs w:val="17"/>
        </w:rPr>
        <w:t xml:space="preserve">. </w:t>
      </w:r>
      <w:r w:rsidRPr="00124234">
        <w:rPr>
          <w:rFonts w:ascii="Arial" w:hAnsi="Arial" w:cs="Arial"/>
          <w:b/>
          <w:sz w:val="17"/>
          <w:szCs w:val="17"/>
        </w:rPr>
        <w:t>Parcerias (quando aplicável)</w:t>
      </w:r>
      <w:r w:rsidRPr="00124234">
        <w:rPr>
          <w:rFonts w:ascii="Arial" w:hAnsi="Arial" w:cs="Arial"/>
          <w:sz w:val="17"/>
          <w:szCs w:val="17"/>
        </w:rPr>
        <w:t>: Deverá ser apresentado pelo proponente, no momento da submissão da proposta, um termo firmado com pessoa física ou jurídica que colabore para o desenvolvimento do projeto, estudo, serviço ou obra, agregando valor ao mesmo, por meio de recursos humanos, econômicos e/ou financeiros.</w:t>
      </w:r>
    </w:p>
    <w:p w14:paraId="78A70172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9</w:t>
      </w:r>
      <w:r w:rsidRPr="00124234">
        <w:rPr>
          <w:rFonts w:ascii="Arial" w:hAnsi="Arial" w:cs="Arial"/>
          <w:sz w:val="17"/>
          <w:szCs w:val="17"/>
        </w:rPr>
        <w:t xml:space="preserve">. </w:t>
      </w:r>
      <w:r w:rsidRPr="00124234">
        <w:rPr>
          <w:rFonts w:ascii="Arial" w:hAnsi="Arial" w:cs="Arial"/>
          <w:b/>
          <w:sz w:val="17"/>
          <w:szCs w:val="17"/>
        </w:rPr>
        <w:t>Equipe técnica</w:t>
      </w:r>
      <w:r w:rsidRPr="00124234">
        <w:rPr>
          <w:rFonts w:ascii="Arial" w:hAnsi="Arial" w:cs="Arial"/>
          <w:sz w:val="17"/>
          <w:szCs w:val="17"/>
        </w:rPr>
        <w:t>: apresentar todos membros da entidade proponente que serão responsáveis pelo desenvolvimento da proposta, descrevendo a formação acadêmica, a experiência na área e a função.</w:t>
      </w:r>
    </w:p>
    <w:p w14:paraId="39EF7BAF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10. Metas e atividades (somente para projetos e estudos)</w:t>
      </w:r>
      <w:r w:rsidRPr="00124234">
        <w:rPr>
          <w:rFonts w:ascii="Arial" w:hAnsi="Arial" w:cs="Arial"/>
          <w:sz w:val="17"/>
          <w:szCs w:val="17"/>
        </w:rPr>
        <w:t>: As metas envolvem as ações e as atividades necessárias para alcançar certo objetivo específico, devendo ser claras, exequíveis e mensuráveis em determinado período de tempo.</w:t>
      </w:r>
    </w:p>
    <w:p w14:paraId="3368B96C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11. Plano de trabalho (somente para serviços e obras)</w:t>
      </w:r>
      <w:r w:rsidRPr="00124234">
        <w:rPr>
          <w:rFonts w:ascii="Arial" w:hAnsi="Arial" w:cs="Arial"/>
          <w:sz w:val="17"/>
          <w:szCs w:val="17"/>
        </w:rPr>
        <w:t>: Descrição das atividades a serem desenvolvidas para a execução de serviços ou obras.</w:t>
      </w:r>
    </w:p>
    <w:p w14:paraId="539E3DB3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12. Resultados esperados</w:t>
      </w:r>
      <w:r w:rsidRPr="00124234">
        <w:rPr>
          <w:rFonts w:ascii="Arial" w:hAnsi="Arial" w:cs="Arial"/>
          <w:sz w:val="17"/>
          <w:szCs w:val="17"/>
        </w:rPr>
        <w:t>: As propostas deverão descrever claramente os resultados e produtos a serem obtidos com a conclusão do projeto, estudo, serviço ou obra.</w:t>
      </w:r>
    </w:p>
    <w:p w14:paraId="78B1D138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13.Bibliografia</w:t>
      </w:r>
      <w:r w:rsidRPr="00124234">
        <w:rPr>
          <w:rFonts w:ascii="Arial" w:hAnsi="Arial" w:cs="Arial"/>
          <w:sz w:val="17"/>
          <w:szCs w:val="17"/>
        </w:rPr>
        <w:t>: As propostas deverão relacionar as bibliografias utilizadas, no padrão ABNT de acordo com a NBR 6023.</w:t>
      </w:r>
    </w:p>
    <w:p w14:paraId="58B43F56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14. Cronograma físico-financeiro</w:t>
      </w:r>
      <w:r w:rsidRPr="00124234">
        <w:rPr>
          <w:rFonts w:ascii="Arial" w:hAnsi="Arial" w:cs="Arial"/>
          <w:sz w:val="17"/>
          <w:szCs w:val="17"/>
        </w:rPr>
        <w:t>: Cada atividade descrita no Termo de Referência deverá ser descrita no cronograma, com seus valores e horizonte temporal. O modelo a ser utilizado é o Anexo VII do MPO.</w:t>
      </w:r>
    </w:p>
    <w:p w14:paraId="15EEB8F6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15. Planilha de orçamento</w:t>
      </w:r>
      <w:r w:rsidRPr="00124234">
        <w:rPr>
          <w:rFonts w:ascii="Arial" w:hAnsi="Arial" w:cs="Arial"/>
          <w:sz w:val="17"/>
          <w:szCs w:val="17"/>
        </w:rPr>
        <w:t>: As propostas deverão apresentar os custos detalhados de cada item necessário, agrupando-os por atividade. O modelo a ser utilizado é o Anexo VIII do MPO.</w:t>
      </w:r>
    </w:p>
    <w:p w14:paraId="023A6C5E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16. Ficha resumo</w:t>
      </w:r>
      <w:r w:rsidRPr="00124234">
        <w:rPr>
          <w:rFonts w:ascii="Arial" w:hAnsi="Arial" w:cs="Arial"/>
          <w:sz w:val="17"/>
          <w:szCs w:val="17"/>
        </w:rPr>
        <w:t>: Deverá ser utilizado o Anexo I do MPO para propostas de projetos e estudos ou Anexo II do MPO para propostas de serviços e obras. Todos os campos deverão ser preenchidos corretamente.</w:t>
      </w:r>
    </w:p>
    <w:p w14:paraId="165C1211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</w:t>
      </w:r>
      <w:r w:rsidRPr="00124234">
        <w:rPr>
          <w:rFonts w:ascii="Arial" w:hAnsi="Arial" w:cs="Arial"/>
          <w:sz w:val="17"/>
          <w:szCs w:val="17"/>
        </w:rPr>
        <w:t xml:space="preserve">: </w:t>
      </w:r>
    </w:p>
    <w:p w14:paraId="652DC754" w14:textId="77777777"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 xml:space="preserve">. Os itens 1 ao 13 devem estar em um único documento denominado </w:t>
      </w:r>
      <w:r w:rsidRPr="00124234">
        <w:rPr>
          <w:rFonts w:ascii="Arial" w:hAnsi="Arial" w:cs="Arial"/>
          <w:b/>
          <w:sz w:val="17"/>
          <w:szCs w:val="17"/>
        </w:rPr>
        <w:t>Termo de Referência</w:t>
      </w:r>
      <w:r w:rsidRPr="00124234">
        <w:rPr>
          <w:rFonts w:ascii="Arial" w:hAnsi="Arial" w:cs="Arial"/>
          <w:sz w:val="17"/>
          <w:szCs w:val="17"/>
        </w:rPr>
        <w:t>, que norteará a execução do Projeto, Estudo, Serviço ou Obra. Recomenda-se utilizar processador de texto MS Word versão 2003 em diante.</w:t>
      </w:r>
    </w:p>
    <w:p w14:paraId="2844D85B" w14:textId="51620C20" w:rsidR="009A056B" w:rsidRPr="00124234" w:rsidRDefault="009A056B" w:rsidP="00301C33">
      <w:pPr>
        <w:pStyle w:val="Textodocorpo"/>
        <w:shd w:val="clear" w:color="auto" w:fill="auto"/>
        <w:tabs>
          <w:tab w:val="left" w:pos="944"/>
        </w:tabs>
        <w:spacing w:before="0" w:after="80" w:line="192" w:lineRule="exact"/>
        <w:ind w:firstLine="0"/>
        <w:rPr>
          <w:sz w:val="17"/>
          <w:szCs w:val="17"/>
        </w:rPr>
      </w:pPr>
      <w:r w:rsidRPr="00124234">
        <w:rPr>
          <w:b/>
          <w:sz w:val="17"/>
          <w:szCs w:val="17"/>
        </w:rPr>
        <w:t>b</w:t>
      </w:r>
      <w:r w:rsidRPr="00124234">
        <w:rPr>
          <w:sz w:val="17"/>
          <w:szCs w:val="17"/>
        </w:rPr>
        <w:t xml:space="preserve">. Para as propostas de serviços ou obras o Termo </w:t>
      </w:r>
      <w:r w:rsidRPr="00634A52">
        <w:rPr>
          <w:sz w:val="17"/>
          <w:szCs w:val="17"/>
        </w:rPr>
        <w:t>de Referência deverá se apresentar sob a forma de um projeto básico ou executivo, conforme estabelecido pela Lei n° 8.666/1993</w:t>
      </w:r>
      <w:r w:rsidR="009B2A68" w:rsidRPr="00634A52">
        <w:rPr>
          <w:sz w:val="17"/>
          <w:szCs w:val="17"/>
        </w:rPr>
        <w:t>.</w:t>
      </w:r>
    </w:p>
    <w:p w14:paraId="742CD1AE" w14:textId="77777777" w:rsidR="00301C33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Os itens 14, 15 e 16 deverão ser elaborados em documentos distintos, sendo recomendada a utilização de planilha eletrônica MS Excel versão 2003 em diante.</w:t>
      </w:r>
      <w:r w:rsidR="00301C33" w:rsidRPr="00124234">
        <w:rPr>
          <w:rFonts w:ascii="Arial" w:hAnsi="Arial" w:cs="Arial"/>
          <w:sz w:val="17"/>
          <w:szCs w:val="17"/>
        </w:rPr>
        <w:br w:type="page"/>
      </w:r>
    </w:p>
    <w:p w14:paraId="7674EA02" w14:textId="77777777" w:rsidR="009A056B" w:rsidRDefault="009A056B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V – DOS CRITÉRIOS DE PONTUAÇÃO DAS PROPOSTAS</w:t>
      </w:r>
    </w:p>
    <w:p w14:paraId="7E423AD8" w14:textId="5196154C"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As propostas enquadradas no plano da bacia hidrográfica pertinentes ao plano de investimento de 201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9, conforme </w:t>
      </w:r>
      <w:r w:rsidR="003B46C2">
        <w:rPr>
          <w:rFonts w:ascii="Arial" w:hAnsi="Arial" w:cs="Arial"/>
          <w:color w:val="000000" w:themeColor="text1"/>
          <w:sz w:val="18"/>
          <w:szCs w:val="18"/>
        </w:rPr>
        <w:t>esta Deliberação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, serão pontuadas de zero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 (0)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a</w:t>
      </w:r>
      <w:r w:rsidR="009B2A68" w:rsidRPr="0094285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35F6" w:rsidRPr="00942857">
        <w:rPr>
          <w:rFonts w:ascii="Arial" w:hAnsi="Arial" w:cs="Arial"/>
          <w:color w:val="000000" w:themeColor="text1"/>
          <w:sz w:val="18"/>
          <w:szCs w:val="18"/>
        </w:rPr>
        <w:t>cem</w:t>
      </w:r>
      <w:r w:rsidR="00202DC8" w:rsidRPr="00942857">
        <w:rPr>
          <w:rFonts w:ascii="Arial" w:hAnsi="Arial" w:cs="Arial"/>
          <w:color w:val="000000" w:themeColor="text1"/>
          <w:sz w:val="18"/>
          <w:szCs w:val="18"/>
        </w:rPr>
        <w:t xml:space="preserve"> (100)</w:t>
      </w:r>
      <w:r w:rsidR="009B2A68" w:rsidRPr="0094285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E3224" w:rsidRPr="00942857">
        <w:rPr>
          <w:rFonts w:ascii="Arial" w:hAnsi="Arial" w:cs="Arial"/>
          <w:color w:val="000000" w:themeColor="text1"/>
          <w:sz w:val="18"/>
          <w:szCs w:val="18"/>
        </w:rPr>
        <w:t>pontos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,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somando-se os itens </w:t>
      </w:r>
      <w:r w:rsidRPr="003B46C2">
        <w:rPr>
          <w:rFonts w:ascii="Arial" w:hAnsi="Arial" w:cs="Arial"/>
          <w:color w:val="000000" w:themeColor="text1"/>
          <w:sz w:val="18"/>
          <w:szCs w:val="18"/>
        </w:rPr>
        <w:t xml:space="preserve">de 1 a </w:t>
      </w:r>
      <w:r w:rsidR="00202DC8" w:rsidRPr="003B46C2">
        <w:rPr>
          <w:rFonts w:ascii="Arial" w:hAnsi="Arial" w:cs="Arial"/>
          <w:color w:val="000000" w:themeColor="text1"/>
          <w:sz w:val="18"/>
          <w:szCs w:val="18"/>
        </w:rPr>
        <w:t>5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, segundo os critérios abaixo:</w:t>
      </w:r>
    </w:p>
    <w:p w14:paraId="4DD874DE" w14:textId="77777777"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40840FE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1. Estrutura da proposta 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D4323B" w:rsidRPr="00124234">
        <w:rPr>
          <w:rFonts w:ascii="Arial" w:hAnsi="Arial" w:cs="Arial"/>
          <w:b/>
          <w:sz w:val="18"/>
          <w:szCs w:val="18"/>
        </w:rPr>
        <w:t xml:space="preserve">36 </w:t>
      </w:r>
      <w:r w:rsidR="004A2FBE" w:rsidRPr="00124234">
        <w:rPr>
          <w:rFonts w:ascii="Arial" w:hAnsi="Arial" w:cs="Arial"/>
          <w:b/>
          <w:sz w:val="18"/>
          <w:szCs w:val="18"/>
        </w:rPr>
        <w:t>pontos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14:paraId="4BB209AB" w14:textId="77777777"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1.a Apresentação institucional do proponente.</w:t>
      </w:r>
    </w:p>
    <w:p w14:paraId="0829C435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3 pontos</w:t>
      </w:r>
    </w:p>
    <w:p w14:paraId="4558EBFC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2 pontos </w:t>
      </w:r>
    </w:p>
    <w:p w14:paraId="7F620E5D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14:paraId="6FCE1499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 0</w:t>
      </w:r>
      <w:r w:rsidR="00021CE6">
        <w:rPr>
          <w:rFonts w:ascii="Arial" w:hAnsi="Arial" w:cs="Arial"/>
          <w:color w:val="000000" w:themeColor="text1"/>
          <w:sz w:val="18"/>
          <w:szCs w:val="18"/>
        </w:rPr>
        <w:t xml:space="preserve"> ponto</w:t>
      </w:r>
    </w:p>
    <w:p w14:paraId="4FF91383" w14:textId="77777777"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1.b Introdução.</w:t>
      </w:r>
    </w:p>
    <w:p w14:paraId="216E7204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3 pontos</w:t>
      </w:r>
    </w:p>
    <w:p w14:paraId="2518CCBC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14:paraId="43731480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14:paraId="30E641ED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</w:t>
      </w:r>
      <w:r w:rsidR="00EB18E9">
        <w:rPr>
          <w:rFonts w:ascii="Arial" w:hAnsi="Arial" w:cs="Arial"/>
          <w:color w:val="000000" w:themeColor="text1"/>
          <w:sz w:val="18"/>
          <w:szCs w:val="18"/>
        </w:rPr>
        <w:t xml:space="preserve"> ponto</w:t>
      </w:r>
    </w:p>
    <w:p w14:paraId="0C7BE942" w14:textId="77777777"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1.c Objetivos</w:t>
      </w:r>
      <w:r w:rsidR="004A2FBE" w:rsidRPr="004A2FBE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14:paraId="08B03962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satisfatório:6 pontos</w:t>
      </w:r>
    </w:p>
    <w:p w14:paraId="6B96251D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14:paraId="7A1AB26E" w14:textId="77777777"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Aceitável:1 ponto</w:t>
      </w:r>
    </w:p>
    <w:p w14:paraId="6D3C318D" w14:textId="77777777"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Ausente ou insatisfatório: 0ponto</w:t>
      </w:r>
    </w:p>
    <w:p w14:paraId="3945D759" w14:textId="77777777"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1.d Justificativa.</w:t>
      </w:r>
    </w:p>
    <w:p w14:paraId="4763452D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6 pontos</w:t>
      </w:r>
    </w:p>
    <w:p w14:paraId="4661B301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14:paraId="2D1CF72B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Aceitável:1 ponto</w:t>
      </w:r>
    </w:p>
    <w:p w14:paraId="4B43033D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</w:t>
      </w:r>
      <w:r w:rsidR="00EB18E9">
        <w:rPr>
          <w:rFonts w:ascii="Arial" w:hAnsi="Arial" w:cs="Arial"/>
          <w:color w:val="000000" w:themeColor="text1"/>
          <w:sz w:val="18"/>
          <w:szCs w:val="18"/>
        </w:rPr>
        <w:t>ente ou insatisfatório: 0 ponto</w:t>
      </w:r>
    </w:p>
    <w:p w14:paraId="64E01419" w14:textId="0A0F4B3A" w:rsidR="009A056B" w:rsidRPr="004A2FBE" w:rsidRDefault="00CA1E32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313543">
        <w:rPr>
          <w:rFonts w:ascii="Arial" w:hAnsi="Arial" w:cs="Arial"/>
          <w:b/>
          <w:sz w:val="18"/>
          <w:szCs w:val="18"/>
        </w:rPr>
        <w:t>.e</w:t>
      </w:r>
      <w:r w:rsidR="0023660C">
        <w:rPr>
          <w:rFonts w:ascii="Arial" w:hAnsi="Arial" w:cs="Arial"/>
          <w:b/>
          <w:sz w:val="18"/>
          <w:szCs w:val="18"/>
        </w:rPr>
        <w:t xml:space="preserve"> </w:t>
      </w:r>
      <w:r w:rsidR="009A056B" w:rsidRPr="004A2FBE">
        <w:rPr>
          <w:rFonts w:ascii="Arial" w:hAnsi="Arial" w:cs="Arial"/>
          <w:b/>
          <w:color w:val="000000" w:themeColor="text1"/>
          <w:sz w:val="18"/>
          <w:szCs w:val="18"/>
        </w:rPr>
        <w:t>Metodologia (somente para projetos e estudos).</w:t>
      </w:r>
    </w:p>
    <w:p w14:paraId="036FF43A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6 pontos</w:t>
      </w:r>
    </w:p>
    <w:p w14:paraId="78F9132F" w14:textId="77777777"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Satisfatório: 3 pontos</w:t>
      </w:r>
    </w:p>
    <w:p w14:paraId="0661E22C" w14:textId="77777777"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Aceitável: 1 ponto</w:t>
      </w:r>
    </w:p>
    <w:p w14:paraId="742E5B44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14:paraId="31704321" w14:textId="77777777"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</w:t>
      </w:r>
      <w:r w:rsidR="00CA1E32" w:rsidRPr="00313543">
        <w:rPr>
          <w:rFonts w:ascii="Arial" w:hAnsi="Arial" w:cs="Arial"/>
          <w:b/>
          <w:sz w:val="18"/>
          <w:szCs w:val="18"/>
        </w:rPr>
        <w:t>f</w:t>
      </w: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Especificação técnica (somente para serviços e obras).</w:t>
      </w:r>
    </w:p>
    <w:p w14:paraId="3ACC138B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</w:t>
      </w:r>
    </w:p>
    <w:p w14:paraId="42168B12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14:paraId="75E207A1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14:paraId="7B4BA060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14:paraId="1F546A81" w14:textId="77777777" w:rsidR="009A056B" w:rsidRPr="004A2FBE" w:rsidRDefault="00CA1E32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313543">
        <w:rPr>
          <w:rFonts w:ascii="Arial" w:hAnsi="Arial" w:cs="Arial"/>
          <w:b/>
          <w:sz w:val="18"/>
          <w:szCs w:val="18"/>
        </w:rPr>
        <w:t>.g</w:t>
      </w:r>
      <w:r w:rsidR="009A056B"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Equipe técnica.  </w:t>
      </w:r>
    </w:p>
    <w:p w14:paraId="0486926F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3 pontos  </w:t>
      </w:r>
    </w:p>
    <w:p w14:paraId="39AC6F50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14:paraId="27371260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14:paraId="06C8BD34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14:paraId="5E0F1C93" w14:textId="77777777"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1</w:t>
      </w:r>
      <w:r w:rsidRPr="00313543">
        <w:rPr>
          <w:rFonts w:ascii="Arial" w:hAnsi="Arial" w:cs="Arial"/>
          <w:b/>
          <w:sz w:val="18"/>
          <w:szCs w:val="18"/>
        </w:rPr>
        <w:t>.</w:t>
      </w:r>
      <w:r w:rsidR="00CA1E32" w:rsidRPr="00313543">
        <w:rPr>
          <w:rFonts w:ascii="Arial" w:hAnsi="Arial" w:cs="Arial"/>
          <w:b/>
          <w:sz w:val="18"/>
          <w:szCs w:val="18"/>
        </w:rPr>
        <w:t>h</w:t>
      </w: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Metas e atividades (somente para projetos e estudos). </w:t>
      </w:r>
    </w:p>
    <w:p w14:paraId="04C82572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 </w:t>
      </w:r>
    </w:p>
    <w:p w14:paraId="0D514B6D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14:paraId="02C7533E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14:paraId="33D11F4E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14:paraId="78AACC80" w14:textId="05BBEBF0" w:rsidR="009A056B" w:rsidRPr="00942857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942857">
        <w:rPr>
          <w:rFonts w:ascii="Arial" w:hAnsi="Arial" w:cs="Arial"/>
          <w:b/>
          <w:sz w:val="18"/>
          <w:szCs w:val="18"/>
        </w:rPr>
        <w:t>.</w:t>
      </w:r>
      <w:r w:rsidR="00CA1E32" w:rsidRPr="00942857">
        <w:rPr>
          <w:rFonts w:ascii="Arial" w:hAnsi="Arial" w:cs="Arial"/>
          <w:b/>
          <w:sz w:val="18"/>
          <w:szCs w:val="18"/>
        </w:rPr>
        <w:t>i</w:t>
      </w:r>
      <w:r w:rsidR="009B2A68" w:rsidRPr="00942857">
        <w:rPr>
          <w:rFonts w:ascii="Arial" w:hAnsi="Arial" w:cs="Arial"/>
          <w:b/>
          <w:sz w:val="18"/>
          <w:szCs w:val="18"/>
        </w:rPr>
        <w:t xml:space="preserve"> </w:t>
      </w: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Plano de trabalho (somente para serviços e obras).  </w:t>
      </w:r>
    </w:p>
    <w:p w14:paraId="4B744130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</w:t>
      </w:r>
    </w:p>
    <w:p w14:paraId="45F59D7D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14:paraId="7AA79016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14:paraId="094F875E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</w:r>
      <w:r w:rsidR="005866EA" w:rsidRPr="00942857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ponto</w:t>
      </w:r>
    </w:p>
    <w:p w14:paraId="4B08DFDD" w14:textId="77777777" w:rsidR="009A056B" w:rsidRPr="00942857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942857">
        <w:rPr>
          <w:rFonts w:ascii="Arial" w:hAnsi="Arial" w:cs="Arial"/>
          <w:b/>
          <w:sz w:val="18"/>
          <w:szCs w:val="18"/>
        </w:rPr>
        <w:t>.</w:t>
      </w:r>
      <w:r w:rsidR="00CA1E32" w:rsidRPr="00942857">
        <w:rPr>
          <w:rFonts w:ascii="Arial" w:hAnsi="Arial" w:cs="Arial"/>
          <w:b/>
          <w:sz w:val="18"/>
          <w:szCs w:val="18"/>
        </w:rPr>
        <w:t>j</w:t>
      </w: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>Bibliografia</w:t>
      </w:r>
      <w:r w:rsidR="00B10333"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 – </w:t>
      </w:r>
      <w:r w:rsidR="00E4456B"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ABNT </w:t>
      </w:r>
      <w:r w:rsidR="00B10333" w:rsidRPr="00942857">
        <w:rPr>
          <w:rFonts w:ascii="Arial" w:hAnsi="Arial" w:cs="Arial"/>
          <w:b/>
          <w:color w:val="000000" w:themeColor="text1"/>
          <w:sz w:val="18"/>
          <w:szCs w:val="18"/>
        </w:rPr>
        <w:t>NBR 6023</w:t>
      </w:r>
      <w:r w:rsidR="00E4456B"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 – Informação e documentação – Referências - Elaboração</w:t>
      </w:r>
    </w:p>
    <w:p w14:paraId="2E80FC66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satisfatório:3 pontos </w:t>
      </w:r>
    </w:p>
    <w:p w14:paraId="255FAA1A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14:paraId="620D6123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14:paraId="365476AC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14:paraId="61598118" w14:textId="77777777" w:rsidR="003E5A89" w:rsidRPr="00942857" w:rsidRDefault="003E5A89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1BA630A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>Observações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26765100" w14:textId="35F5D5D6" w:rsidR="009A056B" w:rsidRPr="00942857" w:rsidRDefault="009A056B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Os itens 1.a a 1.</w:t>
      </w:r>
      <w:r w:rsidR="003E5A89" w:rsidRPr="00942857">
        <w:rPr>
          <w:rFonts w:ascii="Arial" w:hAnsi="Arial" w:cs="Arial"/>
          <w:sz w:val="18"/>
          <w:szCs w:val="18"/>
        </w:rPr>
        <w:t>j</w:t>
      </w:r>
      <w:r w:rsidR="00C13EE2" w:rsidRPr="00942857">
        <w:rPr>
          <w:rFonts w:ascii="Arial" w:hAnsi="Arial" w:cs="Arial"/>
          <w:sz w:val="18"/>
          <w:szCs w:val="18"/>
        </w:rPr>
        <w:t xml:space="preserve"> 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deverão estar em conformidade com os critérios definidos no Apêndice IV para que recebam o conceito plenamente satisfatório;</w:t>
      </w:r>
    </w:p>
    <w:p w14:paraId="240E22BA" w14:textId="77777777" w:rsidR="009A056B" w:rsidRPr="00942857" w:rsidRDefault="00B10333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Pontuação zero em</w:t>
      </w:r>
      <w:r w:rsidR="009A056B" w:rsidRPr="00942857">
        <w:rPr>
          <w:rFonts w:ascii="Arial" w:hAnsi="Arial" w:cs="Arial"/>
          <w:color w:val="000000" w:themeColor="text1"/>
          <w:sz w:val="18"/>
          <w:szCs w:val="18"/>
        </w:rPr>
        <w:t xml:space="preserve"> três ou mais dos itens acima elencados resulta na desclassificação da proposta.</w:t>
      </w:r>
    </w:p>
    <w:p w14:paraId="4D56F61D" w14:textId="77777777" w:rsidR="009A056B" w:rsidRPr="00942857" w:rsidRDefault="009A056B" w:rsidP="00301C33">
      <w:pPr>
        <w:autoSpaceDE w:val="0"/>
        <w:spacing w:after="80"/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C2C8763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>2. Orçamento coerente com a metodologia e os resultados esperados (1</w:t>
      </w:r>
      <w:r w:rsidR="0063171A" w:rsidRPr="00942857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 pontos). </w:t>
      </w:r>
    </w:p>
    <w:p w14:paraId="73529410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>- Plenamente satisfatório</w:t>
      </w:r>
      <w:r w:rsidR="005866EA" w:rsidRPr="00942857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63171A" w:rsidRPr="00942857">
        <w:rPr>
          <w:rFonts w:ascii="Arial" w:hAnsi="Arial" w:cs="Arial"/>
          <w:color w:val="000000" w:themeColor="text1"/>
          <w:sz w:val="18"/>
          <w:szCs w:val="18"/>
        </w:rPr>
        <w:t>12</w:t>
      </w:r>
      <w:r w:rsidR="005866EA" w:rsidRPr="00942857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14:paraId="4207255F" w14:textId="77777777" w:rsidR="009A056B" w:rsidRPr="00942857" w:rsidRDefault="0063171A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- Satisfatório: 6</w:t>
      </w:r>
      <w:r w:rsidR="005866EA" w:rsidRPr="00942857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14:paraId="27317538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</w:r>
      <w:r w:rsidR="005866EA" w:rsidRPr="00942857">
        <w:rPr>
          <w:rFonts w:ascii="Arial" w:hAnsi="Arial" w:cs="Arial"/>
          <w:color w:val="000000" w:themeColor="text1"/>
          <w:sz w:val="18"/>
          <w:szCs w:val="18"/>
        </w:rPr>
        <w:t>-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 xml:space="preserve"> Aceitável: 2</w:t>
      </w:r>
      <w:r w:rsidR="005866EA" w:rsidRPr="00942857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14:paraId="2F6AB8AA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  <w:t xml:space="preserve">- </w:t>
      </w:r>
      <w:r w:rsidR="00B10333" w:rsidRPr="00942857">
        <w:rPr>
          <w:rFonts w:ascii="Arial" w:hAnsi="Arial" w:cs="Arial"/>
          <w:color w:val="000000" w:themeColor="text1"/>
          <w:sz w:val="18"/>
          <w:szCs w:val="18"/>
        </w:rPr>
        <w:t xml:space="preserve">Ausente 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ou itens não justificados na metodologia (estudos e projetos): desclassificação da proposta</w:t>
      </w:r>
      <w:r w:rsidR="005866EA" w:rsidRPr="00942857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C3B2B00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ED5F49" w14:textId="77777777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3. </w:t>
      </w:r>
      <w:r w:rsidRPr="00942857">
        <w:rPr>
          <w:rFonts w:ascii="Arial" w:hAnsi="Arial" w:cs="Arial"/>
          <w:b/>
          <w:sz w:val="18"/>
          <w:szCs w:val="18"/>
        </w:rPr>
        <w:t>Cronograma físico-financeiro coerente com a execução da proposta (</w:t>
      </w:r>
      <w:r w:rsidR="0063171A" w:rsidRPr="00942857">
        <w:rPr>
          <w:rFonts w:ascii="Arial" w:hAnsi="Arial" w:cs="Arial"/>
          <w:b/>
          <w:sz w:val="18"/>
          <w:szCs w:val="18"/>
        </w:rPr>
        <w:t>12</w:t>
      </w:r>
      <w:r w:rsidRPr="00942857">
        <w:rPr>
          <w:rFonts w:ascii="Arial" w:hAnsi="Arial" w:cs="Arial"/>
          <w:b/>
          <w:sz w:val="18"/>
          <w:szCs w:val="18"/>
        </w:rPr>
        <w:t xml:space="preserve"> pontos). </w:t>
      </w:r>
    </w:p>
    <w:p w14:paraId="516D6DE0" w14:textId="7DC2634D" w:rsidR="009A056B" w:rsidRPr="00942857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sz w:val="18"/>
          <w:szCs w:val="18"/>
        </w:rPr>
      </w:pPr>
      <w:r w:rsidRPr="00942857">
        <w:rPr>
          <w:rFonts w:ascii="Arial" w:hAnsi="Arial" w:cs="Arial"/>
          <w:sz w:val="18"/>
          <w:szCs w:val="18"/>
        </w:rPr>
        <w:tab/>
        <w:t>- Plenamente satisfatório:</w:t>
      </w:r>
      <w:r w:rsidR="00C13EE2" w:rsidRPr="00942857">
        <w:rPr>
          <w:rFonts w:ascii="Arial" w:hAnsi="Arial" w:cs="Arial"/>
          <w:sz w:val="18"/>
          <w:szCs w:val="18"/>
        </w:rPr>
        <w:t xml:space="preserve"> </w:t>
      </w:r>
      <w:r w:rsidR="004A2FBE" w:rsidRPr="00942857">
        <w:rPr>
          <w:rFonts w:ascii="Arial" w:hAnsi="Arial" w:cs="Arial"/>
          <w:sz w:val="18"/>
          <w:szCs w:val="18"/>
        </w:rPr>
        <w:t>1</w:t>
      </w:r>
      <w:r w:rsidR="0063171A" w:rsidRPr="00942857">
        <w:rPr>
          <w:rFonts w:ascii="Arial" w:hAnsi="Arial" w:cs="Arial"/>
          <w:sz w:val="18"/>
          <w:szCs w:val="18"/>
        </w:rPr>
        <w:t>2</w:t>
      </w:r>
      <w:r w:rsidR="00C13EE2" w:rsidRPr="00942857">
        <w:rPr>
          <w:rFonts w:ascii="Arial" w:hAnsi="Arial" w:cs="Arial"/>
          <w:sz w:val="18"/>
          <w:szCs w:val="18"/>
        </w:rPr>
        <w:t xml:space="preserve"> </w:t>
      </w:r>
      <w:r w:rsidR="005866EA" w:rsidRPr="00942857">
        <w:rPr>
          <w:rFonts w:ascii="Arial" w:hAnsi="Arial" w:cs="Arial"/>
          <w:sz w:val="18"/>
          <w:szCs w:val="18"/>
        </w:rPr>
        <w:t>pontos</w:t>
      </w:r>
    </w:p>
    <w:p w14:paraId="6E1D1C0A" w14:textId="256872A4" w:rsidR="009A056B" w:rsidRPr="00124234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942857">
        <w:rPr>
          <w:rFonts w:ascii="Arial" w:hAnsi="Arial" w:cs="Arial"/>
          <w:sz w:val="18"/>
          <w:szCs w:val="18"/>
        </w:rPr>
        <w:t>- Satisfatório:</w:t>
      </w:r>
      <w:r w:rsidR="00C13EE2" w:rsidRPr="00942857">
        <w:rPr>
          <w:rFonts w:ascii="Arial" w:hAnsi="Arial" w:cs="Arial"/>
          <w:sz w:val="18"/>
          <w:szCs w:val="18"/>
        </w:rPr>
        <w:t xml:space="preserve"> </w:t>
      </w:r>
      <w:r w:rsidR="0063171A" w:rsidRPr="00942857">
        <w:rPr>
          <w:rFonts w:ascii="Arial" w:hAnsi="Arial" w:cs="Arial"/>
          <w:sz w:val="18"/>
          <w:szCs w:val="18"/>
        </w:rPr>
        <w:t>6</w:t>
      </w:r>
      <w:r w:rsidR="00C13EE2" w:rsidRPr="00942857">
        <w:rPr>
          <w:rFonts w:ascii="Arial" w:hAnsi="Arial" w:cs="Arial"/>
          <w:sz w:val="18"/>
          <w:szCs w:val="18"/>
        </w:rPr>
        <w:t xml:space="preserve"> </w:t>
      </w:r>
      <w:r w:rsidR="005866EA" w:rsidRPr="00942857">
        <w:rPr>
          <w:rFonts w:ascii="Arial" w:hAnsi="Arial" w:cs="Arial"/>
          <w:sz w:val="18"/>
          <w:szCs w:val="18"/>
        </w:rPr>
        <w:t>pontos</w:t>
      </w:r>
    </w:p>
    <w:p w14:paraId="6DC99A86" w14:textId="77777777" w:rsidR="009A056B" w:rsidRPr="00124234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124234">
        <w:rPr>
          <w:rFonts w:ascii="Arial" w:hAnsi="Arial" w:cs="Arial"/>
          <w:sz w:val="18"/>
          <w:szCs w:val="18"/>
        </w:rPr>
        <w:t>- Aceitável</w:t>
      </w:r>
      <w:r w:rsidR="005866EA" w:rsidRPr="00124234">
        <w:rPr>
          <w:rFonts w:ascii="Arial" w:hAnsi="Arial" w:cs="Arial"/>
          <w:sz w:val="18"/>
          <w:szCs w:val="18"/>
        </w:rPr>
        <w:t xml:space="preserve">: </w:t>
      </w:r>
      <w:r w:rsidR="004A2FBE" w:rsidRPr="00124234">
        <w:rPr>
          <w:rFonts w:ascii="Arial" w:hAnsi="Arial" w:cs="Arial"/>
          <w:sz w:val="18"/>
          <w:szCs w:val="18"/>
        </w:rPr>
        <w:t>2</w:t>
      </w:r>
      <w:r w:rsidR="005866EA" w:rsidRPr="00124234">
        <w:rPr>
          <w:rFonts w:ascii="Arial" w:hAnsi="Arial" w:cs="Arial"/>
          <w:sz w:val="18"/>
          <w:szCs w:val="18"/>
        </w:rPr>
        <w:t xml:space="preserve"> pontos</w:t>
      </w:r>
    </w:p>
    <w:p w14:paraId="6A3A0049" w14:textId="77777777" w:rsidR="009A056B" w:rsidRPr="00124234" w:rsidRDefault="00A779F0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Ausente: ou itens não justificados na metodologia (estudos e projetos)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866EA" w:rsidRPr="00124234">
        <w:rPr>
          <w:rFonts w:ascii="Arial" w:hAnsi="Arial" w:cs="Arial"/>
          <w:color w:val="000000" w:themeColor="text1"/>
          <w:sz w:val="18"/>
          <w:szCs w:val="18"/>
        </w:rPr>
        <w:t>desclassificação da proposta.</w:t>
      </w:r>
    </w:p>
    <w:p w14:paraId="4E29E93A" w14:textId="77777777" w:rsidR="004A2FB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8E547D0" w14:textId="77777777" w:rsidR="009A056B" w:rsidRPr="001C6916" w:rsidRDefault="0063171A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. Apresentação de contrapartida </w:t>
      </w:r>
      <w:r w:rsidR="004A2FBE" w:rsidRPr="001C6916">
        <w:rPr>
          <w:rFonts w:ascii="Arial" w:hAnsi="Arial" w:cs="Arial"/>
          <w:b/>
          <w:sz w:val="18"/>
          <w:szCs w:val="18"/>
        </w:rPr>
        <w:t>(10 pontos)</w:t>
      </w:r>
    </w:p>
    <w:p w14:paraId="4F00C610" w14:textId="77777777" w:rsidR="009A056B" w:rsidRPr="005C387E" w:rsidRDefault="0063171A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.a Financiamento não reembolsável (10 pontos) </w:t>
      </w:r>
    </w:p>
    <w:p w14:paraId="6BBB22EF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4 (quatro)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10 pontos</w:t>
      </w:r>
    </w:p>
    <w:p w14:paraId="053823D6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3 (três)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6 pontos</w:t>
      </w:r>
    </w:p>
    <w:p w14:paraId="55C389B4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2 (duas)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4 pontos</w:t>
      </w:r>
    </w:p>
    <w:p w14:paraId="4986AABD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do percentual mínimo e até 2 (duas) vezes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14:paraId="4E50E129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Mínimo exigido pelo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0 ponto.</w:t>
      </w:r>
    </w:p>
    <w:p w14:paraId="0FDACD32" w14:textId="77777777" w:rsidR="009A056B" w:rsidRPr="005C387E" w:rsidRDefault="0063171A" w:rsidP="004A2FBE">
      <w:pPr>
        <w:autoSpaceDE w:val="0"/>
        <w:spacing w:before="240" w:after="80"/>
        <w:ind w:firstLine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.b Financiamento </w:t>
      </w:r>
      <w:r w:rsidR="009A056B" w:rsidRPr="001C6916">
        <w:rPr>
          <w:rFonts w:ascii="Arial" w:hAnsi="Arial" w:cs="Arial"/>
          <w:b/>
          <w:sz w:val="18"/>
          <w:szCs w:val="18"/>
        </w:rPr>
        <w:t>reembolsável (</w:t>
      </w:r>
      <w:r w:rsidR="004A2FBE" w:rsidRPr="001C6916">
        <w:rPr>
          <w:rFonts w:ascii="Arial" w:hAnsi="Arial" w:cs="Arial"/>
          <w:b/>
          <w:sz w:val="18"/>
          <w:szCs w:val="18"/>
        </w:rPr>
        <w:t>1</w:t>
      </w:r>
      <w:r w:rsidR="009A056B" w:rsidRPr="001C6916">
        <w:rPr>
          <w:rFonts w:ascii="Arial" w:hAnsi="Arial" w:cs="Arial"/>
          <w:b/>
          <w:sz w:val="18"/>
          <w:szCs w:val="18"/>
        </w:rPr>
        <w:t>0 pontos).</w:t>
      </w:r>
    </w:p>
    <w:p w14:paraId="57FEAED6" w14:textId="77777777" w:rsidR="009A056B" w:rsidRPr="005C387E" w:rsidRDefault="009A056B" w:rsidP="00301C33">
      <w:pPr>
        <w:autoSpaceDE w:val="0"/>
        <w:spacing w:after="80"/>
        <w:ind w:firstLine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- Proponentes que submeterem propost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as na modalidade reembolsável: 1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0 pontos.</w:t>
      </w:r>
    </w:p>
    <w:p w14:paraId="60862002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486C585" w14:textId="77777777" w:rsidR="009A056B" w:rsidRPr="003422F4" w:rsidRDefault="00AF1B93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9A056B" w:rsidRPr="003422F4">
        <w:rPr>
          <w:rFonts w:ascii="Arial" w:hAnsi="Arial" w:cs="Arial"/>
          <w:b/>
          <w:color w:val="000000" w:themeColor="text1"/>
          <w:sz w:val="18"/>
          <w:szCs w:val="18"/>
        </w:rPr>
        <w:t>. Relevância</w:t>
      </w:r>
      <w:r w:rsidR="00F32321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r w:rsidR="00890D69" w:rsidRPr="003422F4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2E3224" w:rsidRPr="003422F4">
        <w:rPr>
          <w:rFonts w:ascii="Arial" w:hAnsi="Arial" w:cs="Arial"/>
          <w:b/>
          <w:color w:val="000000" w:themeColor="text1"/>
          <w:sz w:val="18"/>
          <w:szCs w:val="18"/>
        </w:rPr>
        <w:t>30 pontos</w:t>
      </w:r>
      <w:r w:rsidR="00890D69" w:rsidRPr="003422F4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14:paraId="11543C29" w14:textId="77777777" w:rsidR="009A056B" w:rsidRPr="00942857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942857">
        <w:rPr>
          <w:rFonts w:ascii="Arial" w:hAnsi="Arial" w:cs="Arial"/>
          <w:b/>
          <w:color w:val="000000" w:themeColor="text1"/>
          <w:sz w:val="18"/>
          <w:szCs w:val="18"/>
        </w:rPr>
        <w:t>.a</w:t>
      </w:r>
      <w:r w:rsidR="00B7070F"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 Grau de prioridade dentro do Plano de Bacia (</w:t>
      </w:r>
      <w:r w:rsidR="00B56D76" w:rsidRPr="00942857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B7070F" w:rsidRPr="00942857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14:paraId="6794B740" w14:textId="3302C62F" w:rsidR="00B7070F" w:rsidRPr="00942857" w:rsidRDefault="00890D69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</w:r>
      <w:r w:rsidR="009C15CF" w:rsidRPr="00942857">
        <w:rPr>
          <w:rFonts w:ascii="Arial" w:hAnsi="Arial" w:cs="Arial"/>
          <w:color w:val="000000" w:themeColor="text1"/>
          <w:sz w:val="18"/>
          <w:szCs w:val="18"/>
        </w:rPr>
        <w:t>- Alto</w:t>
      </w:r>
      <w:r w:rsidR="00C13EE2" w:rsidRPr="0094285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34F5A" w:rsidRPr="00942857">
        <w:rPr>
          <w:rFonts w:ascii="Arial" w:hAnsi="Arial" w:cs="Arial"/>
          <w:color w:val="000000" w:themeColor="text1"/>
          <w:sz w:val="18"/>
          <w:szCs w:val="18"/>
        </w:rPr>
        <w:t>6</w:t>
      </w:r>
      <w:r w:rsidR="00B7070F" w:rsidRPr="00942857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14:paraId="4F470198" w14:textId="77777777" w:rsidR="00B7070F" w:rsidRPr="00942857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942857">
        <w:rPr>
          <w:rFonts w:ascii="Arial" w:hAnsi="Arial" w:cs="Arial"/>
          <w:color w:val="000000" w:themeColor="text1"/>
          <w:sz w:val="18"/>
          <w:szCs w:val="18"/>
        </w:rPr>
        <w:t>- Médio 3 pontos</w:t>
      </w:r>
    </w:p>
    <w:p w14:paraId="7214FAE8" w14:textId="77777777" w:rsidR="00B7070F" w:rsidRPr="00942857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942857">
        <w:rPr>
          <w:rFonts w:ascii="Arial" w:hAnsi="Arial" w:cs="Arial"/>
          <w:color w:val="000000" w:themeColor="text1"/>
          <w:sz w:val="18"/>
          <w:szCs w:val="18"/>
        </w:rPr>
        <w:t>- Baixo 1 ponto</w:t>
      </w:r>
    </w:p>
    <w:p w14:paraId="29EA9C8E" w14:textId="77777777" w:rsidR="003422F4" w:rsidRPr="00942857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 w:rsidRPr="00942857">
        <w:rPr>
          <w:rFonts w:ascii="Arial" w:hAnsi="Arial" w:cs="Arial"/>
          <w:color w:val="000000" w:themeColor="text1"/>
          <w:sz w:val="18"/>
          <w:szCs w:val="18"/>
        </w:rPr>
        <w:t>será considerada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 xml:space="preserve"> a aderência da proposta ao Plano de Investimento da Bacia</w:t>
      </w:r>
      <w:r w:rsidR="009C15CF" w:rsidRPr="00942857">
        <w:rPr>
          <w:rFonts w:ascii="Arial" w:hAnsi="Arial" w:cs="Arial"/>
          <w:color w:val="000000" w:themeColor="text1"/>
          <w:sz w:val="18"/>
          <w:szCs w:val="18"/>
        </w:rPr>
        <w:t>, conforme Apêndice VI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884BA3F" w14:textId="77777777" w:rsidR="00A83DD7" w:rsidRPr="00942857" w:rsidRDefault="00A83DD7" w:rsidP="00A83DD7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b/>
          <w:color w:val="000000" w:themeColor="text1"/>
          <w:sz w:val="18"/>
          <w:szCs w:val="18"/>
        </w:rPr>
        <w:t>5.b Investimento (6 pontos)</w:t>
      </w:r>
    </w:p>
    <w:p w14:paraId="06E9C161" w14:textId="77777777" w:rsidR="00A83DD7" w:rsidRPr="00942857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Até R$ 250mil – 6 pontos</w:t>
      </w:r>
    </w:p>
    <w:p w14:paraId="50AC6C72" w14:textId="77777777" w:rsidR="00A83DD7" w:rsidRPr="00942857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Até R$ 500 mil – 4 pontos</w:t>
      </w:r>
    </w:p>
    <w:p w14:paraId="01C932D3" w14:textId="77777777" w:rsidR="00A83DD7" w:rsidRPr="00942857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Até R$ 1milhão – 3 pontos</w:t>
      </w:r>
    </w:p>
    <w:p w14:paraId="1EAF813A" w14:textId="77777777" w:rsidR="00A83DD7" w:rsidRPr="00942857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Até R$ 1,5milhões – 2 pontos</w:t>
      </w:r>
    </w:p>
    <w:p w14:paraId="4DFD46DE" w14:textId="0C79D34B" w:rsidR="00A83DD7" w:rsidRPr="00942857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>Acima de R$</w:t>
      </w:r>
      <w:r w:rsidR="00C13EE2" w:rsidRPr="0094285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1,5milhões – 1 ponto</w:t>
      </w:r>
    </w:p>
    <w:p w14:paraId="0894975B" w14:textId="77777777" w:rsidR="003422F4" w:rsidRPr="00942857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42857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 w:rsidRPr="00942857">
        <w:rPr>
          <w:rFonts w:ascii="Arial" w:hAnsi="Arial" w:cs="Arial"/>
          <w:color w:val="000000" w:themeColor="text1"/>
          <w:sz w:val="18"/>
          <w:szCs w:val="18"/>
        </w:rPr>
        <w:t xml:space="preserve">será 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considera</w:t>
      </w:r>
      <w:r w:rsidR="00484600" w:rsidRPr="00942857">
        <w:rPr>
          <w:rFonts w:ascii="Arial" w:hAnsi="Arial" w:cs="Arial"/>
          <w:color w:val="000000" w:themeColor="text1"/>
          <w:sz w:val="18"/>
          <w:szCs w:val="18"/>
        </w:rPr>
        <w:t>do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 xml:space="preserve"> apenas o valor pleiteado, sem contar a contrapartida.</w:t>
      </w:r>
    </w:p>
    <w:p w14:paraId="477F3654" w14:textId="38AB8C09" w:rsidR="00CB4A97" w:rsidRPr="003422F4" w:rsidRDefault="00AF1B93" w:rsidP="00CB4A97">
      <w:pPr>
        <w:autoSpaceDE w:val="0"/>
        <w:spacing w:before="240" w:after="80"/>
        <w:ind w:left="340"/>
        <w:jc w:val="both"/>
        <w:rPr>
          <w:rFonts w:ascii="Arial" w:hAnsi="Arial" w:cs="Arial"/>
          <w:b/>
          <w:sz w:val="18"/>
          <w:szCs w:val="18"/>
        </w:rPr>
      </w:pPr>
      <w:r w:rsidRPr="00942857">
        <w:rPr>
          <w:rFonts w:ascii="Arial" w:hAnsi="Arial" w:cs="Arial"/>
          <w:b/>
          <w:sz w:val="18"/>
          <w:szCs w:val="18"/>
        </w:rPr>
        <w:t>5</w:t>
      </w:r>
      <w:r w:rsidR="00CB4A97" w:rsidRPr="00942857">
        <w:rPr>
          <w:rFonts w:ascii="Arial" w:hAnsi="Arial" w:cs="Arial"/>
          <w:b/>
          <w:sz w:val="18"/>
          <w:szCs w:val="18"/>
        </w:rPr>
        <w:t>.</w:t>
      </w:r>
      <w:r w:rsidR="00A83DD7" w:rsidRPr="00942857">
        <w:rPr>
          <w:rFonts w:ascii="Arial" w:hAnsi="Arial" w:cs="Arial"/>
          <w:b/>
          <w:sz w:val="18"/>
          <w:szCs w:val="18"/>
        </w:rPr>
        <w:t>c</w:t>
      </w:r>
      <w:r w:rsidR="00CB4A97" w:rsidRPr="00942857">
        <w:rPr>
          <w:rFonts w:ascii="Arial" w:hAnsi="Arial" w:cs="Arial"/>
          <w:b/>
          <w:sz w:val="18"/>
          <w:szCs w:val="18"/>
        </w:rPr>
        <w:t xml:space="preserve"> Abrangência</w:t>
      </w:r>
      <w:r w:rsidR="003422F4" w:rsidRPr="00942857">
        <w:rPr>
          <w:rFonts w:ascii="Arial" w:hAnsi="Arial" w:cs="Arial"/>
          <w:b/>
          <w:sz w:val="18"/>
          <w:szCs w:val="18"/>
        </w:rPr>
        <w:t xml:space="preserve"> geográfica</w:t>
      </w:r>
      <w:r w:rsidR="00CB4A97" w:rsidRPr="00942857">
        <w:rPr>
          <w:rFonts w:ascii="Arial" w:hAnsi="Arial" w:cs="Arial"/>
          <w:b/>
          <w:sz w:val="18"/>
          <w:szCs w:val="18"/>
        </w:rPr>
        <w:t xml:space="preserve"> da proposta</w:t>
      </w:r>
      <w:r w:rsidR="00C13EE2" w:rsidRPr="00942857">
        <w:rPr>
          <w:rFonts w:ascii="Arial" w:hAnsi="Arial" w:cs="Arial"/>
          <w:b/>
          <w:sz w:val="18"/>
          <w:szCs w:val="18"/>
        </w:rPr>
        <w:t xml:space="preserve"> </w:t>
      </w:r>
      <w:r w:rsidR="00E57329" w:rsidRPr="00942857">
        <w:rPr>
          <w:rFonts w:ascii="Arial" w:hAnsi="Arial" w:cs="Arial"/>
          <w:b/>
          <w:sz w:val="18"/>
          <w:szCs w:val="18"/>
        </w:rPr>
        <w:t>(6</w:t>
      </w:r>
      <w:r w:rsidR="00CB4A97" w:rsidRPr="00942857">
        <w:rPr>
          <w:rFonts w:ascii="Arial" w:hAnsi="Arial" w:cs="Arial"/>
          <w:b/>
          <w:sz w:val="18"/>
          <w:szCs w:val="18"/>
        </w:rPr>
        <w:t xml:space="preserve"> pontos)</w:t>
      </w:r>
    </w:p>
    <w:p w14:paraId="76541E29" w14:textId="77777777"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- 9 Municípios –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 xml:space="preserve"> 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14:paraId="14160F72" w14:textId="77777777"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- 6 a 8 Municípios – 4 pontos</w:t>
      </w:r>
    </w:p>
    <w:p w14:paraId="2D5B4854" w14:textId="77777777"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- 2 a 5 Municípios – 3 pontos</w:t>
      </w:r>
    </w:p>
    <w:p w14:paraId="21F29609" w14:textId="77777777"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- 1 Município – 2 pontos</w:t>
      </w:r>
    </w:p>
    <w:p w14:paraId="727290BD" w14:textId="77777777"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- 1 Bairro/comunidade – 1 pontos</w:t>
      </w:r>
    </w:p>
    <w:p w14:paraId="302788B7" w14:textId="77777777"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Definição: área geográfica diretamente beneficiada pela proposta.</w:t>
      </w:r>
    </w:p>
    <w:p w14:paraId="77B4973D" w14:textId="77777777"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em casos que se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considerar a eventual multiplicação prevista pela proposta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 para outras regiões/municípios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será avaliada se a ação será realmente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factível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>/exequível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61AF94B" w14:textId="3F599ED9" w:rsidR="00631872" w:rsidRPr="003422F4" w:rsidRDefault="00AF1B93" w:rsidP="00631872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A83DD7" w:rsidRPr="003422F4">
        <w:rPr>
          <w:rFonts w:ascii="Arial" w:hAnsi="Arial" w:cs="Arial"/>
          <w:b/>
          <w:color w:val="000000" w:themeColor="text1"/>
          <w:sz w:val="18"/>
          <w:szCs w:val="18"/>
        </w:rPr>
        <w:t>.d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Qualidade da proposta, considerando </w:t>
      </w:r>
      <w:r w:rsidR="003422F4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os interesses 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>do CBH-BS</w:t>
      </w:r>
      <w:r w:rsidR="00D0522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E57329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14:paraId="33DA8F15" w14:textId="77777777"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boa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 xml:space="preserve"> – 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14:paraId="62AFF47D" w14:textId="77777777"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Boa – 4 pontos</w:t>
      </w:r>
    </w:p>
    <w:p w14:paraId="134353C7" w14:textId="77777777"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Média – 3 pontos</w:t>
      </w:r>
    </w:p>
    <w:p w14:paraId="18F1B025" w14:textId="77777777"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Pequena – 2 pontos</w:t>
      </w:r>
    </w:p>
    <w:p w14:paraId="0AFF2D6C" w14:textId="77777777"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pouca – 1 pontos</w:t>
      </w:r>
    </w:p>
    <w:p w14:paraId="7A7E41A0" w14:textId="46442559"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Definição: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q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ualidade da proposta,</w:t>
      </w:r>
      <w:r w:rsidR="00D0522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levando em conta os legítimos interesses do Comitê de Bacia</w:t>
      </w:r>
      <w:r w:rsidR="001F36C1">
        <w:rPr>
          <w:rFonts w:ascii="Arial" w:hAnsi="Arial" w:cs="Arial"/>
          <w:color w:val="000000" w:themeColor="text1"/>
          <w:sz w:val="18"/>
          <w:szCs w:val="18"/>
        </w:rPr>
        <w:t xml:space="preserve"> para a região</w:t>
      </w:r>
      <w:r w:rsidR="00C0645A">
        <w:rPr>
          <w:rFonts w:ascii="Arial" w:hAnsi="Arial" w:cs="Arial"/>
          <w:color w:val="000000" w:themeColor="text1"/>
          <w:sz w:val="18"/>
          <w:szCs w:val="18"/>
        </w:rPr>
        <w:t xml:space="preserve"> com relação a proposta apresentada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58A89C92" w14:textId="77777777"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s</w:t>
      </w:r>
      <w:r w:rsidR="00C0645A">
        <w:rPr>
          <w:rFonts w:ascii="Arial" w:hAnsi="Arial" w:cs="Arial"/>
          <w:color w:val="000000" w:themeColor="text1"/>
          <w:sz w:val="18"/>
          <w:szCs w:val="18"/>
        </w:rPr>
        <w:t xml:space="preserve">erá avaliado criteriosamente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a aderência da proposta à ação do sub-PDC.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 xml:space="preserve"> Também será 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>julga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da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 xml:space="preserve"> as questões fundamentais que constituem o principal objeto da proposta apresentada e avalia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da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 xml:space="preserve"> a qualidade da mesma como um todo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78B7A35" w14:textId="77777777" w:rsidR="00085CB9" w:rsidRPr="003422F4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0C56EC" w:rsidRPr="003422F4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="000C0F5A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Benefício para a população </w:t>
      </w:r>
      <w:r w:rsidR="003422F4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atendida 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E57329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716E7F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  <w:r w:rsidR="00366F8B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p w14:paraId="1CDC360C" w14:textId="77777777" w:rsidR="000C0F5A" w:rsidRPr="003422F4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grande</w:t>
      </w:r>
      <w:r w:rsidR="007612E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>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14:paraId="47122853" w14:textId="77777777"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- Grande:</w:t>
      </w:r>
      <w:r w:rsidR="000C0F5A" w:rsidRPr="003422F4">
        <w:rPr>
          <w:rFonts w:ascii="Arial" w:hAnsi="Arial" w:cs="Arial"/>
          <w:color w:val="000000" w:themeColor="text1"/>
          <w:sz w:val="18"/>
          <w:szCs w:val="18"/>
        </w:rPr>
        <w:t xml:space="preserve"> 4 pontos</w:t>
      </w:r>
    </w:p>
    <w:p w14:paraId="1EA1DA50" w14:textId="77777777"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Médio: </w:t>
      </w:r>
      <w:r w:rsidR="000C0F5A" w:rsidRPr="003422F4">
        <w:rPr>
          <w:rFonts w:ascii="Arial" w:hAnsi="Arial" w:cs="Arial"/>
          <w:color w:val="000000" w:themeColor="text1"/>
          <w:sz w:val="18"/>
          <w:szCs w:val="18"/>
        </w:rPr>
        <w:t>3 pontos</w:t>
      </w:r>
    </w:p>
    <w:p w14:paraId="4240E097" w14:textId="77777777"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- Pouco:</w:t>
      </w:r>
      <w:r w:rsidR="000C0F5A" w:rsidRPr="003422F4">
        <w:rPr>
          <w:rFonts w:ascii="Arial" w:hAnsi="Arial" w:cs="Arial"/>
          <w:color w:val="000000" w:themeColor="text1"/>
          <w:sz w:val="18"/>
          <w:szCs w:val="18"/>
        </w:rPr>
        <w:t xml:space="preserve"> 2 pontos</w:t>
      </w:r>
    </w:p>
    <w:p w14:paraId="4DF4DD2B" w14:textId="77777777" w:rsidR="000C0F5A" w:rsidRPr="003422F4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Quase nenhum: </w:t>
      </w:r>
      <w:r w:rsidR="00D015CA">
        <w:rPr>
          <w:rFonts w:ascii="Arial" w:hAnsi="Arial" w:cs="Arial"/>
          <w:color w:val="000000" w:themeColor="text1"/>
          <w:sz w:val="18"/>
          <w:szCs w:val="18"/>
        </w:rPr>
        <w:t>1 ponto</w:t>
      </w:r>
    </w:p>
    <w:p w14:paraId="45D58C11" w14:textId="77777777" w:rsidR="003422F4" w:rsidRPr="007C267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Definição: benefício direto e imediato previsto pela implementação efetiva da proposta apresentada, considerando tal benefício apenas sobre o seu público alvo.</w:t>
      </w:r>
    </w:p>
    <w:p w14:paraId="2C6B5306" w14:textId="7E652A28"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Observação: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serão</w:t>
      </w:r>
      <w:r w:rsidR="0023660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C2674" w:rsidRPr="003422F4">
        <w:rPr>
          <w:rFonts w:ascii="Arial" w:hAnsi="Arial" w:cs="Arial"/>
          <w:color w:val="000000" w:themeColor="text1"/>
          <w:sz w:val="18"/>
          <w:szCs w:val="18"/>
        </w:rPr>
        <w:t>avalia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dos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o benefício </w:t>
      </w:r>
      <w:r w:rsidR="00B907A9">
        <w:rPr>
          <w:rFonts w:ascii="Arial" w:hAnsi="Arial" w:cs="Arial"/>
          <w:color w:val="000000" w:themeColor="text1"/>
          <w:sz w:val="18"/>
          <w:szCs w:val="18"/>
        </w:rPr>
        <w:t xml:space="preserve">direto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e o impacto da proposta apresentada sobre a população por ela diretamente beneficiada, considerando sua efetiva implementação.</w:t>
      </w:r>
    </w:p>
    <w:p w14:paraId="2C5CE7C5" w14:textId="77777777" w:rsidR="005623AE" w:rsidRPr="005C387E" w:rsidRDefault="005623A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3343B33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>CRITÉRIOS DE DESEMPATE</w:t>
      </w:r>
    </w:p>
    <w:p w14:paraId="05CFC3B6" w14:textId="77777777"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410788">
        <w:rPr>
          <w:rFonts w:ascii="Arial" w:hAnsi="Arial" w:cs="Arial"/>
          <w:color w:val="000000" w:themeColor="text1"/>
          <w:sz w:val="18"/>
          <w:szCs w:val="18"/>
        </w:rPr>
        <w:t>1º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Proposta de continuidade de projeto, estudo, serviço ou o</w:t>
      </w:r>
      <w:r w:rsidR="00410788">
        <w:rPr>
          <w:rFonts w:ascii="Arial" w:hAnsi="Arial" w:cs="Arial"/>
          <w:color w:val="000000" w:themeColor="text1"/>
          <w:sz w:val="18"/>
          <w:szCs w:val="18"/>
        </w:rPr>
        <w:t>bra já financiada pelo FEHIDRO.</w:t>
      </w:r>
    </w:p>
    <w:p w14:paraId="0E93C8BB" w14:textId="77777777" w:rsidR="009A056B" w:rsidRPr="005C387E" w:rsidRDefault="00410788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  <w:t>2º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 xml:space="preserve"> Número de projetos, estudos, serviços e obras concluídas com o financiamento do FEHIDRO.</w:t>
      </w:r>
    </w:p>
    <w:p w14:paraId="56886D76" w14:textId="545530D2" w:rsidR="009A056B" w:rsidRDefault="00410788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942857">
        <w:rPr>
          <w:rFonts w:ascii="Arial" w:hAnsi="Arial" w:cs="Arial"/>
          <w:color w:val="000000" w:themeColor="text1"/>
          <w:sz w:val="18"/>
          <w:szCs w:val="18"/>
        </w:rPr>
        <w:t>3º</w:t>
      </w:r>
      <w:r w:rsidR="00022EF9" w:rsidRPr="0094285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Maior nota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no item 5 do Apêndice V, Relevância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ADC3A05" w14:textId="77777777" w:rsidR="00CE1D46" w:rsidRDefault="00CE1D46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  <w:sectPr w:rsidR="00CE1D46" w:rsidSect="009E3C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DAAB46B" w14:textId="77777777" w:rsidR="00B03D00" w:rsidRDefault="00B03D00" w:rsidP="00B03D00">
      <w:pPr>
        <w:spacing w:after="0"/>
        <w:jc w:val="center"/>
        <w:rPr>
          <w:rFonts w:ascii="Arial" w:eastAsia="Lucida Sans Unicode" w:hAnsi="Arial" w:cs="Arial"/>
          <w:b/>
          <w:sz w:val="18"/>
          <w:szCs w:val="16"/>
        </w:rPr>
      </w:pPr>
      <w:r w:rsidRPr="001436E3">
        <w:rPr>
          <w:rFonts w:ascii="Arial" w:eastAsia="Lucida Sans Unicode" w:hAnsi="Arial" w:cs="Arial"/>
          <w:b/>
          <w:sz w:val="18"/>
          <w:szCs w:val="16"/>
        </w:rPr>
        <w:lastRenderedPageBreak/>
        <w:t>APÊNCIDE VI– PROGRAMA DE INVESTIMENTOS 2019 – COBRANÇA E COMPENSAÇÃO FINANCEIRA</w:t>
      </w:r>
    </w:p>
    <w:p w14:paraId="18D86E93" w14:textId="77777777" w:rsidR="00B03D00" w:rsidRPr="001436E3" w:rsidRDefault="00B03D00" w:rsidP="00B03D00">
      <w:pPr>
        <w:spacing w:after="0"/>
        <w:jc w:val="center"/>
        <w:rPr>
          <w:rFonts w:ascii="Arial" w:eastAsia="Lucida Sans Unicode" w:hAnsi="Arial" w:cs="Arial"/>
          <w:b/>
          <w:sz w:val="18"/>
          <w:szCs w:val="16"/>
        </w:rPr>
      </w:pPr>
    </w:p>
    <w:tbl>
      <w:tblPr>
        <w:tblStyle w:val="Tabelacomgrade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871"/>
        <w:gridCol w:w="2410"/>
        <w:gridCol w:w="1134"/>
        <w:gridCol w:w="1105"/>
        <w:gridCol w:w="1276"/>
        <w:gridCol w:w="567"/>
        <w:gridCol w:w="567"/>
        <w:gridCol w:w="567"/>
        <w:gridCol w:w="1276"/>
        <w:gridCol w:w="1021"/>
        <w:gridCol w:w="992"/>
        <w:gridCol w:w="850"/>
        <w:gridCol w:w="877"/>
      </w:tblGrid>
      <w:tr w:rsidR="00B03D00" w:rsidRPr="00C819A0" w14:paraId="437307BE" w14:textId="77777777" w:rsidTr="004D5034">
        <w:tc>
          <w:tcPr>
            <w:tcW w:w="534" w:type="dxa"/>
            <w:vMerge w:val="restart"/>
            <w:shd w:val="pct10" w:color="auto" w:fill="auto"/>
            <w:vAlign w:val="center"/>
          </w:tcPr>
          <w:p w14:paraId="4216C110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PDC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7DF95D79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sub-PDC</w:t>
            </w:r>
          </w:p>
        </w:tc>
        <w:tc>
          <w:tcPr>
            <w:tcW w:w="1871" w:type="dxa"/>
            <w:vMerge w:val="restart"/>
            <w:shd w:val="pct10" w:color="auto" w:fill="auto"/>
            <w:vAlign w:val="center"/>
          </w:tcPr>
          <w:p w14:paraId="6283E2E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Ação</w:t>
            </w:r>
          </w:p>
        </w:tc>
        <w:tc>
          <w:tcPr>
            <w:tcW w:w="2410" w:type="dxa"/>
            <w:vMerge w:val="restart"/>
            <w:shd w:val="pct10" w:color="auto" w:fill="auto"/>
            <w:vAlign w:val="center"/>
          </w:tcPr>
          <w:p w14:paraId="78A523DD" w14:textId="6C9F8628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Descrição da Ação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725DD4F6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Meta da Ação</w:t>
            </w:r>
          </w:p>
        </w:tc>
        <w:tc>
          <w:tcPr>
            <w:tcW w:w="1105" w:type="dxa"/>
            <w:vMerge w:val="restart"/>
            <w:shd w:val="pct10" w:color="auto" w:fill="auto"/>
            <w:vAlign w:val="center"/>
          </w:tcPr>
          <w:p w14:paraId="14BFCEFE" w14:textId="7DFFC385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Prioridade de execução</w:t>
            </w:r>
          </w:p>
        </w:tc>
        <w:tc>
          <w:tcPr>
            <w:tcW w:w="1276" w:type="dxa"/>
            <w:vMerge w:val="restart"/>
            <w:shd w:val="pct10" w:color="auto" w:fill="auto"/>
            <w:vAlign w:val="center"/>
          </w:tcPr>
          <w:p w14:paraId="1D748FDC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Executor da Ação</w:t>
            </w:r>
          </w:p>
        </w:tc>
        <w:tc>
          <w:tcPr>
            <w:tcW w:w="4990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BFBD7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RECURSOS FINANCEIROS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14:paraId="25D56B0F" w14:textId="77777777" w:rsidR="00B03D00" w:rsidRPr="004D5034" w:rsidRDefault="00B03D00" w:rsidP="00692CC1">
            <w:pPr>
              <w:jc w:val="center"/>
              <w:rPr>
                <w:rFonts w:eastAsia="Lucida Sans Unicode" w:cstheme="minorHAnsi"/>
                <w:b/>
                <w:sz w:val="14"/>
                <w:szCs w:val="14"/>
              </w:rPr>
            </w:pPr>
            <w:r w:rsidRPr="004D5034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Prazo de execução </w:t>
            </w:r>
          </w:p>
        </w:tc>
        <w:tc>
          <w:tcPr>
            <w:tcW w:w="877" w:type="dxa"/>
            <w:vMerge w:val="restart"/>
            <w:shd w:val="pct10" w:color="auto" w:fill="auto"/>
            <w:vAlign w:val="center"/>
          </w:tcPr>
          <w:p w14:paraId="0778E197" w14:textId="3446EA25" w:rsidR="00B03D00" w:rsidRPr="00C13EE2" w:rsidRDefault="00B03D00" w:rsidP="00692CC1">
            <w:pPr>
              <w:jc w:val="center"/>
              <w:rPr>
                <w:rFonts w:eastAsia="Lucida Sans Unicode" w:cstheme="minorHAnsi"/>
                <w:b/>
                <w:sz w:val="12"/>
                <w:szCs w:val="12"/>
              </w:rPr>
            </w:pPr>
            <w:r w:rsidRPr="00C13EE2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Área de abrangência</w:t>
            </w:r>
          </w:p>
        </w:tc>
      </w:tr>
      <w:tr w:rsidR="00B03D00" w:rsidRPr="00C819A0" w14:paraId="7FEFEF23" w14:textId="77777777" w:rsidTr="004D5034">
        <w:tc>
          <w:tcPr>
            <w:tcW w:w="534" w:type="dxa"/>
            <w:vMerge/>
            <w:vAlign w:val="center"/>
          </w:tcPr>
          <w:p w14:paraId="2EFCCC1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2EF79C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14:paraId="2BDDE04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9F2F8DC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41F8A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72EDB5EC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4691E0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FB2307C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(R$)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1FAF07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TOTAL</w:t>
            </w:r>
          </w:p>
        </w:tc>
        <w:tc>
          <w:tcPr>
            <w:tcW w:w="992" w:type="dxa"/>
            <w:vMerge w:val="restart"/>
            <w:shd w:val="pct10" w:color="auto" w:fill="auto"/>
            <w:vAlign w:val="center"/>
          </w:tcPr>
          <w:p w14:paraId="32E8FDE5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Fonte(s)</w:t>
            </w:r>
          </w:p>
        </w:tc>
        <w:tc>
          <w:tcPr>
            <w:tcW w:w="850" w:type="dxa"/>
            <w:vMerge/>
          </w:tcPr>
          <w:p w14:paraId="2F611827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14:paraId="3AE86177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</w:tr>
      <w:tr w:rsidR="00B03D00" w:rsidRPr="00C819A0" w14:paraId="0576195C" w14:textId="77777777" w:rsidTr="004D5034">
        <w:tc>
          <w:tcPr>
            <w:tcW w:w="534" w:type="dxa"/>
            <w:vMerge/>
            <w:vAlign w:val="center"/>
          </w:tcPr>
          <w:p w14:paraId="32B61AE9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F33269A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vAlign w:val="center"/>
          </w:tcPr>
          <w:p w14:paraId="385CA023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54782F69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1BFC10A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545D53B4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B610DA3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554F99B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57F8B5E1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7B665B44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20C83A70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21" w:type="dxa"/>
            <w:shd w:val="pct10" w:color="auto" w:fill="auto"/>
            <w:vAlign w:val="center"/>
          </w:tcPr>
          <w:p w14:paraId="3C76A28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(R$)</w:t>
            </w:r>
          </w:p>
        </w:tc>
        <w:tc>
          <w:tcPr>
            <w:tcW w:w="992" w:type="dxa"/>
            <w:vMerge/>
          </w:tcPr>
          <w:p w14:paraId="2E468FC1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405B01C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49420993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3ED7" w:rsidRPr="00C819A0" w14:paraId="722A7607" w14:textId="77777777" w:rsidTr="004D5034">
        <w:tc>
          <w:tcPr>
            <w:tcW w:w="534" w:type="dxa"/>
            <w:vMerge w:val="restart"/>
            <w:vAlign w:val="center"/>
          </w:tcPr>
          <w:p w14:paraId="1EB78071" w14:textId="52A6F73A" w:rsidR="00423ED7" w:rsidRPr="00C819A0" w:rsidRDefault="00434F6D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>
              <w:rPr>
                <w:rFonts w:eastAsia="Lucida Sans Unicode" w:cstheme="minorHAnsi"/>
                <w:b/>
                <w:sz w:val="16"/>
                <w:szCs w:val="16"/>
              </w:rPr>
              <w:t>1</w:t>
            </w:r>
            <w:r w:rsidR="009962E5">
              <w:rPr>
                <w:rFonts w:eastAsia="Lucida Sans Unicode" w:cstheme="minorHAnsi"/>
                <w:b/>
                <w:sz w:val="16"/>
                <w:szCs w:val="16"/>
              </w:rPr>
              <w:t xml:space="preserve"> - BRH</w:t>
            </w:r>
          </w:p>
        </w:tc>
        <w:tc>
          <w:tcPr>
            <w:tcW w:w="567" w:type="dxa"/>
            <w:vAlign w:val="center"/>
          </w:tcPr>
          <w:p w14:paraId="00C7345D" w14:textId="77777777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871" w:type="dxa"/>
            <w:vAlign w:val="center"/>
          </w:tcPr>
          <w:p w14:paraId="753087EF" w14:textId="29778E77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</w:t>
            </w:r>
            <w:r w:rsidR="0063468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2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Elaboração/atualização plano regional de controle de erosão e assoreamento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14:paraId="61DBC5D9" w14:textId="71FA6175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Diagnóstico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: F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atores que contribuem com a erosão na BS; 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t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ipos de erosão rural e urbana; 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mpactos nos Recursos H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í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dricos; 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nfluência da ocupação desordenada; 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l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ocalidades diagnostic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a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das com processos erosivos.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Prognóstico: Quais são o conjunto de programas para minimizar a erosão nos locais identificados</w:t>
            </w:r>
            <w:r w:rsidR="00D05223">
              <w:rPr>
                <w:rFonts w:cs="Arial"/>
                <w:color w:val="000000"/>
                <w:sz w:val="16"/>
                <w:szCs w:val="16"/>
              </w:rPr>
              <w:t>.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Plano de Ações: Ações Estruturais e medidas de controle.</w:t>
            </w:r>
          </w:p>
        </w:tc>
        <w:tc>
          <w:tcPr>
            <w:tcW w:w="1134" w:type="dxa"/>
            <w:vAlign w:val="center"/>
          </w:tcPr>
          <w:p w14:paraId="4741FC1C" w14:textId="59250C70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01 projeto  </w:t>
            </w:r>
          </w:p>
        </w:tc>
        <w:tc>
          <w:tcPr>
            <w:tcW w:w="1105" w:type="dxa"/>
            <w:vAlign w:val="center"/>
          </w:tcPr>
          <w:p w14:paraId="497195B0" w14:textId="29A39308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276" w:type="dxa"/>
            <w:vAlign w:val="center"/>
          </w:tcPr>
          <w:p w14:paraId="258860C6" w14:textId="251E4DCA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INSTITUIÇÕES PUBLICAS OU PRIVADAS</w:t>
            </w:r>
          </w:p>
        </w:tc>
        <w:tc>
          <w:tcPr>
            <w:tcW w:w="567" w:type="dxa"/>
            <w:vAlign w:val="center"/>
          </w:tcPr>
          <w:p w14:paraId="7BF54B9E" w14:textId="51712B45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0C62D560" w14:textId="764A74FA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46A089C8" w14:textId="5E094838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17D2A98E" w14:textId="01D83A9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600.000,00</w:t>
            </w:r>
          </w:p>
        </w:tc>
        <w:tc>
          <w:tcPr>
            <w:tcW w:w="1021" w:type="dxa"/>
            <w:vAlign w:val="center"/>
          </w:tcPr>
          <w:p w14:paraId="07BF75A5" w14:textId="08B81BDF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92" w:type="dxa"/>
            <w:vAlign w:val="center"/>
          </w:tcPr>
          <w:p w14:paraId="5710F23D" w14:textId="3B6C361E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850" w:type="dxa"/>
            <w:vAlign w:val="center"/>
          </w:tcPr>
          <w:p w14:paraId="4029E9F3" w14:textId="5B20ADE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2300D650" w14:textId="40CA3554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  <w:tr w:rsidR="00423ED7" w:rsidRPr="00C819A0" w14:paraId="63F71AB7" w14:textId="77777777" w:rsidTr="004D5034">
        <w:tc>
          <w:tcPr>
            <w:tcW w:w="534" w:type="dxa"/>
            <w:vMerge/>
            <w:vAlign w:val="center"/>
          </w:tcPr>
          <w:p w14:paraId="61FEE8DF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389672" w14:textId="77777777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871" w:type="dxa"/>
            <w:vAlign w:val="center"/>
          </w:tcPr>
          <w:p w14:paraId="14F04851" w14:textId="3D17CA68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4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Mapear e cadastrar detalhadamente sistemas de saneamento básico alternativos em áreas isoladas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14:paraId="6113080B" w14:textId="1EF181E3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Identificar as área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s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 em que vivem as comunidades isoladas da Baixada Santista por Sub-bacia, quem são e quais as alternativas para implantar o saneamento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22865D0" w14:textId="5BB8A3F7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01 projeto</w:t>
            </w:r>
          </w:p>
        </w:tc>
        <w:tc>
          <w:tcPr>
            <w:tcW w:w="1105" w:type="dxa"/>
            <w:vAlign w:val="center"/>
          </w:tcPr>
          <w:p w14:paraId="52D6B1E8" w14:textId="56C41B0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1276" w:type="dxa"/>
            <w:vAlign w:val="center"/>
          </w:tcPr>
          <w:p w14:paraId="1173E6DA" w14:textId="17B3BDD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INSTITUIÇÕES PUBLICAS OU PRIVADAS</w:t>
            </w:r>
          </w:p>
        </w:tc>
        <w:tc>
          <w:tcPr>
            <w:tcW w:w="567" w:type="dxa"/>
            <w:vAlign w:val="center"/>
          </w:tcPr>
          <w:p w14:paraId="266BFD4F" w14:textId="026D2627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17E17773" w14:textId="062878EF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3FB02FA6" w14:textId="6C6F75FF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6520C7F9" w14:textId="4E2E2ABF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500.000,00</w:t>
            </w:r>
          </w:p>
        </w:tc>
        <w:tc>
          <w:tcPr>
            <w:tcW w:w="1021" w:type="dxa"/>
            <w:vAlign w:val="center"/>
          </w:tcPr>
          <w:p w14:paraId="35A47F0A" w14:textId="6F6E8574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92" w:type="dxa"/>
            <w:vAlign w:val="center"/>
          </w:tcPr>
          <w:p w14:paraId="02AA6579" w14:textId="4767F6FF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850" w:type="dxa"/>
            <w:vAlign w:val="center"/>
          </w:tcPr>
          <w:p w14:paraId="5E038755" w14:textId="6BCB95AE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486BA072" w14:textId="5E5BAAE0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  <w:tr w:rsidR="00423ED7" w:rsidRPr="004C60A7" w14:paraId="12596414" w14:textId="77777777" w:rsidTr="004D5034">
        <w:tc>
          <w:tcPr>
            <w:tcW w:w="534" w:type="dxa"/>
            <w:vMerge/>
            <w:vAlign w:val="center"/>
          </w:tcPr>
          <w:p w14:paraId="19C8CE80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A6CD2E" w14:textId="77777777" w:rsidR="00423ED7" w:rsidRPr="004C60A7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C60A7">
              <w:rPr>
                <w:rFonts w:cstheme="minorHAnsi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871" w:type="dxa"/>
            <w:vAlign w:val="center"/>
          </w:tcPr>
          <w:p w14:paraId="651A3EE4" w14:textId="34CCA235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</w:t>
            </w:r>
            <w:r w:rsidR="0063468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7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Atualizar os planos diretores municipais de saneamento básico alinhados ao Plano Integrado de Saneamento e de Plano de Bacia Hidrográfica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14:paraId="3AEBA139" w14:textId="3210B0BD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Formular as linhas de ações estruturais e operacionais referentes ao abastecimento de água, esgotamento sanitário, manejo de resíduos sólidos e controle de inundações urbana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C94CCDD" w14:textId="3796CB02" w:rsidR="00423ED7" w:rsidRPr="00423ED7" w:rsidRDefault="004D5034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="00423ED7" w:rsidRPr="00423ED7">
              <w:rPr>
                <w:rFonts w:cs="Arial"/>
                <w:color w:val="000000"/>
                <w:sz w:val="16"/>
                <w:szCs w:val="16"/>
              </w:rPr>
              <w:t>1 projeto</w:t>
            </w:r>
          </w:p>
        </w:tc>
        <w:tc>
          <w:tcPr>
            <w:tcW w:w="1105" w:type="dxa"/>
            <w:vAlign w:val="center"/>
          </w:tcPr>
          <w:p w14:paraId="73842D39" w14:textId="3B7A9BA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276" w:type="dxa"/>
            <w:vAlign w:val="center"/>
          </w:tcPr>
          <w:p w14:paraId="30C7D620" w14:textId="420C8CA1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PREFEITURAS</w:t>
            </w:r>
          </w:p>
        </w:tc>
        <w:tc>
          <w:tcPr>
            <w:tcW w:w="567" w:type="dxa"/>
            <w:vAlign w:val="center"/>
          </w:tcPr>
          <w:p w14:paraId="7D6E4B2F" w14:textId="7CDA3091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0B4747CF" w14:textId="0CABDA1B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489A7BE2" w14:textId="6489F92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698F62F8" w14:textId="472BDA6A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250.000,00</w:t>
            </w:r>
          </w:p>
        </w:tc>
        <w:tc>
          <w:tcPr>
            <w:tcW w:w="1021" w:type="dxa"/>
            <w:vAlign w:val="center"/>
          </w:tcPr>
          <w:p w14:paraId="3CD4A414" w14:textId="1E1AD1CB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92" w:type="dxa"/>
            <w:vAlign w:val="center"/>
          </w:tcPr>
          <w:p w14:paraId="44A760E4" w14:textId="41275C30" w:rsidR="00423ED7" w:rsidRPr="004D5034" w:rsidRDefault="00423ED7" w:rsidP="004D5034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4D5034">
              <w:rPr>
                <w:rFonts w:cs="Arial"/>
                <w:color w:val="000000"/>
                <w:sz w:val="12"/>
                <w:szCs w:val="12"/>
              </w:rPr>
              <w:t>Compensação Financeira</w:t>
            </w:r>
          </w:p>
        </w:tc>
        <w:tc>
          <w:tcPr>
            <w:tcW w:w="850" w:type="dxa"/>
            <w:vAlign w:val="center"/>
          </w:tcPr>
          <w:p w14:paraId="643CEB8F" w14:textId="435C4CEB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1025B9E6" w14:textId="57771B61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  <w:tr w:rsidR="00423ED7" w:rsidRPr="00C819A0" w14:paraId="0BCC51C2" w14:textId="77777777" w:rsidTr="004D5034">
        <w:tc>
          <w:tcPr>
            <w:tcW w:w="534" w:type="dxa"/>
            <w:vMerge/>
            <w:vAlign w:val="center"/>
          </w:tcPr>
          <w:p w14:paraId="0A611D99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B93140" w14:textId="77777777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871" w:type="dxa"/>
            <w:vAlign w:val="center"/>
          </w:tcPr>
          <w:p w14:paraId="3DA346B5" w14:textId="6C7D3E84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9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Elaborar, revisar e atualizar os planos municipais emergenciais e de riscos da defesa civil de interesse para o CBH-BS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14:paraId="3BDC5B28" w14:textId="4559233E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Elaborar, revisar e atualizar os planos municipais emergenciais e de riscos da defesa civil de interesse para o CBH-BS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FA1D95D" w14:textId="727C01D3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01 projeto </w:t>
            </w:r>
          </w:p>
        </w:tc>
        <w:tc>
          <w:tcPr>
            <w:tcW w:w="1105" w:type="dxa"/>
            <w:vAlign w:val="center"/>
          </w:tcPr>
          <w:p w14:paraId="4F1C715E" w14:textId="49556DDB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BAIXA</w:t>
            </w:r>
          </w:p>
        </w:tc>
        <w:tc>
          <w:tcPr>
            <w:tcW w:w="1276" w:type="dxa"/>
            <w:vAlign w:val="center"/>
          </w:tcPr>
          <w:p w14:paraId="1135FFEA" w14:textId="384809C2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OU PRIVADAS</w:t>
            </w:r>
          </w:p>
        </w:tc>
        <w:tc>
          <w:tcPr>
            <w:tcW w:w="567" w:type="dxa"/>
            <w:vAlign w:val="center"/>
          </w:tcPr>
          <w:p w14:paraId="5FA76289" w14:textId="4559A71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337C1A41" w14:textId="108DE032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3B080C73" w14:textId="4DDF59C0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3ED273A4" w14:textId="1830080C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300.000,00</w:t>
            </w:r>
          </w:p>
        </w:tc>
        <w:tc>
          <w:tcPr>
            <w:tcW w:w="1021" w:type="dxa"/>
            <w:vAlign w:val="center"/>
          </w:tcPr>
          <w:p w14:paraId="2AAB2895" w14:textId="01AA1143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92" w:type="dxa"/>
            <w:vAlign w:val="center"/>
          </w:tcPr>
          <w:p w14:paraId="034092FB" w14:textId="60968E52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850" w:type="dxa"/>
            <w:vAlign w:val="center"/>
          </w:tcPr>
          <w:p w14:paraId="5F535929" w14:textId="1D3F2A44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1B9059A8" w14:textId="4A181EE1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  <w:tr w:rsidR="00423ED7" w:rsidRPr="00C819A0" w14:paraId="2920EB4C" w14:textId="77777777" w:rsidTr="004D5034">
        <w:tc>
          <w:tcPr>
            <w:tcW w:w="534" w:type="dxa"/>
            <w:vMerge/>
            <w:vAlign w:val="center"/>
          </w:tcPr>
          <w:p w14:paraId="6CC57403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007D24" w14:textId="1C5BC360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871" w:type="dxa"/>
            <w:vAlign w:val="center"/>
          </w:tcPr>
          <w:p w14:paraId="23CDB734" w14:textId="1BD438E1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1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Identificação e proposta para o monitoramento das fontes de poluição difusa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14:paraId="25FA19BD" w14:textId="1B17A789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Identificação e proposta para o monitoramento das fontes de poluição difusa</w:t>
            </w:r>
            <w:r w:rsidR="004D5034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6BA24F5" w14:textId="6518F542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01 projeto</w:t>
            </w:r>
          </w:p>
        </w:tc>
        <w:tc>
          <w:tcPr>
            <w:tcW w:w="1105" w:type="dxa"/>
            <w:vAlign w:val="center"/>
          </w:tcPr>
          <w:p w14:paraId="2E286E72" w14:textId="0985E07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ALTA</w:t>
            </w:r>
          </w:p>
        </w:tc>
        <w:tc>
          <w:tcPr>
            <w:tcW w:w="1276" w:type="dxa"/>
            <w:vAlign w:val="center"/>
          </w:tcPr>
          <w:p w14:paraId="6021E208" w14:textId="7000CF87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OU PRIVADAS</w:t>
            </w:r>
          </w:p>
        </w:tc>
        <w:tc>
          <w:tcPr>
            <w:tcW w:w="567" w:type="dxa"/>
            <w:vAlign w:val="center"/>
          </w:tcPr>
          <w:p w14:paraId="0EE925D9" w14:textId="6A2664E1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215DC09D" w14:textId="5DF8E8DF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24B30527" w14:textId="310AAAC0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02D972E7" w14:textId="01454545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400.000,00</w:t>
            </w:r>
          </w:p>
        </w:tc>
        <w:tc>
          <w:tcPr>
            <w:tcW w:w="1021" w:type="dxa"/>
            <w:vAlign w:val="center"/>
          </w:tcPr>
          <w:p w14:paraId="6B19B133" w14:textId="597F2069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92" w:type="dxa"/>
            <w:vAlign w:val="center"/>
          </w:tcPr>
          <w:p w14:paraId="53AFF4F4" w14:textId="7D0B4CC2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850" w:type="dxa"/>
            <w:vAlign w:val="center"/>
          </w:tcPr>
          <w:p w14:paraId="20551620" w14:textId="358CBA5E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7B3E8929" w14:textId="72D686C8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</w:tbl>
    <w:p w14:paraId="38693D25" w14:textId="77777777" w:rsidR="00B03D00" w:rsidRDefault="00B03D00" w:rsidP="00B03D00">
      <w:r>
        <w:lastRenderedPageBreak/>
        <w:br w:type="page"/>
      </w:r>
    </w:p>
    <w:p w14:paraId="385B7ABA" w14:textId="77777777" w:rsidR="00FE08EB" w:rsidRDefault="00FE08EB" w:rsidP="00B03D00"/>
    <w:tbl>
      <w:tblPr>
        <w:tblStyle w:val="Tabelacomgrade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729"/>
        <w:gridCol w:w="2552"/>
        <w:gridCol w:w="1134"/>
        <w:gridCol w:w="1134"/>
        <w:gridCol w:w="1134"/>
        <w:gridCol w:w="680"/>
        <w:gridCol w:w="567"/>
        <w:gridCol w:w="567"/>
        <w:gridCol w:w="1163"/>
        <w:gridCol w:w="1247"/>
        <w:gridCol w:w="850"/>
        <w:gridCol w:w="879"/>
        <w:gridCol w:w="877"/>
      </w:tblGrid>
      <w:tr w:rsidR="00FE08EB" w:rsidRPr="00C819A0" w14:paraId="278EF3D3" w14:textId="77777777" w:rsidTr="00C13EE2">
        <w:tc>
          <w:tcPr>
            <w:tcW w:w="534" w:type="dxa"/>
            <w:vMerge w:val="restart"/>
            <w:shd w:val="pct10" w:color="auto" w:fill="auto"/>
            <w:vAlign w:val="center"/>
          </w:tcPr>
          <w:p w14:paraId="287FF395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PDC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4FB075F1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sub-PDC</w:t>
            </w:r>
          </w:p>
        </w:tc>
        <w:tc>
          <w:tcPr>
            <w:tcW w:w="1729" w:type="dxa"/>
            <w:vMerge w:val="restart"/>
            <w:shd w:val="pct10" w:color="auto" w:fill="auto"/>
            <w:vAlign w:val="center"/>
          </w:tcPr>
          <w:p w14:paraId="3FA97E16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Ação</w:t>
            </w:r>
          </w:p>
        </w:tc>
        <w:tc>
          <w:tcPr>
            <w:tcW w:w="2552" w:type="dxa"/>
            <w:vMerge w:val="restart"/>
            <w:shd w:val="pct10" w:color="auto" w:fill="auto"/>
            <w:vAlign w:val="center"/>
          </w:tcPr>
          <w:p w14:paraId="6456DC2B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Descrição da Ação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73495714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Meta da Ação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5F9E84F6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Prioridade de execução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5F5FC461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Executor da Ação</w:t>
            </w:r>
          </w:p>
        </w:tc>
        <w:tc>
          <w:tcPr>
            <w:tcW w:w="507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7FDB678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RECURSOS FINANCEIROS</w:t>
            </w:r>
          </w:p>
        </w:tc>
        <w:tc>
          <w:tcPr>
            <w:tcW w:w="879" w:type="dxa"/>
            <w:vMerge w:val="restart"/>
            <w:shd w:val="pct10" w:color="auto" w:fill="auto"/>
            <w:vAlign w:val="center"/>
          </w:tcPr>
          <w:p w14:paraId="5B4E15C0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Prazo de execução </w:t>
            </w:r>
          </w:p>
        </w:tc>
        <w:tc>
          <w:tcPr>
            <w:tcW w:w="877" w:type="dxa"/>
            <w:vMerge w:val="restart"/>
            <w:shd w:val="pct10" w:color="auto" w:fill="auto"/>
            <w:vAlign w:val="center"/>
          </w:tcPr>
          <w:p w14:paraId="5DA53FD7" w14:textId="19F5D1CF" w:rsidR="00FE08EB" w:rsidRPr="00C13EE2" w:rsidRDefault="00FE08EB" w:rsidP="00701F00">
            <w:pPr>
              <w:jc w:val="center"/>
              <w:rPr>
                <w:rFonts w:eastAsia="Lucida Sans Unicode" w:cstheme="minorHAnsi"/>
                <w:b/>
                <w:sz w:val="12"/>
                <w:szCs w:val="12"/>
              </w:rPr>
            </w:pPr>
            <w:r w:rsidRPr="00C13EE2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Área de abrangência</w:t>
            </w:r>
          </w:p>
        </w:tc>
      </w:tr>
      <w:tr w:rsidR="00FE08EB" w:rsidRPr="00C819A0" w14:paraId="56F1A2B1" w14:textId="77777777" w:rsidTr="00C13EE2">
        <w:tc>
          <w:tcPr>
            <w:tcW w:w="534" w:type="dxa"/>
            <w:vMerge/>
            <w:vAlign w:val="center"/>
          </w:tcPr>
          <w:p w14:paraId="322C9B87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4575485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729" w:type="dxa"/>
            <w:vMerge/>
          </w:tcPr>
          <w:p w14:paraId="55526149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546B07CF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176552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96BB75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EA2219E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F06105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(R$)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CC6F21E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TOTAL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14:paraId="67433D57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Fonte(s)</w:t>
            </w:r>
          </w:p>
        </w:tc>
        <w:tc>
          <w:tcPr>
            <w:tcW w:w="879" w:type="dxa"/>
            <w:vMerge/>
          </w:tcPr>
          <w:p w14:paraId="199527A5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14:paraId="0A1EB425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</w:tr>
      <w:tr w:rsidR="00FE08EB" w:rsidRPr="00C819A0" w14:paraId="150C2028" w14:textId="77777777" w:rsidTr="00C13EE2">
        <w:tc>
          <w:tcPr>
            <w:tcW w:w="534" w:type="dxa"/>
            <w:vMerge/>
            <w:vAlign w:val="center"/>
          </w:tcPr>
          <w:p w14:paraId="0EFB436F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856B8B6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14:paraId="11F91196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1B245773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3B93D8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4A3A0BB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5A08EA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pct10" w:color="auto" w:fill="auto"/>
            <w:vAlign w:val="center"/>
          </w:tcPr>
          <w:p w14:paraId="4D14D0E6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329EE3DE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14988D19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63" w:type="dxa"/>
            <w:shd w:val="pct10" w:color="auto" w:fill="auto"/>
            <w:vAlign w:val="center"/>
          </w:tcPr>
          <w:p w14:paraId="3B69BC91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47" w:type="dxa"/>
            <w:shd w:val="pct10" w:color="auto" w:fill="auto"/>
            <w:vAlign w:val="center"/>
          </w:tcPr>
          <w:p w14:paraId="6273E143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(R$)</w:t>
            </w:r>
          </w:p>
        </w:tc>
        <w:tc>
          <w:tcPr>
            <w:tcW w:w="850" w:type="dxa"/>
            <w:vMerge/>
          </w:tcPr>
          <w:p w14:paraId="1295B856" w14:textId="77777777" w:rsidR="00FE08EB" w:rsidRPr="00C819A0" w:rsidRDefault="00FE08EB" w:rsidP="00701F00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79" w:type="dxa"/>
            <w:vMerge/>
            <w:vAlign w:val="center"/>
          </w:tcPr>
          <w:p w14:paraId="14CD6B6D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279EE035" w14:textId="77777777" w:rsidR="00FE08EB" w:rsidRPr="00C819A0" w:rsidRDefault="00FE08EB" w:rsidP="00701F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3ED7" w:rsidRPr="00C819A0" w14:paraId="74B01CB4" w14:textId="77777777" w:rsidTr="00C13EE2">
        <w:trPr>
          <w:trHeight w:val="1573"/>
        </w:trPr>
        <w:tc>
          <w:tcPr>
            <w:tcW w:w="534" w:type="dxa"/>
            <w:vAlign w:val="center"/>
          </w:tcPr>
          <w:p w14:paraId="0D3A5C47" w14:textId="72E426A1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>
              <w:rPr>
                <w:rFonts w:eastAsia="Lucida Sans Unicode" w:cstheme="minorHAnsi"/>
                <w:b/>
                <w:sz w:val="16"/>
                <w:szCs w:val="16"/>
              </w:rPr>
              <w:t>2</w:t>
            </w:r>
            <w:r w:rsidR="003844E2">
              <w:rPr>
                <w:rFonts w:eastAsia="Lucida Sans Unicode" w:cstheme="minorHAnsi"/>
                <w:b/>
                <w:sz w:val="16"/>
                <w:szCs w:val="16"/>
              </w:rPr>
              <w:t xml:space="preserve"> - GRH</w:t>
            </w:r>
          </w:p>
        </w:tc>
        <w:tc>
          <w:tcPr>
            <w:tcW w:w="567" w:type="dxa"/>
            <w:vAlign w:val="center"/>
          </w:tcPr>
          <w:p w14:paraId="12F2B6AF" w14:textId="198B14FD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1729" w:type="dxa"/>
            <w:vAlign w:val="center"/>
          </w:tcPr>
          <w:p w14:paraId="04571578" w14:textId="6AA14272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1            Operacionalização de um sistema integrado de cadastro, outorga e cobrança</w:t>
            </w:r>
            <w:r w:rsidR="00E45570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52" w:type="dxa"/>
            <w:vAlign w:val="center"/>
          </w:tcPr>
          <w:p w14:paraId="1BDF516C" w14:textId="5FECE605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Operacionalização de um sistema integrado de cadastro, outorga e cobrança</w:t>
            </w:r>
            <w:r w:rsidR="00E45570">
              <w:rPr>
                <w:rFonts w:cs="Arial"/>
                <w:color w:val="000000"/>
                <w:sz w:val="16"/>
                <w:szCs w:val="16"/>
              </w:rPr>
              <w:t>.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4351E2" w14:textId="7D69540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01 projeto</w:t>
            </w:r>
          </w:p>
        </w:tc>
        <w:tc>
          <w:tcPr>
            <w:tcW w:w="1134" w:type="dxa"/>
            <w:vAlign w:val="center"/>
          </w:tcPr>
          <w:p w14:paraId="6EA92709" w14:textId="76AFA33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ALTA</w:t>
            </w:r>
          </w:p>
        </w:tc>
        <w:tc>
          <w:tcPr>
            <w:tcW w:w="1134" w:type="dxa"/>
            <w:vAlign w:val="center"/>
          </w:tcPr>
          <w:p w14:paraId="6A4B7F99" w14:textId="19AC1CC6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E PRIVADAS</w:t>
            </w:r>
          </w:p>
        </w:tc>
        <w:tc>
          <w:tcPr>
            <w:tcW w:w="680" w:type="dxa"/>
            <w:vAlign w:val="center"/>
          </w:tcPr>
          <w:p w14:paraId="6D6B102F" w14:textId="644E5993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3F58C1BA" w14:textId="287CCADD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4B0CD0B7" w14:textId="6CCE6505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vAlign w:val="center"/>
          </w:tcPr>
          <w:p w14:paraId="45AFD5A5" w14:textId="235E5C3D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1.000.000,00</w:t>
            </w:r>
          </w:p>
        </w:tc>
        <w:tc>
          <w:tcPr>
            <w:tcW w:w="1247" w:type="dxa"/>
            <w:vAlign w:val="center"/>
          </w:tcPr>
          <w:p w14:paraId="05A3FAA1" w14:textId="445C663D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50" w:type="dxa"/>
            <w:vAlign w:val="center"/>
          </w:tcPr>
          <w:p w14:paraId="7ED2A43D" w14:textId="338CAE31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879" w:type="dxa"/>
            <w:vAlign w:val="center"/>
          </w:tcPr>
          <w:p w14:paraId="71F3A960" w14:textId="155336CB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2BB5B366" w14:textId="578D0561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</w:tbl>
    <w:p w14:paraId="234A1EA0" w14:textId="77777777" w:rsidR="00FE08EB" w:rsidRDefault="00FE08EB" w:rsidP="00B03D00"/>
    <w:p w14:paraId="6D85B611" w14:textId="77777777" w:rsidR="00FE08EB" w:rsidRDefault="00FE08EB" w:rsidP="00B03D00"/>
    <w:p w14:paraId="3DA69121" w14:textId="77777777" w:rsidR="00FE08EB" w:rsidRDefault="00FE08EB" w:rsidP="00B03D00"/>
    <w:p w14:paraId="3A1A68A5" w14:textId="77777777" w:rsidR="00FE08EB" w:rsidRDefault="00FE08EB" w:rsidP="00B03D00"/>
    <w:p w14:paraId="222D4AA0" w14:textId="77777777" w:rsidR="00FE08EB" w:rsidRDefault="00FE08EB" w:rsidP="00B03D00"/>
    <w:p w14:paraId="3E9496F2" w14:textId="77777777" w:rsidR="00FE08EB" w:rsidRDefault="00FE08EB" w:rsidP="00B03D00"/>
    <w:p w14:paraId="656F8BF1" w14:textId="77777777" w:rsidR="00FE08EB" w:rsidRDefault="00FE08EB" w:rsidP="00B03D00"/>
    <w:p w14:paraId="03588814" w14:textId="77777777" w:rsidR="00FE08EB" w:rsidRDefault="00FE08EB" w:rsidP="00B03D00"/>
    <w:p w14:paraId="76690D7A" w14:textId="77777777" w:rsidR="00FE08EB" w:rsidRDefault="00FE08EB" w:rsidP="00B03D00"/>
    <w:p w14:paraId="3736F396" w14:textId="77777777" w:rsidR="00FE08EB" w:rsidRDefault="00FE08EB" w:rsidP="00B03D00"/>
    <w:p w14:paraId="522B9B7B" w14:textId="77777777" w:rsidR="00FE08EB" w:rsidRDefault="00FE08EB" w:rsidP="00B03D00"/>
    <w:p w14:paraId="6DF89D4A" w14:textId="77777777" w:rsidR="00FE08EB" w:rsidRDefault="00FE08EB" w:rsidP="00B03D00"/>
    <w:p w14:paraId="75B71764" w14:textId="77777777" w:rsidR="00FE08EB" w:rsidRDefault="00FE08EB" w:rsidP="00B03D00"/>
    <w:p w14:paraId="0C094CBF" w14:textId="77777777" w:rsidR="00FE08EB" w:rsidRDefault="00FE08EB" w:rsidP="00B03D00"/>
    <w:tbl>
      <w:tblPr>
        <w:tblStyle w:val="Tabelacomgrade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984"/>
        <w:gridCol w:w="2693"/>
        <w:gridCol w:w="993"/>
        <w:gridCol w:w="992"/>
        <w:gridCol w:w="1134"/>
        <w:gridCol w:w="567"/>
        <w:gridCol w:w="567"/>
        <w:gridCol w:w="567"/>
        <w:gridCol w:w="1276"/>
        <w:gridCol w:w="1134"/>
        <w:gridCol w:w="850"/>
        <w:gridCol w:w="879"/>
        <w:gridCol w:w="877"/>
      </w:tblGrid>
      <w:tr w:rsidR="00B03D00" w:rsidRPr="00C819A0" w14:paraId="1862F03C" w14:textId="77777777" w:rsidTr="00F31B22">
        <w:tc>
          <w:tcPr>
            <w:tcW w:w="534" w:type="dxa"/>
            <w:vMerge w:val="restart"/>
            <w:shd w:val="pct10" w:color="auto" w:fill="auto"/>
            <w:vAlign w:val="center"/>
          </w:tcPr>
          <w:p w14:paraId="5BD1E0C6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PDC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1DA8FE46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sub-PDC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14:paraId="772F7DF2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Ação</w:t>
            </w:r>
          </w:p>
        </w:tc>
        <w:tc>
          <w:tcPr>
            <w:tcW w:w="2693" w:type="dxa"/>
            <w:vMerge w:val="restart"/>
            <w:shd w:val="pct10" w:color="auto" w:fill="auto"/>
            <w:vAlign w:val="center"/>
          </w:tcPr>
          <w:p w14:paraId="73FFA7C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Descrição da Ação</w:t>
            </w:r>
          </w:p>
        </w:tc>
        <w:tc>
          <w:tcPr>
            <w:tcW w:w="993" w:type="dxa"/>
            <w:vMerge w:val="restart"/>
            <w:shd w:val="pct10" w:color="auto" w:fill="auto"/>
            <w:vAlign w:val="center"/>
          </w:tcPr>
          <w:p w14:paraId="31D512C1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Meta da Ação</w:t>
            </w:r>
          </w:p>
        </w:tc>
        <w:tc>
          <w:tcPr>
            <w:tcW w:w="992" w:type="dxa"/>
            <w:vMerge w:val="restart"/>
            <w:shd w:val="pct10" w:color="auto" w:fill="auto"/>
            <w:vAlign w:val="center"/>
          </w:tcPr>
          <w:p w14:paraId="563D4144" w14:textId="77777777" w:rsidR="00B03D00" w:rsidRPr="00C819A0" w:rsidRDefault="00CF2E2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Prioridade</w:t>
            </w:r>
            <w:r w:rsidR="00B03D00"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de execução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06FDAEA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Executor da Ação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2264E2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RECURSOS FINANCEIROS</w:t>
            </w:r>
          </w:p>
        </w:tc>
        <w:tc>
          <w:tcPr>
            <w:tcW w:w="879" w:type="dxa"/>
            <w:vMerge w:val="restart"/>
            <w:shd w:val="pct10" w:color="auto" w:fill="auto"/>
            <w:vAlign w:val="center"/>
          </w:tcPr>
          <w:p w14:paraId="3B8503A0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Prazo de execução </w:t>
            </w:r>
          </w:p>
        </w:tc>
        <w:tc>
          <w:tcPr>
            <w:tcW w:w="877" w:type="dxa"/>
            <w:vMerge w:val="restart"/>
            <w:shd w:val="pct10" w:color="auto" w:fill="auto"/>
            <w:vAlign w:val="center"/>
          </w:tcPr>
          <w:p w14:paraId="78E8DC93" w14:textId="26F95B5F" w:rsidR="00B03D00" w:rsidRPr="00F31B22" w:rsidRDefault="00B03D00" w:rsidP="00692CC1">
            <w:pPr>
              <w:jc w:val="center"/>
              <w:rPr>
                <w:rFonts w:eastAsia="Lucida Sans Unicode" w:cstheme="minorHAnsi"/>
                <w:b/>
                <w:sz w:val="12"/>
                <w:szCs w:val="12"/>
              </w:rPr>
            </w:pPr>
            <w:r w:rsidRPr="00F31B22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Área de abrangência</w:t>
            </w:r>
          </w:p>
        </w:tc>
      </w:tr>
      <w:tr w:rsidR="00B03D00" w:rsidRPr="00C819A0" w14:paraId="7EFF6A6D" w14:textId="77777777" w:rsidTr="00F31B22">
        <w:tc>
          <w:tcPr>
            <w:tcW w:w="534" w:type="dxa"/>
            <w:vMerge/>
            <w:vAlign w:val="center"/>
          </w:tcPr>
          <w:p w14:paraId="26A6F8F4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EA9633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350D04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E53521D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D821B65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361CB14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B8B2D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DB2474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(R$)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66940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TOTAL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14:paraId="694A24A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Fonte(s)</w:t>
            </w:r>
          </w:p>
        </w:tc>
        <w:tc>
          <w:tcPr>
            <w:tcW w:w="879" w:type="dxa"/>
            <w:vMerge/>
          </w:tcPr>
          <w:p w14:paraId="5C6D7036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14:paraId="6D76BB61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</w:tr>
      <w:tr w:rsidR="00B03D00" w:rsidRPr="00C819A0" w14:paraId="6D52BDCE" w14:textId="77777777" w:rsidTr="00F31B22">
        <w:tc>
          <w:tcPr>
            <w:tcW w:w="534" w:type="dxa"/>
            <w:vMerge/>
            <w:vAlign w:val="center"/>
          </w:tcPr>
          <w:p w14:paraId="27A2D0E9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C35311E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FAA27C4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DC431D8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3AB8E251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1CF15C4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082DFF6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7D6BF74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247B8BE0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32B1D5D6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6B6534D4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24A88ACD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(R$)</w:t>
            </w:r>
          </w:p>
        </w:tc>
        <w:tc>
          <w:tcPr>
            <w:tcW w:w="850" w:type="dxa"/>
            <w:vMerge/>
          </w:tcPr>
          <w:p w14:paraId="70E18F9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79" w:type="dxa"/>
            <w:vMerge/>
            <w:vAlign w:val="center"/>
          </w:tcPr>
          <w:p w14:paraId="184EB21B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1E138144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3ED7" w:rsidRPr="00C819A0" w14:paraId="332B95C1" w14:textId="77777777" w:rsidTr="00F31B22">
        <w:trPr>
          <w:trHeight w:val="1573"/>
        </w:trPr>
        <w:tc>
          <w:tcPr>
            <w:tcW w:w="534" w:type="dxa"/>
            <w:vAlign w:val="center"/>
          </w:tcPr>
          <w:p w14:paraId="1A487934" w14:textId="0678B823" w:rsidR="00423ED7" w:rsidRPr="00C819A0" w:rsidRDefault="00434F6D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>
              <w:rPr>
                <w:rFonts w:eastAsia="Lucida Sans Unicode" w:cstheme="minorHAnsi"/>
                <w:b/>
                <w:sz w:val="16"/>
                <w:szCs w:val="16"/>
              </w:rPr>
              <w:t>5</w:t>
            </w:r>
            <w:r w:rsidR="009962E5">
              <w:rPr>
                <w:rFonts w:eastAsia="Lucida Sans Unicode" w:cstheme="minorHAnsi"/>
                <w:b/>
                <w:sz w:val="16"/>
                <w:szCs w:val="16"/>
              </w:rPr>
              <w:t xml:space="preserve"> - GDA</w:t>
            </w:r>
          </w:p>
        </w:tc>
        <w:tc>
          <w:tcPr>
            <w:tcW w:w="567" w:type="dxa"/>
            <w:vAlign w:val="center"/>
          </w:tcPr>
          <w:p w14:paraId="695E92FC" w14:textId="1AF6DCE6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sz w:val="16"/>
                <w:szCs w:val="16"/>
              </w:rPr>
              <w:t>5.3</w:t>
            </w:r>
          </w:p>
        </w:tc>
        <w:tc>
          <w:tcPr>
            <w:tcW w:w="1984" w:type="dxa"/>
            <w:vAlign w:val="center"/>
          </w:tcPr>
          <w:p w14:paraId="6C39B83E" w14:textId="1E414076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1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 xml:space="preserve">Elaborar Projetos ou executar obras de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sistemas de captação com vistas ao reuso de água nos setores industrial, comercial, de serviços, de produção agropecuária e repartições públicas</w:t>
            </w:r>
            <w:r w:rsidR="00E45570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7D5E1589" w14:textId="48529EE5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Elaborar Projetos ou executar obras de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sistemas de captação com vistas ao reuso de água nos setores industrial, comercial, de serviços, de produção agropecuária e repartições públicas</w:t>
            </w:r>
            <w:r w:rsidR="00E45570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1D6D2215" w14:textId="397E445C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02 projetos  </w:t>
            </w:r>
          </w:p>
        </w:tc>
        <w:tc>
          <w:tcPr>
            <w:tcW w:w="992" w:type="dxa"/>
            <w:vAlign w:val="center"/>
          </w:tcPr>
          <w:p w14:paraId="7EC13619" w14:textId="7F4502E8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ALTA</w:t>
            </w:r>
          </w:p>
        </w:tc>
        <w:tc>
          <w:tcPr>
            <w:tcW w:w="1134" w:type="dxa"/>
            <w:vAlign w:val="center"/>
          </w:tcPr>
          <w:p w14:paraId="55455F4E" w14:textId="6F7C7554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E PRIVADAS</w:t>
            </w:r>
          </w:p>
        </w:tc>
        <w:tc>
          <w:tcPr>
            <w:tcW w:w="567" w:type="dxa"/>
            <w:vAlign w:val="center"/>
          </w:tcPr>
          <w:p w14:paraId="616627D9" w14:textId="718F5087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27139AFB" w14:textId="0AC8B580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362D5F48" w14:textId="602AD09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05AD2DAB" w14:textId="06969463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vAlign w:val="center"/>
          </w:tcPr>
          <w:p w14:paraId="5FBDAACC" w14:textId="4BDEF1A6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50" w:type="dxa"/>
            <w:vAlign w:val="center"/>
          </w:tcPr>
          <w:p w14:paraId="0A4E3E5C" w14:textId="098F114D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879" w:type="dxa"/>
            <w:vAlign w:val="center"/>
          </w:tcPr>
          <w:p w14:paraId="76BB18A0" w14:textId="59A548ED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02AC9DBA" w14:textId="4B5B6FE7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</w:tbl>
    <w:p w14:paraId="2A1CD4E6" w14:textId="77777777" w:rsidR="00B03D00" w:rsidRDefault="00B03D00" w:rsidP="00B03D00">
      <w:r>
        <w:br w:type="page"/>
      </w:r>
    </w:p>
    <w:tbl>
      <w:tblPr>
        <w:tblStyle w:val="Tabelacomgrade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984"/>
        <w:gridCol w:w="2439"/>
        <w:gridCol w:w="992"/>
        <w:gridCol w:w="1105"/>
        <w:gridCol w:w="1163"/>
        <w:gridCol w:w="680"/>
        <w:gridCol w:w="567"/>
        <w:gridCol w:w="567"/>
        <w:gridCol w:w="1163"/>
        <w:gridCol w:w="1275"/>
        <w:gridCol w:w="993"/>
        <w:gridCol w:w="708"/>
        <w:gridCol w:w="877"/>
      </w:tblGrid>
      <w:tr w:rsidR="00B03D00" w:rsidRPr="00C819A0" w14:paraId="5003000A" w14:textId="77777777" w:rsidTr="00B430BD">
        <w:tc>
          <w:tcPr>
            <w:tcW w:w="534" w:type="dxa"/>
            <w:vMerge w:val="restart"/>
            <w:shd w:val="pct10" w:color="auto" w:fill="auto"/>
            <w:vAlign w:val="center"/>
          </w:tcPr>
          <w:p w14:paraId="2F20467C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lastRenderedPageBreak/>
              <w:t>PDC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043CCF1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sub-PDC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14:paraId="2BE1D9E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Ação</w:t>
            </w:r>
          </w:p>
        </w:tc>
        <w:tc>
          <w:tcPr>
            <w:tcW w:w="2439" w:type="dxa"/>
            <w:vMerge w:val="restart"/>
            <w:shd w:val="pct10" w:color="auto" w:fill="auto"/>
            <w:vAlign w:val="center"/>
          </w:tcPr>
          <w:p w14:paraId="1272763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Descrição da Ação</w:t>
            </w:r>
          </w:p>
        </w:tc>
        <w:tc>
          <w:tcPr>
            <w:tcW w:w="992" w:type="dxa"/>
            <w:vMerge w:val="restart"/>
            <w:shd w:val="pct10" w:color="auto" w:fill="auto"/>
            <w:vAlign w:val="center"/>
          </w:tcPr>
          <w:p w14:paraId="4C2E3EB9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Meta da Ação</w:t>
            </w:r>
          </w:p>
        </w:tc>
        <w:tc>
          <w:tcPr>
            <w:tcW w:w="1105" w:type="dxa"/>
            <w:vMerge w:val="restart"/>
            <w:shd w:val="pct10" w:color="auto" w:fill="auto"/>
            <w:vAlign w:val="center"/>
          </w:tcPr>
          <w:p w14:paraId="25292D21" w14:textId="2755A585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Prioridade de execução</w:t>
            </w:r>
          </w:p>
        </w:tc>
        <w:tc>
          <w:tcPr>
            <w:tcW w:w="1163" w:type="dxa"/>
            <w:vMerge w:val="restart"/>
            <w:shd w:val="pct10" w:color="auto" w:fill="auto"/>
            <w:vAlign w:val="center"/>
          </w:tcPr>
          <w:p w14:paraId="37B5105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Executor da Ação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41EDF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RECURSOS FINANCEIROS</w:t>
            </w:r>
          </w:p>
        </w:tc>
        <w:tc>
          <w:tcPr>
            <w:tcW w:w="708" w:type="dxa"/>
            <w:vMerge w:val="restart"/>
            <w:shd w:val="pct10" w:color="auto" w:fill="auto"/>
            <w:vAlign w:val="center"/>
          </w:tcPr>
          <w:p w14:paraId="54540F2D" w14:textId="43280A17" w:rsidR="00B03D00" w:rsidRPr="00B430BD" w:rsidRDefault="00B03D00" w:rsidP="00692CC1">
            <w:pPr>
              <w:jc w:val="center"/>
              <w:rPr>
                <w:rFonts w:eastAsia="Lucida Sans Unicode" w:cstheme="minorHAnsi"/>
                <w:b/>
                <w:sz w:val="12"/>
                <w:szCs w:val="12"/>
              </w:rPr>
            </w:pPr>
            <w:r w:rsidRPr="00B430BD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Prazo de execução</w:t>
            </w:r>
          </w:p>
        </w:tc>
        <w:tc>
          <w:tcPr>
            <w:tcW w:w="877" w:type="dxa"/>
            <w:vMerge w:val="restart"/>
            <w:shd w:val="pct10" w:color="auto" w:fill="auto"/>
            <w:vAlign w:val="center"/>
          </w:tcPr>
          <w:p w14:paraId="37D70C63" w14:textId="473320A1" w:rsidR="00B03D00" w:rsidRPr="00F31B22" w:rsidRDefault="00B03D00" w:rsidP="00692CC1">
            <w:pPr>
              <w:jc w:val="center"/>
              <w:rPr>
                <w:rFonts w:eastAsia="Lucida Sans Unicode" w:cstheme="minorHAnsi"/>
                <w:b/>
                <w:sz w:val="12"/>
                <w:szCs w:val="12"/>
              </w:rPr>
            </w:pPr>
            <w:r w:rsidRPr="00F31B22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Área de abrangência</w:t>
            </w:r>
          </w:p>
        </w:tc>
      </w:tr>
      <w:tr w:rsidR="00B03D00" w:rsidRPr="00C819A0" w14:paraId="280F40B9" w14:textId="77777777" w:rsidTr="00B430BD">
        <w:tc>
          <w:tcPr>
            <w:tcW w:w="534" w:type="dxa"/>
            <w:vMerge/>
            <w:vAlign w:val="center"/>
          </w:tcPr>
          <w:p w14:paraId="1E2563D0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B72F6C9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47236C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439" w:type="dxa"/>
            <w:vMerge/>
          </w:tcPr>
          <w:p w14:paraId="4CACBEF2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26226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4402B71D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3737AA61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9012B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(R$)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B2B019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TOTAL</w:t>
            </w:r>
          </w:p>
        </w:tc>
        <w:tc>
          <w:tcPr>
            <w:tcW w:w="993" w:type="dxa"/>
            <w:vMerge w:val="restart"/>
            <w:shd w:val="pct10" w:color="auto" w:fill="auto"/>
            <w:vAlign w:val="center"/>
          </w:tcPr>
          <w:p w14:paraId="4BEA1670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Fonte(s)</w:t>
            </w:r>
          </w:p>
        </w:tc>
        <w:tc>
          <w:tcPr>
            <w:tcW w:w="708" w:type="dxa"/>
            <w:vMerge/>
          </w:tcPr>
          <w:p w14:paraId="6E6BB32E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14:paraId="34C5EC84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</w:tr>
      <w:tr w:rsidR="00B03D00" w:rsidRPr="00C819A0" w14:paraId="2A9AA581" w14:textId="77777777" w:rsidTr="00B430BD">
        <w:tc>
          <w:tcPr>
            <w:tcW w:w="534" w:type="dxa"/>
            <w:vMerge/>
            <w:vAlign w:val="center"/>
          </w:tcPr>
          <w:p w14:paraId="6C32B898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0E092AE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26819F7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vMerge/>
            <w:vAlign w:val="center"/>
          </w:tcPr>
          <w:p w14:paraId="1EB90335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ABCC013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76217F1A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7E15FF5A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pct10" w:color="auto" w:fill="auto"/>
            <w:vAlign w:val="center"/>
          </w:tcPr>
          <w:p w14:paraId="2CF22A17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61457AB6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41818776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63" w:type="dxa"/>
            <w:shd w:val="pct10" w:color="auto" w:fill="auto"/>
            <w:vAlign w:val="center"/>
          </w:tcPr>
          <w:p w14:paraId="21369090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45549DDC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(R$)</w:t>
            </w:r>
          </w:p>
        </w:tc>
        <w:tc>
          <w:tcPr>
            <w:tcW w:w="993" w:type="dxa"/>
            <w:vMerge/>
          </w:tcPr>
          <w:p w14:paraId="5A38C794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F4D5D9E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660D62F8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3ED7" w:rsidRPr="00C819A0" w14:paraId="647D5391" w14:textId="77777777" w:rsidTr="00B430BD">
        <w:tc>
          <w:tcPr>
            <w:tcW w:w="534" w:type="dxa"/>
            <w:vMerge w:val="restart"/>
            <w:vAlign w:val="center"/>
          </w:tcPr>
          <w:p w14:paraId="09CBFE70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PDC 7- EHE</w:t>
            </w:r>
          </w:p>
        </w:tc>
        <w:tc>
          <w:tcPr>
            <w:tcW w:w="567" w:type="dxa"/>
            <w:vAlign w:val="center"/>
          </w:tcPr>
          <w:p w14:paraId="71ECC77B" w14:textId="77777777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7.1</w:t>
            </w:r>
          </w:p>
        </w:tc>
        <w:tc>
          <w:tcPr>
            <w:tcW w:w="1984" w:type="dxa"/>
            <w:vAlign w:val="center"/>
          </w:tcPr>
          <w:p w14:paraId="5BED7068" w14:textId="77777777" w:rsidR="004D64B7" w:rsidRDefault="00423ED7" w:rsidP="00423ED7">
            <w:pPr>
              <w:rPr>
                <w:rFonts w:cs="Arial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1</w:t>
            </w:r>
          </w:p>
          <w:p w14:paraId="23ADADC0" w14:textId="1F7643D0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br w:type="page"/>
              <w:t>Instituir, implantar, operar,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modernizar e/ou aprimorar</w:t>
            </w:r>
            <w:r w:rsidRPr="0023660C">
              <w:rPr>
                <w:rFonts w:cs="Arial"/>
                <w:sz w:val="16"/>
                <w:szCs w:val="16"/>
              </w:rPr>
              <w:t xml:space="preserve">(i)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uma sala de situação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CBH-BS, integrada ao Web-SiGH do CBH-BS para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recepção, análise,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divulgação 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e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armazenamento de dados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ambientais 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d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iversos,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intercâmbio de dados e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acionamento de sensores e sistemas externos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9" w:type="dxa"/>
            <w:vAlign w:val="center"/>
          </w:tcPr>
          <w:p w14:paraId="58EF6029" w14:textId="5C334DD8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Instituir, implantar, operar,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modernizar e/ou aprimorar(i) uma sala de situação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CBH-SIG, integrada ao Web-Site do CBH-BS para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recepção, análise, divulgação e armazenamento de dados ambientais diversos, intercâmbio de dados e acionamento de sensores e sistemas externos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7248F4AF" w14:textId="7A802A8B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01 projeto  </w:t>
            </w:r>
          </w:p>
        </w:tc>
        <w:tc>
          <w:tcPr>
            <w:tcW w:w="1105" w:type="dxa"/>
            <w:vAlign w:val="center"/>
          </w:tcPr>
          <w:p w14:paraId="73DFDE13" w14:textId="1DE615B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ALTA</w:t>
            </w:r>
          </w:p>
        </w:tc>
        <w:tc>
          <w:tcPr>
            <w:tcW w:w="1163" w:type="dxa"/>
            <w:vAlign w:val="center"/>
          </w:tcPr>
          <w:p w14:paraId="6E576C85" w14:textId="6E417749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E PRIVADAS</w:t>
            </w:r>
          </w:p>
        </w:tc>
        <w:tc>
          <w:tcPr>
            <w:tcW w:w="680" w:type="dxa"/>
            <w:vAlign w:val="center"/>
          </w:tcPr>
          <w:p w14:paraId="2AEB20A1" w14:textId="30770179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194F9323" w14:textId="36E3FB65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1CCC669B" w14:textId="48174831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vAlign w:val="center"/>
          </w:tcPr>
          <w:p w14:paraId="68890752" w14:textId="753EC295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1.000.000,00</w:t>
            </w:r>
          </w:p>
        </w:tc>
        <w:tc>
          <w:tcPr>
            <w:tcW w:w="1275" w:type="dxa"/>
            <w:vAlign w:val="center"/>
          </w:tcPr>
          <w:p w14:paraId="6BEACBC6" w14:textId="530D70E9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93" w:type="dxa"/>
            <w:vAlign w:val="center"/>
          </w:tcPr>
          <w:p w14:paraId="299855DB" w14:textId="42DA35B6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708" w:type="dxa"/>
            <w:vAlign w:val="center"/>
          </w:tcPr>
          <w:p w14:paraId="54226DD3" w14:textId="0F82C0CA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47DC2B7E" w14:textId="5283A4C1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  <w:tr w:rsidR="00423ED7" w:rsidRPr="00C819A0" w14:paraId="1EB7A3CE" w14:textId="77777777" w:rsidTr="00B430BD">
        <w:tc>
          <w:tcPr>
            <w:tcW w:w="534" w:type="dxa"/>
            <w:vMerge/>
            <w:vAlign w:val="center"/>
          </w:tcPr>
          <w:p w14:paraId="36FBD6DD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6EB96B" w14:textId="14B5C78A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="009962E5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C819A0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10CC359C" w14:textId="24A6A197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1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Elaborar Projetos de obras hidráulicas para contenção de inundações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alagamentos ou regularização de descargas</w:t>
            </w:r>
            <w:r w:rsidR="00E45570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9" w:type="dxa"/>
            <w:vAlign w:val="center"/>
          </w:tcPr>
          <w:p w14:paraId="05315F57" w14:textId="4A9A4232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Elaborar Projetos de obras hidráulicas para contenção de inundações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alagamentos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ou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regularização de descargas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522352E3" w14:textId="5EC0E68C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02 projetos de até 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R$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482.564,22</w:t>
            </w:r>
          </w:p>
        </w:tc>
        <w:tc>
          <w:tcPr>
            <w:tcW w:w="1105" w:type="dxa"/>
            <w:vAlign w:val="center"/>
          </w:tcPr>
          <w:p w14:paraId="302FB6D7" w14:textId="722C845C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ALTA</w:t>
            </w:r>
          </w:p>
        </w:tc>
        <w:tc>
          <w:tcPr>
            <w:tcW w:w="1163" w:type="dxa"/>
            <w:vAlign w:val="center"/>
          </w:tcPr>
          <w:p w14:paraId="318630EB" w14:textId="6C6DF140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OU PRIVADAS</w:t>
            </w:r>
          </w:p>
        </w:tc>
        <w:tc>
          <w:tcPr>
            <w:tcW w:w="680" w:type="dxa"/>
            <w:vAlign w:val="center"/>
          </w:tcPr>
          <w:p w14:paraId="040F86E9" w14:textId="642B1F71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62B73C75" w14:textId="7FEFFEA8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2A974DF7" w14:textId="46C77445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vAlign w:val="center"/>
          </w:tcPr>
          <w:p w14:paraId="0996C112" w14:textId="43E8AF38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965.128,44</w:t>
            </w:r>
          </w:p>
        </w:tc>
        <w:tc>
          <w:tcPr>
            <w:tcW w:w="1275" w:type="dxa"/>
            <w:vAlign w:val="center"/>
          </w:tcPr>
          <w:p w14:paraId="777975D3" w14:textId="455104D5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965.128,44</w:t>
            </w:r>
          </w:p>
        </w:tc>
        <w:tc>
          <w:tcPr>
            <w:tcW w:w="993" w:type="dxa"/>
            <w:vAlign w:val="center"/>
          </w:tcPr>
          <w:p w14:paraId="09AA18E4" w14:textId="579CF139" w:rsidR="00423ED7" w:rsidRPr="00B430BD" w:rsidRDefault="00423ED7" w:rsidP="00423ED7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B430BD">
              <w:rPr>
                <w:rFonts w:cs="Arial"/>
                <w:color w:val="000000"/>
                <w:sz w:val="12"/>
                <w:szCs w:val="12"/>
              </w:rPr>
              <w:t>Compensação Financeira</w:t>
            </w:r>
          </w:p>
        </w:tc>
        <w:tc>
          <w:tcPr>
            <w:tcW w:w="708" w:type="dxa"/>
            <w:vAlign w:val="center"/>
          </w:tcPr>
          <w:p w14:paraId="5D899268" w14:textId="16BA0FF7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01C286BD" w14:textId="43B08257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  <w:tr w:rsidR="00423ED7" w:rsidRPr="00C819A0" w14:paraId="49D8AC2D" w14:textId="77777777" w:rsidTr="00B430BD">
        <w:tc>
          <w:tcPr>
            <w:tcW w:w="534" w:type="dxa"/>
            <w:vMerge/>
            <w:vAlign w:val="center"/>
          </w:tcPr>
          <w:p w14:paraId="0613D096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35BE31" w14:textId="77777777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1984" w:type="dxa"/>
            <w:vAlign w:val="center"/>
          </w:tcPr>
          <w:p w14:paraId="45CE4461" w14:textId="32B900EC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2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Projetos ou Obras e serviços em drenagem e/ou controle de marés, constantes dos planos municipais ou regionais, para contenção de inundações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 xml:space="preserve"> ou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alagamentos ou regularização de descargas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9" w:type="dxa"/>
            <w:vAlign w:val="center"/>
          </w:tcPr>
          <w:p w14:paraId="15220A44" w14:textId="76044DFE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Projetos ou 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o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bras e serviços em drenagem e/ou controle de marés, constantes dos planos municipais ou regionais, para contenção de inundações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 xml:space="preserve"> ou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alagamentos ou regularização de descargas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55F0A20D" w14:textId="70BF0707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Projetos que atendam 20% no combate a enchentes e inundações nos Municípios UGRHI7.</w:t>
            </w:r>
          </w:p>
        </w:tc>
        <w:tc>
          <w:tcPr>
            <w:tcW w:w="1105" w:type="dxa"/>
            <w:vAlign w:val="center"/>
          </w:tcPr>
          <w:p w14:paraId="0B85B447" w14:textId="480BBBFC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ALTA</w:t>
            </w:r>
          </w:p>
        </w:tc>
        <w:tc>
          <w:tcPr>
            <w:tcW w:w="1163" w:type="dxa"/>
            <w:vAlign w:val="center"/>
          </w:tcPr>
          <w:p w14:paraId="2361BC52" w14:textId="3E98C912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(PREFEITURAS MUNICIPAIS DA UGRHI) OU PRIVADAS</w:t>
            </w:r>
          </w:p>
        </w:tc>
        <w:tc>
          <w:tcPr>
            <w:tcW w:w="680" w:type="dxa"/>
            <w:vAlign w:val="center"/>
          </w:tcPr>
          <w:p w14:paraId="778255ED" w14:textId="25042905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5E275184" w14:textId="2A64A697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256F2EDD" w14:textId="27BEDFC2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vAlign w:val="center"/>
          </w:tcPr>
          <w:p w14:paraId="35659C11" w14:textId="310FDCCA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18.431.540,10</w:t>
            </w:r>
          </w:p>
        </w:tc>
        <w:tc>
          <w:tcPr>
            <w:tcW w:w="1275" w:type="dxa"/>
            <w:vAlign w:val="center"/>
          </w:tcPr>
          <w:p w14:paraId="16211278" w14:textId="403C0FBD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18.431.540,10</w:t>
            </w:r>
          </w:p>
        </w:tc>
        <w:tc>
          <w:tcPr>
            <w:tcW w:w="993" w:type="dxa"/>
            <w:vAlign w:val="center"/>
          </w:tcPr>
          <w:p w14:paraId="0DCE345A" w14:textId="0EAF2DF7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708" w:type="dxa"/>
            <w:vAlign w:val="center"/>
          </w:tcPr>
          <w:p w14:paraId="3ABB215C" w14:textId="4E33BA5A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37FB96E5" w14:textId="3CB87B2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  <w:tr w:rsidR="00423ED7" w:rsidRPr="00C819A0" w14:paraId="0369CBB0" w14:textId="77777777" w:rsidTr="00B430BD">
        <w:tc>
          <w:tcPr>
            <w:tcW w:w="534" w:type="dxa"/>
            <w:vMerge/>
            <w:vAlign w:val="center"/>
          </w:tcPr>
          <w:p w14:paraId="18522426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418B91" w14:textId="77777777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1984" w:type="dxa"/>
            <w:vAlign w:val="center"/>
          </w:tcPr>
          <w:p w14:paraId="4793F146" w14:textId="5CC5DFEB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3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Elaboração de modelos hidroclimáticos e ambientais integrados para a previsão de precipitação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intensa e de eventos de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inundação e/ou alagamento, bem como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para fins de estudos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hidroclimáticos de longo prazo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39" w:type="dxa"/>
            <w:vAlign w:val="center"/>
          </w:tcPr>
          <w:p w14:paraId="119BDBBB" w14:textId="5D1DD6CA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Elaboração de modelos hidroclimáticos e ambientais integrados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>,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 para a previsão de precipitação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intensa e de eventos de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inundação e/ou alagamento, bem como para fins de estudos</w:t>
            </w:r>
            <w:r w:rsidR="004D64B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t>hidroclimáticos de longo prazo</w:t>
            </w:r>
            <w:r w:rsidR="0023660C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23494B7C" w14:textId="30E578E2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02 projetos  </w:t>
            </w:r>
          </w:p>
        </w:tc>
        <w:tc>
          <w:tcPr>
            <w:tcW w:w="1105" w:type="dxa"/>
            <w:vAlign w:val="center"/>
          </w:tcPr>
          <w:p w14:paraId="4DE19083" w14:textId="3FE8A44B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ALTA</w:t>
            </w:r>
          </w:p>
        </w:tc>
        <w:tc>
          <w:tcPr>
            <w:tcW w:w="1163" w:type="dxa"/>
            <w:vAlign w:val="center"/>
          </w:tcPr>
          <w:p w14:paraId="6171E1D5" w14:textId="4F4DCFCE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INSTITUIÇÕES PÚBLICAS OU PRIVADAS</w:t>
            </w:r>
          </w:p>
        </w:tc>
        <w:tc>
          <w:tcPr>
            <w:tcW w:w="680" w:type="dxa"/>
            <w:vAlign w:val="center"/>
          </w:tcPr>
          <w:p w14:paraId="68F185F6" w14:textId="1D9C650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14AD298D" w14:textId="066AD239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521FD160" w14:textId="2DA90798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vAlign w:val="center"/>
          </w:tcPr>
          <w:p w14:paraId="29B030D5" w14:textId="1A0DB80F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400.000,00</w:t>
            </w:r>
          </w:p>
        </w:tc>
        <w:tc>
          <w:tcPr>
            <w:tcW w:w="1275" w:type="dxa"/>
            <w:vAlign w:val="center"/>
          </w:tcPr>
          <w:p w14:paraId="674E36DD" w14:textId="1B5AE3F4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93" w:type="dxa"/>
            <w:vAlign w:val="center"/>
          </w:tcPr>
          <w:p w14:paraId="3E9BB42C" w14:textId="3FA00170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708" w:type="dxa"/>
            <w:vAlign w:val="center"/>
          </w:tcPr>
          <w:p w14:paraId="765BC76F" w14:textId="2F12526F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39FEEA28" w14:textId="7AC7FCD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</w:tbl>
    <w:p w14:paraId="0CB7D989" w14:textId="77777777" w:rsidR="00B03D00" w:rsidRDefault="00B03D00" w:rsidP="00B03D00">
      <w:r>
        <w:br w:type="page"/>
      </w:r>
    </w:p>
    <w:p w14:paraId="042111E6" w14:textId="77777777" w:rsidR="0082187D" w:rsidRDefault="0082187D" w:rsidP="00B03D00"/>
    <w:tbl>
      <w:tblPr>
        <w:tblStyle w:val="Tabelacomgrade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871"/>
        <w:gridCol w:w="2126"/>
        <w:gridCol w:w="1418"/>
        <w:gridCol w:w="1105"/>
        <w:gridCol w:w="1163"/>
        <w:gridCol w:w="680"/>
        <w:gridCol w:w="567"/>
        <w:gridCol w:w="567"/>
        <w:gridCol w:w="1163"/>
        <w:gridCol w:w="1134"/>
        <w:gridCol w:w="850"/>
        <w:gridCol w:w="992"/>
        <w:gridCol w:w="877"/>
      </w:tblGrid>
      <w:tr w:rsidR="00B03D00" w:rsidRPr="00C819A0" w14:paraId="5C4B666F" w14:textId="77777777" w:rsidTr="00F31B22">
        <w:tc>
          <w:tcPr>
            <w:tcW w:w="534" w:type="dxa"/>
            <w:vMerge w:val="restart"/>
            <w:shd w:val="pct10" w:color="auto" w:fill="auto"/>
            <w:vAlign w:val="center"/>
          </w:tcPr>
          <w:p w14:paraId="03B84FB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PDC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50D6EAE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sub-PDC</w:t>
            </w:r>
          </w:p>
        </w:tc>
        <w:tc>
          <w:tcPr>
            <w:tcW w:w="1871" w:type="dxa"/>
            <w:vMerge w:val="restart"/>
            <w:shd w:val="pct10" w:color="auto" w:fill="auto"/>
            <w:vAlign w:val="center"/>
          </w:tcPr>
          <w:p w14:paraId="5FFFA94A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Ação</w:t>
            </w:r>
          </w:p>
        </w:tc>
        <w:tc>
          <w:tcPr>
            <w:tcW w:w="2126" w:type="dxa"/>
            <w:vMerge w:val="restart"/>
            <w:shd w:val="pct10" w:color="auto" w:fill="auto"/>
            <w:vAlign w:val="center"/>
          </w:tcPr>
          <w:p w14:paraId="6E0E6D3F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Descrição da Ação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14:paraId="3A820345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Meta da Ação</w:t>
            </w:r>
          </w:p>
        </w:tc>
        <w:tc>
          <w:tcPr>
            <w:tcW w:w="1105" w:type="dxa"/>
            <w:vMerge w:val="restart"/>
            <w:shd w:val="pct10" w:color="auto" w:fill="auto"/>
            <w:vAlign w:val="center"/>
          </w:tcPr>
          <w:p w14:paraId="28C451CC" w14:textId="0011F1F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Prioridade de execução</w:t>
            </w:r>
          </w:p>
        </w:tc>
        <w:tc>
          <w:tcPr>
            <w:tcW w:w="1163" w:type="dxa"/>
            <w:vMerge w:val="restart"/>
            <w:shd w:val="pct10" w:color="auto" w:fill="auto"/>
            <w:vAlign w:val="center"/>
          </w:tcPr>
          <w:p w14:paraId="0E82CFE3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Executor da Ação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B6DE399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RECURSOS FINANCEIROS</w:t>
            </w:r>
          </w:p>
        </w:tc>
        <w:tc>
          <w:tcPr>
            <w:tcW w:w="992" w:type="dxa"/>
            <w:vMerge w:val="restart"/>
            <w:shd w:val="pct10" w:color="auto" w:fill="auto"/>
            <w:vAlign w:val="center"/>
          </w:tcPr>
          <w:p w14:paraId="51C13DE5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Prazo de execução </w:t>
            </w:r>
          </w:p>
        </w:tc>
        <w:tc>
          <w:tcPr>
            <w:tcW w:w="877" w:type="dxa"/>
            <w:vMerge w:val="restart"/>
            <w:shd w:val="pct10" w:color="auto" w:fill="auto"/>
            <w:vAlign w:val="center"/>
          </w:tcPr>
          <w:p w14:paraId="7D7067CF" w14:textId="111DEF03" w:rsidR="00B03D00" w:rsidRPr="00F31B22" w:rsidRDefault="00B03D00" w:rsidP="00692CC1">
            <w:pPr>
              <w:jc w:val="center"/>
              <w:rPr>
                <w:rFonts w:eastAsia="Lucida Sans Unicode" w:cstheme="minorHAnsi"/>
                <w:b/>
                <w:sz w:val="12"/>
                <w:szCs w:val="12"/>
              </w:rPr>
            </w:pPr>
            <w:r w:rsidRPr="00F31B22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Área de abrangência</w:t>
            </w:r>
          </w:p>
        </w:tc>
      </w:tr>
      <w:tr w:rsidR="00B03D00" w:rsidRPr="00C819A0" w14:paraId="6F2E069B" w14:textId="77777777" w:rsidTr="00F31B22">
        <w:tc>
          <w:tcPr>
            <w:tcW w:w="534" w:type="dxa"/>
            <w:vMerge/>
            <w:vAlign w:val="center"/>
          </w:tcPr>
          <w:p w14:paraId="53A5A270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455950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14:paraId="32430E6D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18D401E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2E1948B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130C6394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5D54D864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AFE53F0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(R$)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E6EF56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VALOR TOTAL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14:paraId="1B78853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Fonte(s)</w:t>
            </w:r>
          </w:p>
        </w:tc>
        <w:tc>
          <w:tcPr>
            <w:tcW w:w="992" w:type="dxa"/>
            <w:vMerge/>
          </w:tcPr>
          <w:p w14:paraId="799B7A0D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14:paraId="5CA63437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</w:tr>
      <w:tr w:rsidR="00B03D00" w:rsidRPr="00C819A0" w14:paraId="51E8DD6B" w14:textId="77777777" w:rsidTr="00F31B22">
        <w:tc>
          <w:tcPr>
            <w:tcW w:w="534" w:type="dxa"/>
            <w:vMerge/>
            <w:vAlign w:val="center"/>
          </w:tcPr>
          <w:p w14:paraId="53C06656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722DF2A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vAlign w:val="center"/>
          </w:tcPr>
          <w:p w14:paraId="2FD813A5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F765C10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AB6915A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58F304BB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7E096E5E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shd w:val="pct10" w:color="auto" w:fill="auto"/>
            <w:vAlign w:val="center"/>
          </w:tcPr>
          <w:p w14:paraId="4ADC16B1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785F5898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7CD6A651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63" w:type="dxa"/>
            <w:shd w:val="pct10" w:color="auto" w:fill="auto"/>
            <w:vAlign w:val="center"/>
          </w:tcPr>
          <w:p w14:paraId="51B76F3B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05330361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(R$)</w:t>
            </w:r>
          </w:p>
        </w:tc>
        <w:tc>
          <w:tcPr>
            <w:tcW w:w="850" w:type="dxa"/>
            <w:vMerge/>
          </w:tcPr>
          <w:p w14:paraId="111544A8" w14:textId="77777777" w:rsidR="00B03D00" w:rsidRPr="00C819A0" w:rsidRDefault="00B03D00" w:rsidP="00692CC1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7F79F25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71A13E88" w14:textId="77777777" w:rsidR="00B03D00" w:rsidRPr="00C819A0" w:rsidRDefault="00B03D00" w:rsidP="00692CC1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3ED7" w:rsidRPr="00C819A0" w14:paraId="362C6607" w14:textId="77777777" w:rsidTr="00F31B22">
        <w:tc>
          <w:tcPr>
            <w:tcW w:w="534" w:type="dxa"/>
            <w:vAlign w:val="center"/>
          </w:tcPr>
          <w:p w14:paraId="6D832F01" w14:textId="77777777" w:rsidR="00423ED7" w:rsidRPr="00C819A0" w:rsidRDefault="00423ED7" w:rsidP="00423ED7">
            <w:pPr>
              <w:jc w:val="center"/>
              <w:rPr>
                <w:rFonts w:eastAsia="Lucida Sans Unicode" w:cstheme="minorHAnsi"/>
                <w:b/>
                <w:sz w:val="16"/>
                <w:szCs w:val="16"/>
              </w:rPr>
            </w:pPr>
            <w:r w:rsidRPr="00C819A0">
              <w:rPr>
                <w:rFonts w:eastAsia="Lucida Sans Unicode" w:cstheme="minorHAnsi"/>
                <w:b/>
                <w:sz w:val="16"/>
                <w:szCs w:val="16"/>
              </w:rPr>
              <w:t>PDC 8 - CCS</w:t>
            </w:r>
          </w:p>
        </w:tc>
        <w:tc>
          <w:tcPr>
            <w:tcW w:w="567" w:type="dxa"/>
            <w:vAlign w:val="center"/>
          </w:tcPr>
          <w:p w14:paraId="5CAF3119" w14:textId="77777777" w:rsidR="00423ED7" w:rsidRPr="00C819A0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19A0">
              <w:rPr>
                <w:rFonts w:cstheme="minorHAnsi"/>
                <w:b/>
                <w:bCs/>
                <w:sz w:val="16"/>
                <w:szCs w:val="16"/>
              </w:rPr>
              <w:t>8.1</w:t>
            </w:r>
          </w:p>
        </w:tc>
        <w:tc>
          <w:tcPr>
            <w:tcW w:w="1871" w:type="dxa"/>
            <w:vAlign w:val="center"/>
          </w:tcPr>
          <w:p w14:paraId="47FB701C" w14:textId="0E0C84B8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Ação 1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Criar programas,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cursos de capacitação,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eventos e congressos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em recursos hídricos</w:t>
            </w:r>
            <w:r w:rsidR="00B430BD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vAlign w:val="center"/>
          </w:tcPr>
          <w:p w14:paraId="1408CED2" w14:textId="114C365A" w:rsidR="00423ED7" w:rsidRPr="00423ED7" w:rsidRDefault="00423ED7" w:rsidP="00423ED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Criar programas,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cursos de capacitação,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eventos e congressos</w:t>
            </w:r>
            <w:r w:rsidRPr="00423ED7">
              <w:rPr>
                <w:rFonts w:cs="Arial"/>
                <w:color w:val="000000"/>
                <w:sz w:val="16"/>
                <w:szCs w:val="16"/>
              </w:rPr>
              <w:br/>
              <w:t>em recursos hídricos</w:t>
            </w:r>
            <w:r w:rsidR="00B430BD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14:paraId="30F3104D" w14:textId="5260BD9C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 xml:space="preserve">02 projetos (Até 300.000,00 cada) </w:t>
            </w:r>
          </w:p>
        </w:tc>
        <w:tc>
          <w:tcPr>
            <w:tcW w:w="1105" w:type="dxa"/>
            <w:vAlign w:val="center"/>
          </w:tcPr>
          <w:p w14:paraId="77C534C8" w14:textId="4F749ACB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1163" w:type="dxa"/>
            <w:vAlign w:val="center"/>
          </w:tcPr>
          <w:p w14:paraId="6386E28D" w14:textId="4361124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INSTITUIÇÕES PUBLICAS OU PRIVADAS</w:t>
            </w:r>
          </w:p>
        </w:tc>
        <w:tc>
          <w:tcPr>
            <w:tcW w:w="680" w:type="dxa"/>
            <w:vAlign w:val="center"/>
          </w:tcPr>
          <w:p w14:paraId="48AE2BD7" w14:textId="7B899017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5CD4B12B" w14:textId="5CA7D8BC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14:paraId="669DA532" w14:textId="61D5F99E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63" w:type="dxa"/>
            <w:vAlign w:val="center"/>
          </w:tcPr>
          <w:p w14:paraId="48D7628E" w14:textId="781A3536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vAlign w:val="center"/>
          </w:tcPr>
          <w:p w14:paraId="09ECB0F0" w14:textId="4389E6E5" w:rsidR="00423ED7" w:rsidRPr="00423ED7" w:rsidRDefault="00423ED7" w:rsidP="00423ED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23ED7">
              <w:rPr>
                <w:rFonts w:cs="Arial"/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850" w:type="dxa"/>
            <w:vAlign w:val="center"/>
          </w:tcPr>
          <w:p w14:paraId="584CA860" w14:textId="6D8643FA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992" w:type="dxa"/>
            <w:vAlign w:val="center"/>
          </w:tcPr>
          <w:p w14:paraId="0FE445C4" w14:textId="15366A9F" w:rsidR="00423ED7" w:rsidRPr="00423ED7" w:rsidRDefault="00423ED7" w:rsidP="00423E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3ED7">
              <w:rPr>
                <w:rFonts w:cs="Arial"/>
                <w:sz w:val="16"/>
                <w:szCs w:val="16"/>
              </w:rPr>
              <w:t>1 ano</w:t>
            </w:r>
          </w:p>
        </w:tc>
        <w:tc>
          <w:tcPr>
            <w:tcW w:w="877" w:type="dxa"/>
            <w:vAlign w:val="center"/>
          </w:tcPr>
          <w:p w14:paraId="43553058" w14:textId="4F1DC6C9" w:rsidR="00423ED7" w:rsidRPr="00423ED7" w:rsidRDefault="00423ED7" w:rsidP="00423ED7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23ED7">
              <w:rPr>
                <w:rFonts w:cs="Arial"/>
                <w:color w:val="000000"/>
                <w:sz w:val="16"/>
                <w:szCs w:val="16"/>
              </w:rPr>
              <w:t>UGRHI</w:t>
            </w:r>
          </w:p>
        </w:tc>
      </w:tr>
    </w:tbl>
    <w:p w14:paraId="6052EE03" w14:textId="77777777" w:rsidR="00CE1D46" w:rsidRPr="001568FF" w:rsidRDefault="00CE1D46" w:rsidP="00B03D00">
      <w:pPr>
        <w:spacing w:after="0"/>
        <w:jc w:val="center"/>
        <w:rPr>
          <w:rFonts w:ascii="Arial" w:eastAsia="Lucida Sans Unicode" w:hAnsi="Arial" w:cs="Arial"/>
          <w:b/>
          <w:sz w:val="18"/>
          <w:szCs w:val="16"/>
        </w:rPr>
      </w:pPr>
    </w:p>
    <w:sectPr w:rsidR="00CE1D46" w:rsidRPr="001568FF" w:rsidSect="00CE1D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9A65F" w14:textId="77777777" w:rsidR="008D173F" w:rsidRDefault="008D173F" w:rsidP="00FB4412">
      <w:pPr>
        <w:spacing w:after="0" w:line="240" w:lineRule="auto"/>
      </w:pPr>
      <w:r>
        <w:separator/>
      </w:r>
    </w:p>
  </w:endnote>
  <w:endnote w:type="continuationSeparator" w:id="0">
    <w:p w14:paraId="46974E82" w14:textId="77777777" w:rsidR="008D173F" w:rsidRDefault="008D173F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3664" w14:textId="77777777" w:rsidR="006119D0" w:rsidRDefault="006119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95"/>
      <w:gridCol w:w="7609"/>
    </w:tblGrid>
    <w:tr w:rsidR="006119D0" w14:paraId="000FEBDB" w14:textId="77777777">
      <w:tc>
        <w:tcPr>
          <w:tcW w:w="918" w:type="dxa"/>
        </w:tcPr>
        <w:p w14:paraId="44E61987" w14:textId="77777777" w:rsidR="006119D0" w:rsidRDefault="006119D0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1056BF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4A6E2F0D" w14:textId="77777777" w:rsidR="006119D0" w:rsidRDefault="006119D0">
          <w:pPr>
            <w:pStyle w:val="Rodap"/>
          </w:pPr>
        </w:p>
      </w:tc>
    </w:tr>
  </w:tbl>
  <w:p w14:paraId="7DD7D3C5" w14:textId="77777777" w:rsidR="006119D0" w:rsidRDefault="006119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3BF7" w14:textId="77777777" w:rsidR="006119D0" w:rsidRDefault="006119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C1DFA" w14:textId="77777777" w:rsidR="008D173F" w:rsidRDefault="008D173F" w:rsidP="00FB4412">
      <w:pPr>
        <w:spacing w:after="0" w:line="240" w:lineRule="auto"/>
      </w:pPr>
      <w:r>
        <w:separator/>
      </w:r>
    </w:p>
  </w:footnote>
  <w:footnote w:type="continuationSeparator" w:id="0">
    <w:p w14:paraId="2A775DD3" w14:textId="77777777" w:rsidR="008D173F" w:rsidRDefault="008D173F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A2DB" w14:textId="77777777" w:rsidR="006119D0" w:rsidRDefault="006119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8BDA" w14:textId="77777777" w:rsidR="006119D0" w:rsidRDefault="006119D0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7216" behindDoc="0" locked="0" layoutInCell="0" allowOverlap="1" wp14:anchorId="6254E8B5" wp14:editId="6E70585E">
          <wp:simplePos x="0" y="0"/>
          <wp:positionH relativeFrom="column">
            <wp:posOffset>-356235</wp:posOffset>
          </wp:positionH>
          <wp:positionV relativeFrom="paragraph">
            <wp:posOffset>-318135</wp:posOffset>
          </wp:positionV>
          <wp:extent cx="423545" cy="51181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COMITÊ DA BACIA HIDROGRÁFICA DA BAIXADA SANTISTA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88860" w14:textId="77777777" w:rsidR="006119D0" w:rsidRDefault="006119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 w15:restartNumberingAfterBreak="0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 w15:restartNumberingAfterBreak="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 w15:restartNumberingAfterBreak="0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 w15:restartNumberingAfterBreak="0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 w15:restartNumberingAfterBreak="0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 w15:restartNumberingAfterBreak="0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 w15:restartNumberingAfterBreak="0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 w15:restartNumberingAfterBreak="0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 w15:restartNumberingAfterBreak="0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80"/>
    <w:rsid w:val="00010106"/>
    <w:rsid w:val="00010666"/>
    <w:rsid w:val="00010A71"/>
    <w:rsid w:val="000123DB"/>
    <w:rsid w:val="00021679"/>
    <w:rsid w:val="00021ABF"/>
    <w:rsid w:val="00021CE6"/>
    <w:rsid w:val="00022905"/>
    <w:rsid w:val="00022EF9"/>
    <w:rsid w:val="000232A0"/>
    <w:rsid w:val="0002798A"/>
    <w:rsid w:val="0003263B"/>
    <w:rsid w:val="000361C3"/>
    <w:rsid w:val="000404F6"/>
    <w:rsid w:val="000443E7"/>
    <w:rsid w:val="00047E0F"/>
    <w:rsid w:val="00053782"/>
    <w:rsid w:val="000554E7"/>
    <w:rsid w:val="00060514"/>
    <w:rsid w:val="00085CB9"/>
    <w:rsid w:val="000904EF"/>
    <w:rsid w:val="00095FA4"/>
    <w:rsid w:val="000B57BB"/>
    <w:rsid w:val="000B6A3B"/>
    <w:rsid w:val="000C0F5A"/>
    <w:rsid w:val="000C451B"/>
    <w:rsid w:val="000C56EC"/>
    <w:rsid w:val="000C5870"/>
    <w:rsid w:val="000D5A15"/>
    <w:rsid w:val="000E03AD"/>
    <w:rsid w:val="000E0C28"/>
    <w:rsid w:val="000E103A"/>
    <w:rsid w:val="000E2C7C"/>
    <w:rsid w:val="000E726D"/>
    <w:rsid w:val="000E745F"/>
    <w:rsid w:val="000F3BD5"/>
    <w:rsid w:val="001010B3"/>
    <w:rsid w:val="001029F1"/>
    <w:rsid w:val="0010405D"/>
    <w:rsid w:val="00104C04"/>
    <w:rsid w:val="001056BF"/>
    <w:rsid w:val="001073AA"/>
    <w:rsid w:val="00117095"/>
    <w:rsid w:val="00123979"/>
    <w:rsid w:val="00124234"/>
    <w:rsid w:val="00125DA7"/>
    <w:rsid w:val="00133BC0"/>
    <w:rsid w:val="0013416F"/>
    <w:rsid w:val="00134F5A"/>
    <w:rsid w:val="0013532D"/>
    <w:rsid w:val="001472B7"/>
    <w:rsid w:val="00151274"/>
    <w:rsid w:val="001516DF"/>
    <w:rsid w:val="001568FF"/>
    <w:rsid w:val="00160D09"/>
    <w:rsid w:val="00164FA7"/>
    <w:rsid w:val="00165343"/>
    <w:rsid w:val="00167891"/>
    <w:rsid w:val="0018592D"/>
    <w:rsid w:val="00190F91"/>
    <w:rsid w:val="00191239"/>
    <w:rsid w:val="0019170C"/>
    <w:rsid w:val="00192C3F"/>
    <w:rsid w:val="001A21DD"/>
    <w:rsid w:val="001A35DE"/>
    <w:rsid w:val="001A50B5"/>
    <w:rsid w:val="001B4905"/>
    <w:rsid w:val="001B4D79"/>
    <w:rsid w:val="001C0393"/>
    <w:rsid w:val="001C0A82"/>
    <w:rsid w:val="001C0B62"/>
    <w:rsid w:val="001C2607"/>
    <w:rsid w:val="001C6916"/>
    <w:rsid w:val="001C7145"/>
    <w:rsid w:val="001D0AC6"/>
    <w:rsid w:val="001D12C1"/>
    <w:rsid w:val="001D33CC"/>
    <w:rsid w:val="001E226B"/>
    <w:rsid w:val="001F09F7"/>
    <w:rsid w:val="001F36C1"/>
    <w:rsid w:val="00200775"/>
    <w:rsid w:val="00202DC8"/>
    <w:rsid w:val="00204604"/>
    <w:rsid w:val="002200FC"/>
    <w:rsid w:val="00225B32"/>
    <w:rsid w:val="0022624A"/>
    <w:rsid w:val="00233653"/>
    <w:rsid w:val="0023660C"/>
    <w:rsid w:val="00237EB0"/>
    <w:rsid w:val="00246CB5"/>
    <w:rsid w:val="00257532"/>
    <w:rsid w:val="002636B3"/>
    <w:rsid w:val="00271F34"/>
    <w:rsid w:val="002733C0"/>
    <w:rsid w:val="002A0D4F"/>
    <w:rsid w:val="002A1A8D"/>
    <w:rsid w:val="002A6353"/>
    <w:rsid w:val="002A76E7"/>
    <w:rsid w:val="002B121F"/>
    <w:rsid w:val="002C0B92"/>
    <w:rsid w:val="002C415A"/>
    <w:rsid w:val="002C5D37"/>
    <w:rsid w:val="002D1227"/>
    <w:rsid w:val="002D4278"/>
    <w:rsid w:val="002E3224"/>
    <w:rsid w:val="002E7B18"/>
    <w:rsid w:val="002F0453"/>
    <w:rsid w:val="002F1D21"/>
    <w:rsid w:val="002F4182"/>
    <w:rsid w:val="002F5855"/>
    <w:rsid w:val="002F6B00"/>
    <w:rsid w:val="00301C33"/>
    <w:rsid w:val="003034D0"/>
    <w:rsid w:val="00313543"/>
    <w:rsid w:val="003205BE"/>
    <w:rsid w:val="00321783"/>
    <w:rsid w:val="0032311C"/>
    <w:rsid w:val="003234B8"/>
    <w:rsid w:val="00333671"/>
    <w:rsid w:val="003351B9"/>
    <w:rsid w:val="003422F4"/>
    <w:rsid w:val="0035028B"/>
    <w:rsid w:val="0036523F"/>
    <w:rsid w:val="00366F8B"/>
    <w:rsid w:val="00370E72"/>
    <w:rsid w:val="003718C9"/>
    <w:rsid w:val="00381436"/>
    <w:rsid w:val="003831D9"/>
    <w:rsid w:val="003844E2"/>
    <w:rsid w:val="003907BC"/>
    <w:rsid w:val="003935F6"/>
    <w:rsid w:val="00396E98"/>
    <w:rsid w:val="003A540C"/>
    <w:rsid w:val="003A5B44"/>
    <w:rsid w:val="003B46C2"/>
    <w:rsid w:val="003B6266"/>
    <w:rsid w:val="003E5A89"/>
    <w:rsid w:val="003E6792"/>
    <w:rsid w:val="003E7DC7"/>
    <w:rsid w:val="003F00FD"/>
    <w:rsid w:val="003F595A"/>
    <w:rsid w:val="003F6C13"/>
    <w:rsid w:val="003F7DEC"/>
    <w:rsid w:val="00410788"/>
    <w:rsid w:val="004169F9"/>
    <w:rsid w:val="004177FA"/>
    <w:rsid w:val="00423ED7"/>
    <w:rsid w:val="00424936"/>
    <w:rsid w:val="004335DF"/>
    <w:rsid w:val="00434CF1"/>
    <w:rsid w:val="00434F6D"/>
    <w:rsid w:val="0043728B"/>
    <w:rsid w:val="00444CA2"/>
    <w:rsid w:val="0045225D"/>
    <w:rsid w:val="004549E9"/>
    <w:rsid w:val="0047747D"/>
    <w:rsid w:val="00484600"/>
    <w:rsid w:val="00490BE2"/>
    <w:rsid w:val="004A2FBE"/>
    <w:rsid w:val="004B065E"/>
    <w:rsid w:val="004B1495"/>
    <w:rsid w:val="004C2BED"/>
    <w:rsid w:val="004C60A7"/>
    <w:rsid w:val="004C7967"/>
    <w:rsid w:val="004D0595"/>
    <w:rsid w:val="004D19CE"/>
    <w:rsid w:val="004D5034"/>
    <w:rsid w:val="004D64B7"/>
    <w:rsid w:val="004D7152"/>
    <w:rsid w:val="004E13C8"/>
    <w:rsid w:val="004E3842"/>
    <w:rsid w:val="004E43B3"/>
    <w:rsid w:val="004E5491"/>
    <w:rsid w:val="004E56F8"/>
    <w:rsid w:val="004F0733"/>
    <w:rsid w:val="004F0741"/>
    <w:rsid w:val="004F40C5"/>
    <w:rsid w:val="00505427"/>
    <w:rsid w:val="00520597"/>
    <w:rsid w:val="00527BA0"/>
    <w:rsid w:val="005305B7"/>
    <w:rsid w:val="00534B5E"/>
    <w:rsid w:val="00542948"/>
    <w:rsid w:val="00555E6D"/>
    <w:rsid w:val="00557F43"/>
    <w:rsid w:val="005623AE"/>
    <w:rsid w:val="00571697"/>
    <w:rsid w:val="00571E77"/>
    <w:rsid w:val="005734FB"/>
    <w:rsid w:val="0057663F"/>
    <w:rsid w:val="00581AEF"/>
    <w:rsid w:val="0058223D"/>
    <w:rsid w:val="00582C0B"/>
    <w:rsid w:val="005866EA"/>
    <w:rsid w:val="005900C7"/>
    <w:rsid w:val="0059792B"/>
    <w:rsid w:val="005A2375"/>
    <w:rsid w:val="005B2105"/>
    <w:rsid w:val="005B210A"/>
    <w:rsid w:val="005B6418"/>
    <w:rsid w:val="005C04A3"/>
    <w:rsid w:val="005C35A3"/>
    <w:rsid w:val="005C387E"/>
    <w:rsid w:val="005C529F"/>
    <w:rsid w:val="005C67CC"/>
    <w:rsid w:val="005D20B6"/>
    <w:rsid w:val="005D2E0A"/>
    <w:rsid w:val="005D424A"/>
    <w:rsid w:val="005D4651"/>
    <w:rsid w:val="005D604D"/>
    <w:rsid w:val="005F0CFA"/>
    <w:rsid w:val="00601A94"/>
    <w:rsid w:val="00604879"/>
    <w:rsid w:val="00607019"/>
    <w:rsid w:val="006119D0"/>
    <w:rsid w:val="00614A7C"/>
    <w:rsid w:val="006203E4"/>
    <w:rsid w:val="00622041"/>
    <w:rsid w:val="0063171A"/>
    <w:rsid w:val="00631872"/>
    <w:rsid w:val="00634682"/>
    <w:rsid w:val="00634A52"/>
    <w:rsid w:val="00634B57"/>
    <w:rsid w:val="00635151"/>
    <w:rsid w:val="006522F7"/>
    <w:rsid w:val="0065682F"/>
    <w:rsid w:val="00664356"/>
    <w:rsid w:val="00681A27"/>
    <w:rsid w:val="00687899"/>
    <w:rsid w:val="00692CC1"/>
    <w:rsid w:val="00694483"/>
    <w:rsid w:val="0069521D"/>
    <w:rsid w:val="00695BAB"/>
    <w:rsid w:val="006975E9"/>
    <w:rsid w:val="006B01ED"/>
    <w:rsid w:val="006B70EB"/>
    <w:rsid w:val="006C5D71"/>
    <w:rsid w:val="006D2B65"/>
    <w:rsid w:val="006D59D6"/>
    <w:rsid w:val="006E01CA"/>
    <w:rsid w:val="006E5758"/>
    <w:rsid w:val="006E7225"/>
    <w:rsid w:val="00701F00"/>
    <w:rsid w:val="007020DB"/>
    <w:rsid w:val="00712B1A"/>
    <w:rsid w:val="00716E7F"/>
    <w:rsid w:val="00721D11"/>
    <w:rsid w:val="00730EBF"/>
    <w:rsid w:val="007334E9"/>
    <w:rsid w:val="0074212B"/>
    <w:rsid w:val="0074437C"/>
    <w:rsid w:val="00747597"/>
    <w:rsid w:val="00747C84"/>
    <w:rsid w:val="007574A2"/>
    <w:rsid w:val="007612EB"/>
    <w:rsid w:val="00764C14"/>
    <w:rsid w:val="00766F0D"/>
    <w:rsid w:val="00776A8B"/>
    <w:rsid w:val="0078045C"/>
    <w:rsid w:val="00780B24"/>
    <w:rsid w:val="007817E5"/>
    <w:rsid w:val="00785251"/>
    <w:rsid w:val="007B1340"/>
    <w:rsid w:val="007C2674"/>
    <w:rsid w:val="007E462D"/>
    <w:rsid w:val="007E7F11"/>
    <w:rsid w:val="008021D8"/>
    <w:rsid w:val="00804EDD"/>
    <w:rsid w:val="00806306"/>
    <w:rsid w:val="00807E4A"/>
    <w:rsid w:val="0081548F"/>
    <w:rsid w:val="0082187D"/>
    <w:rsid w:val="00825407"/>
    <w:rsid w:val="008268E9"/>
    <w:rsid w:val="00831724"/>
    <w:rsid w:val="00831B74"/>
    <w:rsid w:val="008329BB"/>
    <w:rsid w:val="00835F2C"/>
    <w:rsid w:val="00835F60"/>
    <w:rsid w:val="00837B24"/>
    <w:rsid w:val="00853010"/>
    <w:rsid w:val="0085403C"/>
    <w:rsid w:val="0085614E"/>
    <w:rsid w:val="008647D8"/>
    <w:rsid w:val="00864BEB"/>
    <w:rsid w:val="00870CD9"/>
    <w:rsid w:val="008735DF"/>
    <w:rsid w:val="008737A6"/>
    <w:rsid w:val="0087413D"/>
    <w:rsid w:val="0088550B"/>
    <w:rsid w:val="00886CC5"/>
    <w:rsid w:val="00890D69"/>
    <w:rsid w:val="008B3BB7"/>
    <w:rsid w:val="008C7A00"/>
    <w:rsid w:val="008D173F"/>
    <w:rsid w:val="008D3353"/>
    <w:rsid w:val="008E0C4F"/>
    <w:rsid w:val="008E1251"/>
    <w:rsid w:val="008E21B1"/>
    <w:rsid w:val="008E33FF"/>
    <w:rsid w:val="008E6ADC"/>
    <w:rsid w:val="008E6F5E"/>
    <w:rsid w:val="008F0927"/>
    <w:rsid w:val="008F4AFC"/>
    <w:rsid w:val="00904720"/>
    <w:rsid w:val="009124AF"/>
    <w:rsid w:val="009124E6"/>
    <w:rsid w:val="00916245"/>
    <w:rsid w:val="009231E5"/>
    <w:rsid w:val="00927251"/>
    <w:rsid w:val="0093174A"/>
    <w:rsid w:val="00931DCB"/>
    <w:rsid w:val="00942857"/>
    <w:rsid w:val="00942D7E"/>
    <w:rsid w:val="009452A0"/>
    <w:rsid w:val="009463D6"/>
    <w:rsid w:val="0094717C"/>
    <w:rsid w:val="00952312"/>
    <w:rsid w:val="009538B5"/>
    <w:rsid w:val="0095437F"/>
    <w:rsid w:val="00960BF8"/>
    <w:rsid w:val="00982C67"/>
    <w:rsid w:val="00990F80"/>
    <w:rsid w:val="00994D8F"/>
    <w:rsid w:val="009962E5"/>
    <w:rsid w:val="009971FA"/>
    <w:rsid w:val="009A056B"/>
    <w:rsid w:val="009A0D35"/>
    <w:rsid w:val="009A6CAF"/>
    <w:rsid w:val="009A70F2"/>
    <w:rsid w:val="009B2A68"/>
    <w:rsid w:val="009B58DA"/>
    <w:rsid w:val="009B7D7E"/>
    <w:rsid w:val="009C15CF"/>
    <w:rsid w:val="009C50EB"/>
    <w:rsid w:val="009C58A0"/>
    <w:rsid w:val="009D6F24"/>
    <w:rsid w:val="009E00A2"/>
    <w:rsid w:val="009E3C16"/>
    <w:rsid w:val="009E6234"/>
    <w:rsid w:val="009F0819"/>
    <w:rsid w:val="009F7FF8"/>
    <w:rsid w:val="00A04E83"/>
    <w:rsid w:val="00A0622B"/>
    <w:rsid w:val="00A0678F"/>
    <w:rsid w:val="00A11D3F"/>
    <w:rsid w:val="00A14994"/>
    <w:rsid w:val="00A204BF"/>
    <w:rsid w:val="00A2386C"/>
    <w:rsid w:val="00A36BBD"/>
    <w:rsid w:val="00A37259"/>
    <w:rsid w:val="00A372EC"/>
    <w:rsid w:val="00A45A97"/>
    <w:rsid w:val="00A46701"/>
    <w:rsid w:val="00A5094D"/>
    <w:rsid w:val="00A636F5"/>
    <w:rsid w:val="00A6489C"/>
    <w:rsid w:val="00A65E80"/>
    <w:rsid w:val="00A779F0"/>
    <w:rsid w:val="00A77EE7"/>
    <w:rsid w:val="00A83DD7"/>
    <w:rsid w:val="00A842C1"/>
    <w:rsid w:val="00A84BF3"/>
    <w:rsid w:val="00A8716C"/>
    <w:rsid w:val="00A87B0E"/>
    <w:rsid w:val="00A906DD"/>
    <w:rsid w:val="00A9490D"/>
    <w:rsid w:val="00AA03D0"/>
    <w:rsid w:val="00AA0AAD"/>
    <w:rsid w:val="00AC256A"/>
    <w:rsid w:val="00AC7F66"/>
    <w:rsid w:val="00AD4556"/>
    <w:rsid w:val="00AD51BE"/>
    <w:rsid w:val="00AD5E9B"/>
    <w:rsid w:val="00AE0286"/>
    <w:rsid w:val="00AE2033"/>
    <w:rsid w:val="00AE31F4"/>
    <w:rsid w:val="00AE57A6"/>
    <w:rsid w:val="00AF1B93"/>
    <w:rsid w:val="00B0040A"/>
    <w:rsid w:val="00B03D00"/>
    <w:rsid w:val="00B10333"/>
    <w:rsid w:val="00B124C5"/>
    <w:rsid w:val="00B27524"/>
    <w:rsid w:val="00B430BD"/>
    <w:rsid w:val="00B55983"/>
    <w:rsid w:val="00B56D76"/>
    <w:rsid w:val="00B62309"/>
    <w:rsid w:val="00B63134"/>
    <w:rsid w:val="00B635A7"/>
    <w:rsid w:val="00B7070F"/>
    <w:rsid w:val="00B753AF"/>
    <w:rsid w:val="00B76BB9"/>
    <w:rsid w:val="00B77E3C"/>
    <w:rsid w:val="00B77F3F"/>
    <w:rsid w:val="00B83861"/>
    <w:rsid w:val="00B907A9"/>
    <w:rsid w:val="00B91A6B"/>
    <w:rsid w:val="00BB4CFE"/>
    <w:rsid w:val="00BB6DA9"/>
    <w:rsid w:val="00BB6ED2"/>
    <w:rsid w:val="00BC1856"/>
    <w:rsid w:val="00BC2BCE"/>
    <w:rsid w:val="00BC3127"/>
    <w:rsid w:val="00BC7592"/>
    <w:rsid w:val="00BC7BA3"/>
    <w:rsid w:val="00BE0F8B"/>
    <w:rsid w:val="00BE161C"/>
    <w:rsid w:val="00BE209C"/>
    <w:rsid w:val="00BE2ED0"/>
    <w:rsid w:val="00BE7DEC"/>
    <w:rsid w:val="00BE7F71"/>
    <w:rsid w:val="00BF3C5D"/>
    <w:rsid w:val="00BF4210"/>
    <w:rsid w:val="00BF6E2D"/>
    <w:rsid w:val="00C02A7E"/>
    <w:rsid w:val="00C0645A"/>
    <w:rsid w:val="00C07B44"/>
    <w:rsid w:val="00C11DDC"/>
    <w:rsid w:val="00C13EE2"/>
    <w:rsid w:val="00C15122"/>
    <w:rsid w:val="00C15F28"/>
    <w:rsid w:val="00C22707"/>
    <w:rsid w:val="00C27EDB"/>
    <w:rsid w:val="00C33914"/>
    <w:rsid w:val="00C42181"/>
    <w:rsid w:val="00C4472D"/>
    <w:rsid w:val="00C47175"/>
    <w:rsid w:val="00C53910"/>
    <w:rsid w:val="00C57F03"/>
    <w:rsid w:val="00C65ABB"/>
    <w:rsid w:val="00C7087B"/>
    <w:rsid w:val="00C70950"/>
    <w:rsid w:val="00C73501"/>
    <w:rsid w:val="00C745CA"/>
    <w:rsid w:val="00C75FF4"/>
    <w:rsid w:val="00C81273"/>
    <w:rsid w:val="00C904E0"/>
    <w:rsid w:val="00C90B58"/>
    <w:rsid w:val="00C95FE9"/>
    <w:rsid w:val="00CA1E32"/>
    <w:rsid w:val="00CA3842"/>
    <w:rsid w:val="00CA6D7C"/>
    <w:rsid w:val="00CA730C"/>
    <w:rsid w:val="00CB1CBA"/>
    <w:rsid w:val="00CB422F"/>
    <w:rsid w:val="00CB4A97"/>
    <w:rsid w:val="00CC25F8"/>
    <w:rsid w:val="00CC5D01"/>
    <w:rsid w:val="00CC72AA"/>
    <w:rsid w:val="00CD6229"/>
    <w:rsid w:val="00CE1D46"/>
    <w:rsid w:val="00CE2518"/>
    <w:rsid w:val="00CE4335"/>
    <w:rsid w:val="00CF2E20"/>
    <w:rsid w:val="00D015CA"/>
    <w:rsid w:val="00D05223"/>
    <w:rsid w:val="00D10C9E"/>
    <w:rsid w:val="00D10DF0"/>
    <w:rsid w:val="00D11392"/>
    <w:rsid w:val="00D174B6"/>
    <w:rsid w:val="00D2365F"/>
    <w:rsid w:val="00D23C97"/>
    <w:rsid w:val="00D35135"/>
    <w:rsid w:val="00D3640E"/>
    <w:rsid w:val="00D41F75"/>
    <w:rsid w:val="00D4323B"/>
    <w:rsid w:val="00D43D16"/>
    <w:rsid w:val="00D5001A"/>
    <w:rsid w:val="00D538F4"/>
    <w:rsid w:val="00D564B4"/>
    <w:rsid w:val="00D606A4"/>
    <w:rsid w:val="00D63DB1"/>
    <w:rsid w:val="00D63F5C"/>
    <w:rsid w:val="00D64630"/>
    <w:rsid w:val="00D71644"/>
    <w:rsid w:val="00D7169B"/>
    <w:rsid w:val="00D8646A"/>
    <w:rsid w:val="00D90128"/>
    <w:rsid w:val="00DB29B4"/>
    <w:rsid w:val="00DB3B2C"/>
    <w:rsid w:val="00DE1038"/>
    <w:rsid w:val="00DE1F5B"/>
    <w:rsid w:val="00DE3376"/>
    <w:rsid w:val="00DE44A0"/>
    <w:rsid w:val="00DF2580"/>
    <w:rsid w:val="00DF2AB5"/>
    <w:rsid w:val="00E05273"/>
    <w:rsid w:val="00E05DB2"/>
    <w:rsid w:val="00E315DE"/>
    <w:rsid w:val="00E37234"/>
    <w:rsid w:val="00E37BFA"/>
    <w:rsid w:val="00E425F2"/>
    <w:rsid w:val="00E4456B"/>
    <w:rsid w:val="00E45570"/>
    <w:rsid w:val="00E507D2"/>
    <w:rsid w:val="00E57329"/>
    <w:rsid w:val="00E6283B"/>
    <w:rsid w:val="00E73E01"/>
    <w:rsid w:val="00E7573E"/>
    <w:rsid w:val="00E81859"/>
    <w:rsid w:val="00E84C06"/>
    <w:rsid w:val="00E8528A"/>
    <w:rsid w:val="00E9127F"/>
    <w:rsid w:val="00E9202A"/>
    <w:rsid w:val="00E938FE"/>
    <w:rsid w:val="00E970EB"/>
    <w:rsid w:val="00EA0C18"/>
    <w:rsid w:val="00EA23F5"/>
    <w:rsid w:val="00EA6EB7"/>
    <w:rsid w:val="00EB18E9"/>
    <w:rsid w:val="00EB427C"/>
    <w:rsid w:val="00EB69BD"/>
    <w:rsid w:val="00EC049C"/>
    <w:rsid w:val="00EC4D9A"/>
    <w:rsid w:val="00ED0838"/>
    <w:rsid w:val="00ED0CD9"/>
    <w:rsid w:val="00ED5FC4"/>
    <w:rsid w:val="00ED6093"/>
    <w:rsid w:val="00ED6800"/>
    <w:rsid w:val="00ED700C"/>
    <w:rsid w:val="00EE0032"/>
    <w:rsid w:val="00EE6123"/>
    <w:rsid w:val="00EE6405"/>
    <w:rsid w:val="00EF1258"/>
    <w:rsid w:val="00EF7165"/>
    <w:rsid w:val="00F01327"/>
    <w:rsid w:val="00F038F3"/>
    <w:rsid w:val="00F03FC3"/>
    <w:rsid w:val="00F074D5"/>
    <w:rsid w:val="00F1167C"/>
    <w:rsid w:val="00F213A7"/>
    <w:rsid w:val="00F23F7E"/>
    <w:rsid w:val="00F25A5B"/>
    <w:rsid w:val="00F31B22"/>
    <w:rsid w:val="00F31B71"/>
    <w:rsid w:val="00F32321"/>
    <w:rsid w:val="00F34058"/>
    <w:rsid w:val="00F34BBA"/>
    <w:rsid w:val="00F35BCB"/>
    <w:rsid w:val="00F37A58"/>
    <w:rsid w:val="00F472FD"/>
    <w:rsid w:val="00F50211"/>
    <w:rsid w:val="00F514CF"/>
    <w:rsid w:val="00F51D1F"/>
    <w:rsid w:val="00F53272"/>
    <w:rsid w:val="00F5768B"/>
    <w:rsid w:val="00F61423"/>
    <w:rsid w:val="00F66D1C"/>
    <w:rsid w:val="00F70DB5"/>
    <w:rsid w:val="00F761BA"/>
    <w:rsid w:val="00F76F97"/>
    <w:rsid w:val="00F821B3"/>
    <w:rsid w:val="00F85EDE"/>
    <w:rsid w:val="00F865A6"/>
    <w:rsid w:val="00F9242D"/>
    <w:rsid w:val="00FA2022"/>
    <w:rsid w:val="00FA50BB"/>
    <w:rsid w:val="00FA6638"/>
    <w:rsid w:val="00FB4412"/>
    <w:rsid w:val="00FB5C2D"/>
    <w:rsid w:val="00FC1FB3"/>
    <w:rsid w:val="00FC51A5"/>
    <w:rsid w:val="00FD1972"/>
    <w:rsid w:val="00FD7C30"/>
    <w:rsid w:val="00FE08EB"/>
    <w:rsid w:val="00FE1F5B"/>
    <w:rsid w:val="00FE4FB4"/>
    <w:rsid w:val="00FE56F3"/>
    <w:rsid w:val="00FF005C"/>
    <w:rsid w:val="00FF1A95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B0421"/>
  <w15:docId w15:val="{46A623D0-B880-4127-B260-03538109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grh.sp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C211-B421-4BC5-9837-24E9669C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8117</Words>
  <Characters>43832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CEITELABINFO</dc:creator>
  <cp:lastModifiedBy>CBH</cp:lastModifiedBy>
  <cp:revision>4</cp:revision>
  <cp:lastPrinted>2019-09-24T17:11:00Z</cp:lastPrinted>
  <dcterms:created xsi:type="dcterms:W3CDTF">2019-09-24T17:12:00Z</dcterms:created>
  <dcterms:modified xsi:type="dcterms:W3CDTF">2019-11-26T20:02:00Z</dcterms:modified>
</cp:coreProperties>
</file>