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E4" w:rsidRDefault="00DD1CE4" w:rsidP="00AD46B1">
      <w:pPr>
        <w:tabs>
          <w:tab w:val="left" w:pos="-1843"/>
          <w:tab w:val="left" w:pos="3402"/>
        </w:tabs>
        <w:rPr>
          <w:rFonts w:ascii="Arial" w:hAnsi="Arial" w:cs="Arial"/>
          <w:b/>
          <w:bCs/>
          <w:sz w:val="21"/>
          <w:szCs w:val="21"/>
          <w:u w:val="single"/>
        </w:rPr>
      </w:pPr>
    </w:p>
    <w:p w:rsidR="009A056B" w:rsidRPr="00250419" w:rsidRDefault="009A056B" w:rsidP="00DD1CE4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1"/>
          <w:szCs w:val="21"/>
        </w:rPr>
      </w:pPr>
      <w:r w:rsidRPr="00250419">
        <w:rPr>
          <w:rFonts w:ascii="Arial" w:hAnsi="Arial" w:cs="Arial"/>
          <w:b/>
          <w:bCs/>
          <w:sz w:val="21"/>
          <w:szCs w:val="21"/>
        </w:rPr>
        <w:t xml:space="preserve">DELIBERAÇÃO CBH-BS Nº </w:t>
      </w:r>
      <w:r w:rsidR="00F9242D" w:rsidRPr="00250419">
        <w:rPr>
          <w:rFonts w:ascii="Arial" w:hAnsi="Arial" w:cs="Arial"/>
          <w:b/>
          <w:bCs/>
          <w:sz w:val="21"/>
          <w:szCs w:val="21"/>
        </w:rPr>
        <w:t>3</w:t>
      </w:r>
      <w:r w:rsidR="00AD46B1" w:rsidRPr="00250419">
        <w:rPr>
          <w:rFonts w:ascii="Arial" w:hAnsi="Arial" w:cs="Arial"/>
          <w:b/>
          <w:bCs/>
          <w:sz w:val="21"/>
          <w:szCs w:val="21"/>
        </w:rPr>
        <w:t>76</w:t>
      </w:r>
      <w:r w:rsidR="00DD1CE4" w:rsidRPr="00250419">
        <w:rPr>
          <w:rFonts w:ascii="Arial" w:hAnsi="Arial" w:cs="Arial"/>
          <w:b/>
          <w:bCs/>
          <w:sz w:val="21"/>
          <w:szCs w:val="21"/>
        </w:rPr>
        <w:t xml:space="preserve">, </w:t>
      </w:r>
      <w:r w:rsidR="00AD46B1" w:rsidRPr="00250419">
        <w:rPr>
          <w:rFonts w:ascii="Arial" w:hAnsi="Arial" w:cs="Arial"/>
          <w:b/>
          <w:bCs/>
          <w:sz w:val="21"/>
          <w:szCs w:val="21"/>
        </w:rPr>
        <w:t>de 21 de julho</w:t>
      </w:r>
      <w:r w:rsidR="0045225D" w:rsidRPr="00250419">
        <w:rPr>
          <w:rFonts w:ascii="Arial" w:hAnsi="Arial" w:cs="Arial"/>
          <w:b/>
          <w:bCs/>
          <w:sz w:val="21"/>
          <w:szCs w:val="21"/>
        </w:rPr>
        <w:t xml:space="preserve"> </w:t>
      </w:r>
      <w:r w:rsidR="00C904E0" w:rsidRPr="00250419">
        <w:rPr>
          <w:rFonts w:ascii="Arial" w:hAnsi="Arial" w:cs="Arial"/>
          <w:b/>
          <w:bCs/>
          <w:sz w:val="21"/>
          <w:szCs w:val="21"/>
        </w:rPr>
        <w:t>de</w:t>
      </w:r>
      <w:r w:rsidR="00E315DE" w:rsidRPr="00250419">
        <w:rPr>
          <w:rFonts w:ascii="Arial" w:hAnsi="Arial" w:cs="Arial"/>
          <w:b/>
          <w:bCs/>
          <w:sz w:val="21"/>
          <w:szCs w:val="21"/>
        </w:rPr>
        <w:t xml:space="preserve"> 20</w:t>
      </w:r>
      <w:r w:rsidR="00E839A6" w:rsidRPr="00250419">
        <w:rPr>
          <w:rFonts w:ascii="Arial" w:hAnsi="Arial" w:cs="Arial"/>
          <w:b/>
          <w:bCs/>
          <w:sz w:val="21"/>
          <w:szCs w:val="21"/>
        </w:rPr>
        <w:t>20</w:t>
      </w:r>
    </w:p>
    <w:p w:rsidR="009A056B" w:rsidRPr="00250419" w:rsidRDefault="009A056B" w:rsidP="001B28DC">
      <w:pPr>
        <w:autoSpaceDE w:val="0"/>
        <w:spacing w:after="120"/>
        <w:ind w:left="2127"/>
        <w:jc w:val="both"/>
        <w:rPr>
          <w:rFonts w:ascii="Arial" w:hAnsi="Arial" w:cs="Arial"/>
          <w:iCs/>
          <w:sz w:val="20"/>
          <w:szCs w:val="20"/>
        </w:rPr>
      </w:pPr>
      <w:r w:rsidRPr="004719CA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r w:rsidR="000904EF" w:rsidRPr="004719CA">
        <w:rPr>
          <w:rFonts w:ascii="Arial" w:hAnsi="Arial" w:cs="Arial"/>
          <w:i/>
          <w:iCs/>
          <w:sz w:val="20"/>
          <w:szCs w:val="20"/>
        </w:rPr>
        <w:t>à</w:t>
      </w:r>
      <w:r w:rsidRPr="004719CA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</w:t>
      </w:r>
      <w:r w:rsidR="00E315DE" w:rsidRPr="004719CA">
        <w:rPr>
          <w:rFonts w:ascii="Arial" w:hAnsi="Arial" w:cs="Arial"/>
          <w:i/>
          <w:iCs/>
          <w:sz w:val="20"/>
          <w:szCs w:val="20"/>
        </w:rPr>
        <w:t xml:space="preserve"> </w:t>
      </w:r>
      <w:r w:rsidRPr="004719CA">
        <w:rPr>
          <w:rFonts w:ascii="Arial" w:hAnsi="Arial" w:cs="Arial"/>
          <w:i/>
          <w:iCs/>
          <w:sz w:val="20"/>
          <w:szCs w:val="20"/>
        </w:rPr>
        <w:t>da cobrança/20</w:t>
      </w:r>
      <w:r w:rsidR="00E839A6" w:rsidRPr="004719CA">
        <w:rPr>
          <w:rFonts w:ascii="Arial" w:hAnsi="Arial" w:cs="Arial"/>
          <w:i/>
          <w:iCs/>
          <w:sz w:val="20"/>
          <w:szCs w:val="20"/>
        </w:rPr>
        <w:t xml:space="preserve">20 </w:t>
      </w:r>
      <w:r w:rsidRPr="004719CA">
        <w:rPr>
          <w:rFonts w:ascii="Arial" w:hAnsi="Arial" w:cs="Arial"/>
          <w:i/>
          <w:iCs/>
          <w:sz w:val="20"/>
          <w:szCs w:val="20"/>
        </w:rPr>
        <w:t xml:space="preserve">pelo uso dos recursos hídricos na Bacia </w:t>
      </w:r>
      <w:r w:rsidRPr="004719CA">
        <w:rPr>
          <w:rFonts w:ascii="Arial" w:hAnsi="Arial" w:cs="Arial"/>
          <w:i/>
          <w:sz w:val="20"/>
          <w:szCs w:val="20"/>
        </w:rPr>
        <w:t xml:space="preserve">Hidrográfica da Baixada Santista </w:t>
      </w:r>
      <w:r w:rsidRPr="004719CA">
        <w:rPr>
          <w:rFonts w:ascii="Arial" w:hAnsi="Arial" w:cs="Arial"/>
          <w:i/>
          <w:iCs/>
          <w:sz w:val="20"/>
          <w:szCs w:val="20"/>
        </w:rPr>
        <w:t>e</w:t>
      </w:r>
      <w:r w:rsidR="003B46C2" w:rsidRPr="004719CA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 w:rsidR="00AD46B1" w:rsidRPr="004719CA">
        <w:rPr>
          <w:rFonts w:ascii="Arial" w:hAnsi="Arial" w:cs="Arial"/>
          <w:i/>
          <w:iCs/>
          <w:sz w:val="20"/>
          <w:szCs w:val="20"/>
        </w:rPr>
        <w:t xml:space="preserve"> (2ª chamada).</w:t>
      </w:r>
    </w:p>
    <w:p w:rsidR="007334E9" w:rsidRPr="00250419" w:rsidRDefault="007334E9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250419" w:rsidRDefault="009A056B" w:rsidP="005D20B6">
      <w:pPr>
        <w:autoSpaceDE w:val="0"/>
        <w:spacing w:before="120" w:after="0"/>
        <w:jc w:val="both"/>
        <w:rPr>
          <w:rFonts w:ascii="Arial" w:hAnsi="Arial" w:cs="Arial"/>
        </w:rPr>
      </w:pPr>
      <w:r w:rsidRPr="00250419">
        <w:rPr>
          <w:rFonts w:ascii="Arial" w:hAnsi="Arial" w:cs="Arial"/>
        </w:rPr>
        <w:t>O Comitê da Bacia H</w:t>
      </w:r>
      <w:r w:rsidR="0095437F" w:rsidRPr="00250419">
        <w:rPr>
          <w:rFonts w:ascii="Arial" w:hAnsi="Arial" w:cs="Arial"/>
        </w:rPr>
        <w:t xml:space="preserve">idrográfica da Baixada Santista </w:t>
      </w:r>
      <w:r w:rsidRPr="00250419">
        <w:rPr>
          <w:rFonts w:ascii="Arial" w:hAnsi="Arial" w:cs="Arial"/>
        </w:rPr>
        <w:t>(CBH-BS)</w:t>
      </w:r>
      <w:r w:rsidR="00204604" w:rsidRPr="00250419">
        <w:rPr>
          <w:rFonts w:ascii="Arial" w:hAnsi="Arial" w:cs="Arial"/>
        </w:rPr>
        <w:t xml:space="preserve"> </w:t>
      </w:r>
      <w:r w:rsidRPr="00250419">
        <w:rPr>
          <w:rFonts w:ascii="Arial" w:hAnsi="Arial" w:cs="Arial"/>
        </w:rPr>
        <w:t xml:space="preserve">criado pela Lei Estadual n° 9.034 de 27/12/94, com fundamento no Artigo 19 e seguintes do Estatuto, </w:t>
      </w:r>
      <w:r w:rsidRPr="00250419">
        <w:rPr>
          <w:rFonts w:ascii="Arial" w:hAnsi="Arial" w:cs="Arial"/>
          <w:iCs/>
        </w:rPr>
        <w:t xml:space="preserve">instalado em 09 de dezembro de 1995, conforme Ata de Instalação e </w:t>
      </w:r>
      <w:r w:rsidRPr="00250419">
        <w:rPr>
          <w:rFonts w:ascii="Arial" w:hAnsi="Arial" w:cs="Arial"/>
        </w:rPr>
        <w:t>no uso de suas atribuições legais</w:t>
      </w:r>
      <w:r w:rsidRPr="00250419">
        <w:rPr>
          <w:rFonts w:ascii="Arial" w:hAnsi="Arial" w:cs="Arial"/>
          <w:iCs/>
        </w:rPr>
        <w:t xml:space="preserve"> e de acordo com a Lei 7.663/91</w:t>
      </w:r>
      <w:r w:rsidRPr="00250419">
        <w:rPr>
          <w:rFonts w:ascii="Arial" w:hAnsi="Arial" w:cs="Arial"/>
        </w:rPr>
        <w:t>, considerando</w:t>
      </w:r>
      <w:r w:rsidR="000904EF" w:rsidRPr="00250419">
        <w:rPr>
          <w:rFonts w:ascii="Arial" w:hAnsi="Arial" w:cs="Arial"/>
        </w:rPr>
        <w:t xml:space="preserve"> que</w:t>
      </w:r>
      <w:r w:rsidRPr="00250419">
        <w:rPr>
          <w:rFonts w:ascii="Arial" w:hAnsi="Arial" w:cs="Arial"/>
        </w:rPr>
        <w:t>:</w:t>
      </w:r>
      <w:r w:rsidR="00DD1CE4" w:rsidRPr="00250419">
        <w:rPr>
          <w:rFonts w:ascii="Arial" w:hAnsi="Arial" w:cs="Arial"/>
        </w:rPr>
        <w:t xml:space="preserve"> </w:t>
      </w:r>
    </w:p>
    <w:p w:rsidR="002D0B37" w:rsidRPr="00250419" w:rsidRDefault="00DD1CE4" w:rsidP="005D20B6">
      <w:pPr>
        <w:autoSpaceDE w:val="0"/>
        <w:spacing w:before="120" w:after="0"/>
        <w:jc w:val="both"/>
        <w:rPr>
          <w:rFonts w:ascii="Arial" w:hAnsi="Arial" w:cs="Arial"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a</w:t>
      </w:r>
      <w:r w:rsidR="005536FA" w:rsidRPr="00250419">
        <w:rPr>
          <w:rFonts w:ascii="Arial" w:hAnsi="Arial" w:cs="Arial"/>
        </w:rPr>
        <w:t xml:space="preserve"> Deliberação COFEHIDRO</w:t>
      </w:r>
      <w:r w:rsidR="00B82CDE">
        <w:rPr>
          <w:rFonts w:ascii="Arial" w:hAnsi="Arial" w:cs="Arial"/>
        </w:rPr>
        <w:t xml:space="preserve"> </w:t>
      </w:r>
      <w:r w:rsidR="005536FA" w:rsidRPr="00250419">
        <w:rPr>
          <w:rFonts w:ascii="Arial" w:hAnsi="Arial" w:cs="Arial"/>
        </w:rPr>
        <w:t>nº 214</w:t>
      </w:r>
      <w:r w:rsidR="00D156C4" w:rsidRPr="00250419">
        <w:rPr>
          <w:rFonts w:ascii="Arial" w:hAnsi="Arial" w:cs="Arial"/>
        </w:rPr>
        <w:t>,</w:t>
      </w:r>
      <w:r w:rsidR="005536FA" w:rsidRPr="00250419">
        <w:rPr>
          <w:rFonts w:ascii="Arial" w:hAnsi="Arial" w:cs="Arial"/>
        </w:rPr>
        <w:t xml:space="preserve"> de 31 de janeiro de 2020</w:t>
      </w:r>
      <w:r w:rsidR="00D156C4" w:rsidRPr="00250419">
        <w:rPr>
          <w:rFonts w:ascii="Arial" w:hAnsi="Arial" w:cs="Arial"/>
        </w:rPr>
        <w:t>, que a</w:t>
      </w:r>
      <w:r w:rsidR="005536FA" w:rsidRPr="00250419">
        <w:rPr>
          <w:rFonts w:ascii="Arial" w:hAnsi="Arial" w:cs="Arial"/>
        </w:rPr>
        <w:t>ltera itens do Manual de Procedimentos Ope</w:t>
      </w:r>
      <w:r w:rsidR="00D156C4" w:rsidRPr="00250419">
        <w:rPr>
          <w:rFonts w:ascii="Arial" w:hAnsi="Arial" w:cs="Arial"/>
        </w:rPr>
        <w:t>racionais – MPO de Investimento;</w:t>
      </w:r>
    </w:p>
    <w:p w:rsidR="0000343A" w:rsidRPr="00250419" w:rsidRDefault="00DD1CE4" w:rsidP="00D156C4">
      <w:pPr>
        <w:pStyle w:val="Ttulo2"/>
        <w:spacing w:before="12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250419">
        <w:rPr>
          <w:rFonts w:ascii="Arial" w:hAnsi="Arial" w:cs="Arial"/>
          <w:sz w:val="22"/>
          <w:szCs w:val="22"/>
        </w:rPr>
        <w:t xml:space="preserve">Considerando </w:t>
      </w:r>
      <w:r w:rsidRPr="00250419">
        <w:rPr>
          <w:rFonts w:ascii="Arial" w:hAnsi="Arial" w:cs="Arial"/>
          <w:b w:val="0"/>
          <w:sz w:val="22"/>
          <w:szCs w:val="22"/>
        </w:rPr>
        <w:t>a</w:t>
      </w:r>
      <w:r w:rsidR="0000343A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Deliberação COFEHIDRO "AD REFERENDUM" nº 220, de 06 de abril de 2020</w:t>
      </w:r>
      <w:r w:rsidR="00D156C4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,</w:t>
      </w:r>
      <w:r w:rsidR="0000343A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D156C4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que a</w:t>
      </w:r>
      <w:r w:rsidR="0000343A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ltera prazos de contratações dos empreendimentos indicados ao FEHIDRO em 2019, e dispõe sobre a entrega dos Planos de Aplicação da Cobrança no ano de 2020 e indicações de empreendimentos 2020</w:t>
      </w:r>
      <w:r w:rsidR="00D156C4" w:rsidRPr="00250419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;</w:t>
      </w:r>
    </w:p>
    <w:p w:rsidR="00D156C4" w:rsidRPr="00250419" w:rsidRDefault="00DD1CE4" w:rsidP="00D156C4">
      <w:pPr>
        <w:autoSpaceDE w:val="0"/>
        <w:spacing w:before="120" w:after="0"/>
        <w:jc w:val="both"/>
        <w:rPr>
          <w:rFonts w:ascii="Arial" w:hAnsi="Arial" w:cs="Arial"/>
          <w:strike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a</w:t>
      </w:r>
      <w:r w:rsidR="00E25CC9" w:rsidRPr="00250419">
        <w:rPr>
          <w:rFonts w:ascii="Arial" w:hAnsi="Arial" w:cs="Arial"/>
        </w:rPr>
        <w:t xml:space="preserve"> Deliberação CRH “Ad Referendum” nº 224, de 12 de setembro de 2019</w:t>
      </w:r>
      <w:r w:rsidR="00D156C4" w:rsidRPr="00250419">
        <w:rPr>
          <w:rFonts w:ascii="Arial" w:hAnsi="Arial" w:cs="Arial"/>
        </w:rPr>
        <w:t>, que deliberou sobre o detalhamento das estimativas de receitas do PPA 2020-2023 por bacia hidrográfica;</w:t>
      </w:r>
    </w:p>
    <w:p w:rsidR="007F0690" w:rsidRPr="00250419" w:rsidRDefault="00DD1CE4" w:rsidP="002D0B37">
      <w:pPr>
        <w:autoSpaceDE w:val="0"/>
        <w:spacing w:before="120" w:after="0"/>
        <w:jc w:val="both"/>
        <w:rPr>
          <w:rFonts w:ascii="Arial" w:hAnsi="Arial" w:cs="Arial"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a</w:t>
      </w:r>
      <w:r w:rsidR="007F0690" w:rsidRPr="00250419">
        <w:rPr>
          <w:rFonts w:ascii="Arial" w:hAnsi="Arial" w:cs="Arial"/>
        </w:rPr>
        <w:t xml:space="preserve"> Deliberação COFEHIDRO “Ad Referendum” nº 220, de 06 de abril de 2020</w:t>
      </w:r>
      <w:r w:rsidR="00D156C4" w:rsidRPr="00250419">
        <w:rPr>
          <w:rFonts w:ascii="Arial" w:hAnsi="Arial" w:cs="Arial"/>
        </w:rPr>
        <w:t>, que a</w:t>
      </w:r>
      <w:r w:rsidR="007F0690" w:rsidRPr="00250419">
        <w:rPr>
          <w:rFonts w:ascii="Arial" w:hAnsi="Arial" w:cs="Arial"/>
        </w:rPr>
        <w:t>ltera prazos de contratos dos empreendimentos indicados ao FEHIDRO em 2019, e dispõe sobre a entrega dos Planos de Aplicação da Cobrança no ano de 2020 e ind</w:t>
      </w:r>
      <w:r w:rsidR="008C31A5" w:rsidRPr="00250419">
        <w:rPr>
          <w:rFonts w:ascii="Arial" w:hAnsi="Arial" w:cs="Arial"/>
        </w:rPr>
        <w:t>icações de empreendimentos 2020;</w:t>
      </w:r>
    </w:p>
    <w:p w:rsidR="002D0B37" w:rsidRPr="00250419" w:rsidRDefault="00DD1CE4" w:rsidP="002D0B37">
      <w:pPr>
        <w:autoSpaceDE w:val="0"/>
        <w:spacing w:before="120" w:after="0"/>
        <w:jc w:val="both"/>
        <w:rPr>
          <w:rFonts w:ascii="Arial" w:hAnsi="Arial" w:cs="Arial"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a</w:t>
      </w:r>
      <w:r w:rsidR="009A056B" w:rsidRPr="00250419">
        <w:rPr>
          <w:rFonts w:ascii="Arial" w:hAnsi="Arial" w:cs="Arial"/>
        </w:rPr>
        <w:t xml:space="preserve"> Deliberação CBH-BS nº </w:t>
      </w:r>
      <w:r w:rsidR="00D84669" w:rsidRPr="00250419">
        <w:rPr>
          <w:rFonts w:ascii="Arial" w:hAnsi="Arial" w:cs="Arial"/>
        </w:rPr>
        <w:t>368</w:t>
      </w:r>
      <w:r w:rsidR="008C31A5" w:rsidRPr="00250419">
        <w:rPr>
          <w:rFonts w:ascii="Arial" w:hAnsi="Arial" w:cs="Arial"/>
        </w:rPr>
        <w:t>,</w:t>
      </w:r>
      <w:r w:rsidR="00D84669" w:rsidRPr="00250419">
        <w:rPr>
          <w:rFonts w:ascii="Arial" w:hAnsi="Arial" w:cs="Arial"/>
        </w:rPr>
        <w:t xml:space="preserve"> </w:t>
      </w:r>
      <w:r w:rsidR="00456D53" w:rsidRPr="00250419">
        <w:rPr>
          <w:rFonts w:ascii="Arial" w:hAnsi="Arial" w:cs="Arial"/>
        </w:rPr>
        <w:t xml:space="preserve">de </w:t>
      </w:r>
      <w:r w:rsidR="00D84669" w:rsidRPr="00250419">
        <w:rPr>
          <w:rFonts w:ascii="Arial" w:hAnsi="Arial" w:cs="Arial"/>
        </w:rPr>
        <w:t xml:space="preserve">19 de dezembro de 2019, </w:t>
      </w:r>
      <w:r w:rsidR="008C31A5" w:rsidRPr="00250419">
        <w:rPr>
          <w:rFonts w:ascii="Arial" w:hAnsi="Arial" w:cs="Arial"/>
        </w:rPr>
        <w:t xml:space="preserve">que </w:t>
      </w:r>
      <w:r w:rsidR="00D84669" w:rsidRPr="00250419">
        <w:rPr>
          <w:rFonts w:ascii="Arial" w:hAnsi="Arial" w:cs="Arial"/>
        </w:rPr>
        <w:t>aprov</w:t>
      </w:r>
      <w:r w:rsidR="000153E0" w:rsidRPr="00250419">
        <w:rPr>
          <w:rFonts w:ascii="Arial" w:hAnsi="Arial" w:cs="Arial"/>
        </w:rPr>
        <w:t>a</w:t>
      </w:r>
      <w:r w:rsidR="00D84669" w:rsidRPr="00250419">
        <w:rPr>
          <w:rFonts w:ascii="Arial" w:hAnsi="Arial" w:cs="Arial"/>
        </w:rPr>
        <w:t xml:space="preserve"> o Plano de Ações e Programa de Investimentos do CBH-BS para o QUADRIÊNIO 2020 a 2023</w:t>
      </w:r>
      <w:r w:rsidR="00456D53" w:rsidRPr="00250419">
        <w:rPr>
          <w:rFonts w:ascii="Arial" w:hAnsi="Arial" w:cs="Arial"/>
        </w:rPr>
        <w:t xml:space="preserve">, conforme </w:t>
      </w:r>
      <w:r w:rsidR="00DC60DB" w:rsidRPr="00250419">
        <w:rPr>
          <w:rFonts w:ascii="Arial" w:hAnsi="Arial" w:cs="Arial"/>
        </w:rPr>
        <w:t>Apêndice VI</w:t>
      </w:r>
      <w:r w:rsidR="00456D53" w:rsidRPr="00250419">
        <w:rPr>
          <w:rFonts w:ascii="Arial" w:hAnsi="Arial" w:cs="Arial"/>
        </w:rPr>
        <w:t xml:space="preserve"> desta deliberação</w:t>
      </w:r>
      <w:r w:rsidR="008C31A5" w:rsidRPr="00250419">
        <w:rPr>
          <w:rFonts w:ascii="Arial" w:hAnsi="Arial" w:cs="Arial"/>
        </w:rPr>
        <w:t>,</w:t>
      </w:r>
      <w:r w:rsidR="00456D53" w:rsidRPr="00250419">
        <w:rPr>
          <w:rFonts w:ascii="Arial" w:hAnsi="Arial" w:cs="Arial"/>
        </w:rPr>
        <w:t xml:space="preserve"> e estabelece</w:t>
      </w:r>
      <w:r w:rsidR="00456D53" w:rsidRPr="00250419">
        <w:rPr>
          <w:rFonts w:ascii="Arial" w:hAnsi="Arial" w:cs="Arial"/>
          <w:strike/>
        </w:rPr>
        <w:t xml:space="preserve">u </w:t>
      </w:r>
      <w:r w:rsidR="00456D53" w:rsidRPr="00250419">
        <w:rPr>
          <w:rFonts w:ascii="Arial" w:hAnsi="Arial" w:cs="Arial"/>
        </w:rPr>
        <w:t>os percentuais de aco</w:t>
      </w:r>
      <w:r w:rsidR="00D45C2C" w:rsidRPr="00250419">
        <w:rPr>
          <w:rFonts w:ascii="Arial" w:hAnsi="Arial" w:cs="Arial"/>
        </w:rPr>
        <w:t xml:space="preserve">rdo </w:t>
      </w:r>
      <w:r w:rsidR="008C31A5" w:rsidRPr="00250419">
        <w:rPr>
          <w:rFonts w:ascii="Arial" w:hAnsi="Arial" w:cs="Arial"/>
        </w:rPr>
        <w:t>com a</w:t>
      </w:r>
      <w:r w:rsidR="00D45C2C" w:rsidRPr="00250419">
        <w:rPr>
          <w:rFonts w:ascii="Arial" w:hAnsi="Arial" w:cs="Arial"/>
        </w:rPr>
        <w:t xml:space="preserve"> Deliberação CRH 188/2016</w:t>
      </w:r>
      <w:r w:rsidR="008C31A5" w:rsidRPr="00250419">
        <w:rPr>
          <w:rFonts w:ascii="Arial" w:hAnsi="Arial" w:cs="Arial"/>
        </w:rPr>
        <w:t>;</w:t>
      </w:r>
    </w:p>
    <w:p w:rsidR="0000343A" w:rsidRPr="00250419" w:rsidRDefault="0000343A" w:rsidP="00CE7BF1">
      <w:pPr>
        <w:pStyle w:val="Recuodecorpodetexto"/>
        <w:tabs>
          <w:tab w:val="clear" w:pos="2835"/>
        </w:tabs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E7BF1" w:rsidRPr="00250419" w:rsidRDefault="00DD1CE4" w:rsidP="00CE7BF1">
      <w:pPr>
        <w:pStyle w:val="Recuodecorpodetexto"/>
        <w:tabs>
          <w:tab w:val="clear" w:pos="2835"/>
        </w:tabs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o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 saldo remanescente</w:t>
      </w:r>
      <w:r w:rsidR="007F0690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constante n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>eliberação CBH-BS nº 374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 de 21 de julho de 2020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, que i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ndica 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 xml:space="preserve">rioridade de 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CE7BF1" w:rsidRPr="00250419">
        <w:rPr>
          <w:rFonts w:ascii="Arial" w:eastAsiaTheme="minorHAnsi" w:hAnsi="Arial" w:cs="Arial"/>
          <w:sz w:val="22"/>
          <w:szCs w:val="22"/>
          <w:lang w:eastAsia="en-US"/>
        </w:rPr>
        <w:t>nvestimentos do CBH-BS ao FEHIDRO com Recursos da COB</w:t>
      </w:r>
      <w:r w:rsidR="008C31A5" w:rsidRPr="00250419">
        <w:rPr>
          <w:rFonts w:ascii="Arial" w:eastAsiaTheme="minorHAnsi" w:hAnsi="Arial" w:cs="Arial"/>
          <w:sz w:val="22"/>
          <w:szCs w:val="22"/>
          <w:lang w:eastAsia="en-US"/>
        </w:rPr>
        <w:t>RANÇA, para o exercício de 2020;</w:t>
      </w:r>
    </w:p>
    <w:p w:rsidR="00CE7BF1" w:rsidRPr="00250419" w:rsidRDefault="00CE7BF1" w:rsidP="00CE7BF1">
      <w:pPr>
        <w:pStyle w:val="Recuodecorpodetexto"/>
        <w:tabs>
          <w:tab w:val="clear" w:pos="2835"/>
        </w:tabs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A056B" w:rsidRPr="00250419" w:rsidRDefault="00DD1CE4" w:rsidP="002D0B37">
      <w:pPr>
        <w:autoSpaceDE w:val="0"/>
        <w:spacing w:before="120" w:after="0"/>
        <w:jc w:val="both"/>
        <w:rPr>
          <w:rFonts w:ascii="Arial" w:hAnsi="Arial" w:cs="Arial"/>
          <w:strike/>
        </w:rPr>
      </w:pPr>
      <w:r w:rsidRPr="00250419">
        <w:rPr>
          <w:rFonts w:ascii="Arial" w:hAnsi="Arial" w:cs="Arial"/>
          <w:b/>
        </w:rPr>
        <w:t>Considerando</w:t>
      </w:r>
      <w:r w:rsidRPr="00250419">
        <w:rPr>
          <w:rFonts w:ascii="Arial" w:hAnsi="Arial" w:cs="Arial"/>
        </w:rPr>
        <w:t xml:space="preserve"> </w:t>
      </w:r>
      <w:r w:rsidR="008C31A5" w:rsidRPr="00250419">
        <w:rPr>
          <w:rFonts w:ascii="Arial" w:hAnsi="Arial" w:cs="Arial"/>
        </w:rPr>
        <w:t xml:space="preserve">que </w:t>
      </w:r>
      <w:r w:rsidRPr="00250419">
        <w:rPr>
          <w:rFonts w:ascii="Arial" w:hAnsi="Arial" w:cs="Arial"/>
        </w:rPr>
        <w:t>a</w:t>
      </w:r>
      <w:r w:rsidR="009A056B" w:rsidRPr="00250419">
        <w:rPr>
          <w:rFonts w:ascii="Arial" w:hAnsi="Arial" w:cs="Arial"/>
        </w:rPr>
        <w:t xml:space="preserve"> Câmara Técnica de Planejamento e Gerenciamento (CT-PG), revisou os critérios gerais e específicos para classificação das propostas</w:t>
      </w:r>
      <w:r w:rsidR="00CB422F" w:rsidRPr="00250419">
        <w:rPr>
          <w:rFonts w:ascii="Arial" w:hAnsi="Arial" w:cs="Arial"/>
        </w:rPr>
        <w:t>; e</w:t>
      </w:r>
    </w:p>
    <w:p w:rsidR="009A056B" w:rsidRPr="00250419" w:rsidRDefault="002F4182" w:rsidP="005D20B6">
      <w:pPr>
        <w:autoSpaceDE w:val="0"/>
        <w:spacing w:before="120" w:after="0"/>
        <w:jc w:val="both"/>
        <w:rPr>
          <w:rFonts w:ascii="Arial" w:hAnsi="Arial" w:cs="Arial"/>
          <w:b/>
        </w:rPr>
      </w:pPr>
      <w:r w:rsidRPr="00250419">
        <w:rPr>
          <w:rFonts w:ascii="Arial" w:hAnsi="Arial" w:cs="Arial"/>
          <w:b/>
        </w:rPr>
        <w:t>DELIBERA:</w:t>
      </w:r>
    </w:p>
    <w:p w:rsidR="009A056B" w:rsidRPr="00250419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</w:rPr>
      </w:pPr>
      <w:r w:rsidRPr="00297824">
        <w:rPr>
          <w:rFonts w:ascii="Arial" w:hAnsi="Arial" w:cs="Arial"/>
        </w:rPr>
        <w:t>ART 1º - Esta Deliberação revoga as disposições contidas na</w:t>
      </w:r>
      <w:r w:rsidR="00DB5103" w:rsidRPr="00297824">
        <w:rPr>
          <w:rFonts w:ascii="Arial" w:hAnsi="Arial" w:cs="Arial"/>
        </w:rPr>
        <w:t>s</w:t>
      </w:r>
      <w:r w:rsidRPr="00297824">
        <w:rPr>
          <w:rFonts w:ascii="Arial" w:hAnsi="Arial" w:cs="Arial"/>
        </w:rPr>
        <w:t xml:space="preserve"> Deliberaç</w:t>
      </w:r>
      <w:r w:rsidR="00DB5103" w:rsidRPr="00297824">
        <w:rPr>
          <w:rFonts w:ascii="Arial" w:hAnsi="Arial" w:cs="Arial"/>
        </w:rPr>
        <w:t>ões</w:t>
      </w:r>
      <w:r w:rsidRPr="00297824">
        <w:rPr>
          <w:rFonts w:ascii="Arial" w:hAnsi="Arial" w:cs="Arial"/>
        </w:rPr>
        <w:t xml:space="preserve"> CBH-BS nº </w:t>
      </w:r>
      <w:r w:rsidR="00022905" w:rsidRPr="00297824">
        <w:rPr>
          <w:rFonts w:ascii="Arial" w:hAnsi="Arial" w:cs="Arial"/>
        </w:rPr>
        <w:t>3</w:t>
      </w:r>
      <w:r w:rsidR="00AD46B1" w:rsidRPr="00297824">
        <w:rPr>
          <w:rFonts w:ascii="Arial" w:hAnsi="Arial" w:cs="Arial"/>
        </w:rPr>
        <w:t>69/</w:t>
      </w:r>
      <w:r w:rsidR="000153E0" w:rsidRPr="00297824">
        <w:rPr>
          <w:rFonts w:ascii="Arial" w:hAnsi="Arial" w:cs="Arial"/>
        </w:rPr>
        <w:t>20</w:t>
      </w:r>
      <w:r w:rsidR="00AD46B1" w:rsidRPr="00297824">
        <w:rPr>
          <w:rFonts w:ascii="Arial" w:hAnsi="Arial" w:cs="Arial"/>
        </w:rPr>
        <w:t>20</w:t>
      </w:r>
      <w:r w:rsidR="00250419" w:rsidRPr="00297824">
        <w:rPr>
          <w:rFonts w:ascii="Arial" w:hAnsi="Arial" w:cs="Arial"/>
        </w:rPr>
        <w:t xml:space="preserve"> e</w:t>
      </w:r>
      <w:r w:rsidR="0000343A" w:rsidRPr="00297824">
        <w:rPr>
          <w:rFonts w:ascii="Arial" w:hAnsi="Arial" w:cs="Arial"/>
        </w:rPr>
        <w:t xml:space="preserve"> 372</w:t>
      </w:r>
      <w:r w:rsidR="000153E0" w:rsidRPr="00297824">
        <w:rPr>
          <w:rFonts w:ascii="Arial" w:hAnsi="Arial" w:cs="Arial"/>
        </w:rPr>
        <w:t>/2020</w:t>
      </w:r>
      <w:r w:rsidR="00250419" w:rsidRPr="00297824">
        <w:rPr>
          <w:rFonts w:ascii="Arial" w:hAnsi="Arial" w:cs="Arial"/>
        </w:rPr>
        <w:t xml:space="preserve"> </w:t>
      </w:r>
      <w:r w:rsidR="00464B64" w:rsidRPr="00297824">
        <w:rPr>
          <w:rFonts w:ascii="Arial" w:hAnsi="Arial" w:cs="Arial"/>
        </w:rPr>
        <w:t>e</w:t>
      </w:r>
      <w:r w:rsidR="00F66D1C" w:rsidRPr="00297824">
        <w:rPr>
          <w:rFonts w:ascii="Arial" w:hAnsi="Arial" w:cs="Arial"/>
        </w:rPr>
        <w:t xml:space="preserve"> </w:t>
      </w:r>
      <w:r w:rsidRPr="00297824">
        <w:rPr>
          <w:rFonts w:ascii="Arial" w:hAnsi="Arial" w:cs="Arial"/>
        </w:rPr>
        <w:t>entra em vigor na data de sua publicação no Diário Oficial do Estado de São Paulo</w:t>
      </w:r>
      <w:r w:rsidR="00D45C2C" w:rsidRPr="00250419">
        <w:rPr>
          <w:rFonts w:ascii="Arial" w:hAnsi="Arial" w:cs="Arial"/>
        </w:rPr>
        <w:t>.</w:t>
      </w:r>
      <w:r w:rsidR="00464B64" w:rsidRPr="00250419">
        <w:rPr>
          <w:rFonts w:ascii="Arial" w:hAnsi="Arial" w:cs="Arial"/>
        </w:rPr>
        <w:t xml:space="preserve"> </w:t>
      </w:r>
    </w:p>
    <w:p w:rsidR="005D20B6" w:rsidRPr="00250419" w:rsidRDefault="005D20B6" w:rsidP="005D20B6">
      <w:p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sz w:val="2"/>
          <w:szCs w:val="2"/>
        </w:rPr>
      </w:pPr>
    </w:p>
    <w:p w:rsidR="005734FB" w:rsidRPr="00250419" w:rsidRDefault="005734FB" w:rsidP="005734FB">
      <w:pPr>
        <w:autoSpaceDE w:val="0"/>
        <w:spacing w:after="12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ART 2º - A obtenção de financiamento relativo ao ano de 20</w:t>
      </w:r>
      <w:r w:rsidR="004D58C5" w:rsidRPr="00250419">
        <w:rPr>
          <w:rFonts w:ascii="Arial" w:eastAsia="Calibri" w:hAnsi="Arial" w:cs="Arial"/>
        </w:rPr>
        <w:t>20</w:t>
      </w:r>
      <w:r w:rsidRPr="00250419">
        <w:rPr>
          <w:rFonts w:ascii="Arial" w:eastAsia="Calibri" w:hAnsi="Arial" w:cs="Arial"/>
        </w:rPr>
        <w:t xml:space="preserve"> para projetos, estudos, serviços e obras com recursos da Cobrança pelo uso dos recursos na Bacia Hidrográfica da Baixada Santista</w:t>
      </w:r>
      <w:r w:rsidR="00A5094D" w:rsidRPr="00250419">
        <w:rPr>
          <w:rFonts w:ascii="Arial" w:eastAsia="Calibri" w:hAnsi="Arial" w:cs="Arial"/>
        </w:rPr>
        <w:t xml:space="preserve"> </w:t>
      </w:r>
      <w:r w:rsidRPr="00250419">
        <w:rPr>
          <w:rFonts w:ascii="Arial" w:eastAsia="Calibri" w:hAnsi="Arial" w:cs="Arial"/>
        </w:rPr>
        <w:t xml:space="preserve">está condicionada ao atendimento dos </w:t>
      </w:r>
      <w:r w:rsidRPr="00250419">
        <w:rPr>
          <w:rFonts w:ascii="Arial" w:eastAsia="Calibri" w:hAnsi="Arial" w:cs="Arial"/>
        </w:rPr>
        <w:lastRenderedPageBreak/>
        <w:t>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ART 3º</w:t>
      </w:r>
      <w:r w:rsidR="002A76E7" w:rsidRPr="00250419">
        <w:rPr>
          <w:rFonts w:ascii="Arial" w:eastAsia="Calibri" w:hAnsi="Arial" w:cs="Arial"/>
        </w:rPr>
        <w:t>: Constam desta Deliberação</w:t>
      </w:r>
      <w:r w:rsidR="00A5094D" w:rsidRPr="00250419">
        <w:rPr>
          <w:rFonts w:ascii="Arial" w:eastAsia="Calibri" w:hAnsi="Arial" w:cs="Arial"/>
        </w:rPr>
        <w:t xml:space="preserve"> </w:t>
      </w:r>
      <w:r w:rsidR="005734FB" w:rsidRPr="00250419">
        <w:rPr>
          <w:rFonts w:ascii="Arial" w:eastAsia="Calibri" w:hAnsi="Arial" w:cs="Arial"/>
        </w:rPr>
        <w:t>6</w:t>
      </w:r>
      <w:r w:rsidRPr="00250419">
        <w:rPr>
          <w:rFonts w:ascii="Arial" w:eastAsia="Calibri" w:hAnsi="Arial" w:cs="Arial"/>
        </w:rPr>
        <w:t xml:space="preserve"> (</w:t>
      </w:r>
      <w:r w:rsidR="005734FB" w:rsidRPr="00250419">
        <w:rPr>
          <w:rFonts w:ascii="Arial" w:eastAsia="Calibri" w:hAnsi="Arial" w:cs="Arial"/>
        </w:rPr>
        <w:t>seis</w:t>
      </w:r>
      <w:r w:rsidRPr="00250419">
        <w:rPr>
          <w:rFonts w:ascii="Arial" w:eastAsia="Calibri" w:hAnsi="Arial" w:cs="Arial"/>
        </w:rPr>
        <w:t>) apêndices, a saber: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I. Apêndice</w:t>
      </w:r>
      <w:r w:rsidR="00A5094D" w:rsidRPr="00250419">
        <w:rPr>
          <w:rFonts w:ascii="Arial" w:eastAsia="Calibri" w:hAnsi="Arial" w:cs="Arial"/>
        </w:rPr>
        <w:t xml:space="preserve"> </w:t>
      </w:r>
      <w:r w:rsidRPr="00250419">
        <w:rPr>
          <w:rFonts w:ascii="Arial" w:eastAsia="Calibri" w:hAnsi="Arial" w:cs="Arial"/>
        </w:rPr>
        <w:t xml:space="preserve">I: </w:t>
      </w:r>
      <w:r w:rsidR="00D45C2C" w:rsidRPr="00250419">
        <w:rPr>
          <w:rFonts w:ascii="Arial" w:eastAsia="Calibri" w:hAnsi="Arial" w:cs="Arial"/>
        </w:rPr>
        <w:t>Dos c</w:t>
      </w:r>
      <w:r w:rsidRPr="00250419">
        <w:rPr>
          <w:rFonts w:ascii="Arial" w:eastAsia="Calibri" w:hAnsi="Arial" w:cs="Arial"/>
        </w:rPr>
        <w:t>ritérios d</w:t>
      </w:r>
      <w:r w:rsidR="00D45C2C" w:rsidRPr="00250419">
        <w:rPr>
          <w:rFonts w:ascii="Arial" w:eastAsia="Calibri" w:hAnsi="Arial" w:cs="Arial"/>
        </w:rPr>
        <w:t>e elegibilidade dos proponentes.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II. Apêndice</w:t>
      </w:r>
      <w:r w:rsidR="00A5094D" w:rsidRPr="00250419">
        <w:rPr>
          <w:rFonts w:ascii="Arial" w:eastAsia="Calibri" w:hAnsi="Arial" w:cs="Arial"/>
        </w:rPr>
        <w:t xml:space="preserve"> </w:t>
      </w:r>
      <w:r w:rsidR="00D45C2C" w:rsidRPr="00250419">
        <w:rPr>
          <w:rFonts w:ascii="Arial" w:eastAsia="Calibri" w:hAnsi="Arial" w:cs="Arial"/>
        </w:rPr>
        <w:t>II: Do cronograma.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III. Apêndice</w:t>
      </w:r>
      <w:r w:rsidR="00A5094D" w:rsidRPr="00250419">
        <w:rPr>
          <w:rFonts w:ascii="Arial" w:eastAsia="Calibri" w:hAnsi="Arial" w:cs="Arial"/>
        </w:rPr>
        <w:t xml:space="preserve"> </w:t>
      </w:r>
      <w:r w:rsidR="00D45C2C" w:rsidRPr="00250419">
        <w:rPr>
          <w:rFonts w:ascii="Arial" w:eastAsia="Calibri" w:hAnsi="Arial" w:cs="Arial"/>
        </w:rPr>
        <w:t>III: Da relação de documentação.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IV. Apêndice</w:t>
      </w:r>
      <w:r w:rsidR="00A5094D" w:rsidRPr="00250419">
        <w:rPr>
          <w:rFonts w:ascii="Arial" w:eastAsia="Calibri" w:hAnsi="Arial" w:cs="Arial"/>
        </w:rPr>
        <w:t xml:space="preserve"> </w:t>
      </w:r>
      <w:r w:rsidR="00D45C2C" w:rsidRPr="00250419">
        <w:rPr>
          <w:rFonts w:ascii="Arial" w:eastAsia="Calibri" w:hAnsi="Arial" w:cs="Arial"/>
        </w:rPr>
        <w:t>IV: Da estrutura das propostas.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V. Apêndice</w:t>
      </w:r>
      <w:r w:rsidR="00A5094D" w:rsidRPr="00250419">
        <w:rPr>
          <w:rFonts w:ascii="Arial" w:eastAsia="Calibri" w:hAnsi="Arial" w:cs="Arial"/>
        </w:rPr>
        <w:t xml:space="preserve"> </w:t>
      </w:r>
      <w:r w:rsidRPr="00250419">
        <w:rPr>
          <w:rFonts w:ascii="Arial" w:eastAsia="Calibri" w:hAnsi="Arial" w:cs="Arial"/>
        </w:rPr>
        <w:t xml:space="preserve">V: </w:t>
      </w:r>
      <w:r w:rsidR="00D45C2C" w:rsidRPr="00250419">
        <w:rPr>
          <w:rFonts w:ascii="Arial" w:eastAsia="Calibri" w:hAnsi="Arial" w:cs="Arial"/>
        </w:rPr>
        <w:t>Dos c</w:t>
      </w:r>
      <w:r w:rsidRPr="00250419">
        <w:rPr>
          <w:rFonts w:ascii="Arial" w:eastAsia="Calibri" w:hAnsi="Arial" w:cs="Arial"/>
        </w:rPr>
        <w:t>rité</w:t>
      </w:r>
      <w:r w:rsidR="00D45C2C" w:rsidRPr="00250419">
        <w:rPr>
          <w:rFonts w:ascii="Arial" w:eastAsia="Calibri" w:hAnsi="Arial" w:cs="Arial"/>
        </w:rPr>
        <w:t>rios de pontuação das propostas.</w:t>
      </w:r>
    </w:p>
    <w:p w:rsidR="009A056B" w:rsidRPr="00250419" w:rsidRDefault="00CC5D01" w:rsidP="005D20B6">
      <w:pPr>
        <w:autoSpaceDE w:val="0"/>
        <w:spacing w:before="120" w:after="0"/>
        <w:jc w:val="both"/>
        <w:rPr>
          <w:rFonts w:ascii="Arial" w:eastAsia="Calibri" w:hAnsi="Arial" w:cs="Arial"/>
        </w:rPr>
      </w:pPr>
      <w:r w:rsidRPr="00250419">
        <w:rPr>
          <w:rFonts w:ascii="Arial" w:eastAsia="Calibri" w:hAnsi="Arial" w:cs="Arial"/>
        </w:rPr>
        <w:t>VI.</w:t>
      </w:r>
      <w:r w:rsidR="00A5094D" w:rsidRPr="00250419">
        <w:rPr>
          <w:rFonts w:ascii="Arial" w:eastAsia="Calibri" w:hAnsi="Arial" w:cs="Arial"/>
        </w:rPr>
        <w:t xml:space="preserve"> </w:t>
      </w:r>
      <w:r w:rsidR="005734FB" w:rsidRPr="00250419">
        <w:rPr>
          <w:rFonts w:ascii="Arial" w:eastAsia="Calibri" w:hAnsi="Arial" w:cs="Arial"/>
        </w:rPr>
        <w:t>Apêndice</w:t>
      </w:r>
      <w:r w:rsidR="00316BE9" w:rsidRPr="00250419">
        <w:rPr>
          <w:rFonts w:ascii="Arial" w:eastAsia="Calibri" w:hAnsi="Arial" w:cs="Arial"/>
        </w:rPr>
        <w:t xml:space="preserve"> VI:</w:t>
      </w:r>
      <w:r w:rsidR="005B2105" w:rsidRPr="00250419">
        <w:rPr>
          <w:rFonts w:ascii="Arial" w:eastAsia="Calibri" w:hAnsi="Arial" w:cs="Arial"/>
        </w:rPr>
        <w:t xml:space="preserve"> </w:t>
      </w:r>
      <w:r w:rsidR="005734FB" w:rsidRPr="00250419">
        <w:rPr>
          <w:rFonts w:ascii="Arial" w:eastAsia="Calibri" w:hAnsi="Arial" w:cs="Arial"/>
        </w:rPr>
        <w:t>Plano de Ações</w:t>
      </w:r>
      <w:r w:rsidR="00D45C2C" w:rsidRPr="00250419">
        <w:rPr>
          <w:rFonts w:ascii="Arial" w:eastAsia="Calibri" w:hAnsi="Arial" w:cs="Arial"/>
        </w:rPr>
        <w:t>.</w:t>
      </w:r>
    </w:p>
    <w:p w:rsidR="00CB422F" w:rsidRPr="00250419" w:rsidRDefault="00CB422F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A056B" w:rsidRPr="00250419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50419">
        <w:rPr>
          <w:rFonts w:ascii="Arial" w:hAnsi="Arial" w:cs="Arial"/>
          <w:b/>
          <w:bCs/>
          <w:sz w:val="20"/>
          <w:szCs w:val="20"/>
        </w:rPr>
        <w:t>CAPITULO I</w:t>
      </w:r>
    </w:p>
    <w:p w:rsidR="009A056B" w:rsidRPr="00250419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50419">
        <w:rPr>
          <w:rFonts w:ascii="Arial" w:hAnsi="Arial" w:cs="Arial"/>
          <w:b/>
          <w:bCs/>
          <w:sz w:val="20"/>
          <w:szCs w:val="20"/>
        </w:rPr>
        <w:t>DAS DEFINIÇÕES</w:t>
      </w:r>
    </w:p>
    <w:p w:rsidR="00CB422F" w:rsidRPr="00250419" w:rsidRDefault="00CB422F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/>
          <w:bCs/>
          <w:sz w:val="20"/>
          <w:szCs w:val="20"/>
        </w:rPr>
        <w:t>ART 4º</w:t>
      </w:r>
      <w:r w:rsidRPr="00250419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I. </w:t>
      </w:r>
      <w:r w:rsidRPr="00250419">
        <w:rPr>
          <w:rFonts w:ascii="Arial" w:hAnsi="Arial" w:cs="Arial"/>
          <w:b/>
          <w:bCs/>
          <w:sz w:val="20"/>
          <w:szCs w:val="20"/>
        </w:rPr>
        <w:t>Agente financeiro</w:t>
      </w:r>
      <w:r w:rsidRPr="00250419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II. </w:t>
      </w:r>
      <w:r w:rsidRPr="00250419">
        <w:rPr>
          <w:rFonts w:ascii="Arial" w:hAnsi="Arial" w:cs="Arial"/>
          <w:b/>
          <w:bCs/>
          <w:sz w:val="20"/>
          <w:szCs w:val="20"/>
        </w:rPr>
        <w:t>Agente técnico</w:t>
      </w:r>
      <w:r w:rsidRPr="00250419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III. </w:t>
      </w:r>
      <w:r w:rsidRPr="00250419">
        <w:rPr>
          <w:rFonts w:ascii="Arial" w:hAnsi="Arial" w:cs="Arial"/>
          <w:b/>
          <w:bCs/>
          <w:sz w:val="20"/>
          <w:szCs w:val="20"/>
        </w:rPr>
        <w:t>Carteira suplementar</w:t>
      </w:r>
      <w:r w:rsidRPr="00250419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IV. </w:t>
      </w:r>
      <w:r w:rsidRPr="00250419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250419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9A056B" w:rsidRPr="00250419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V. </w:t>
      </w:r>
      <w:r w:rsidRPr="00250419">
        <w:rPr>
          <w:rFonts w:ascii="Arial" w:hAnsi="Arial" w:cs="Arial"/>
          <w:b/>
          <w:bCs/>
          <w:sz w:val="20"/>
          <w:szCs w:val="20"/>
        </w:rPr>
        <w:t>Contrapartida</w:t>
      </w:r>
      <w:r w:rsidRPr="00250419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250419">
        <w:rPr>
          <w:rFonts w:ascii="Arial" w:hAnsi="Arial" w:cs="Arial"/>
          <w:bCs/>
          <w:sz w:val="20"/>
          <w:szCs w:val="20"/>
        </w:rPr>
        <w:t xml:space="preserve">VI. </w:t>
      </w:r>
      <w:r w:rsidRPr="00250419">
        <w:rPr>
          <w:rFonts w:ascii="Arial" w:hAnsi="Arial" w:cs="Arial"/>
          <w:b/>
          <w:bCs/>
          <w:sz w:val="20"/>
          <w:szCs w:val="20"/>
        </w:rPr>
        <w:t>Estudos e projetos</w:t>
      </w:r>
      <w:r w:rsidRPr="00250419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</w:t>
      </w:r>
      <w:r w:rsidRPr="009452A0">
        <w:rPr>
          <w:rFonts w:ascii="Arial" w:hAnsi="Arial" w:cs="Arial"/>
          <w:bCs/>
          <w:sz w:val="20"/>
          <w:szCs w:val="20"/>
        </w:rPr>
        <w:t>citação de pessoal e projeto.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9452A0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9452A0">
        <w:rPr>
          <w:rFonts w:ascii="Arial" w:hAnsi="Arial" w:cs="Arial"/>
          <w:bCs/>
          <w:sz w:val="20"/>
          <w:szCs w:val="20"/>
        </w:rPr>
        <w:t>: É aquele que deve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IX. </w:t>
      </w:r>
      <w:r w:rsidRPr="009452A0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9452A0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  <w:lang w:eastAsia="pt-BR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X. </w:t>
      </w:r>
      <w:r w:rsidRPr="009452A0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9452A0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9452A0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 xml:space="preserve">XI. </w:t>
      </w:r>
      <w:r w:rsidRPr="009452A0">
        <w:rPr>
          <w:rFonts w:ascii="Arial" w:hAnsi="Arial" w:cs="Arial"/>
          <w:b/>
          <w:bCs/>
          <w:sz w:val="20"/>
          <w:szCs w:val="20"/>
        </w:rPr>
        <w:t>Proponente</w:t>
      </w:r>
      <w:r w:rsidRPr="009452A0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XII. </w:t>
      </w:r>
      <w:r w:rsidRPr="009452A0">
        <w:rPr>
          <w:rFonts w:ascii="Arial" w:hAnsi="Arial" w:cs="Arial"/>
          <w:b/>
          <w:bCs/>
          <w:sz w:val="20"/>
          <w:szCs w:val="20"/>
        </w:rPr>
        <w:t>Propostas</w:t>
      </w:r>
      <w:r w:rsidRPr="009452A0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XIII. </w:t>
      </w:r>
      <w:r w:rsidRPr="009452A0">
        <w:rPr>
          <w:rFonts w:ascii="Arial" w:hAnsi="Arial" w:cs="Arial"/>
          <w:b/>
          <w:bCs/>
          <w:sz w:val="20"/>
          <w:szCs w:val="20"/>
        </w:rPr>
        <w:t>Responsável técnico</w:t>
      </w:r>
      <w:r w:rsidRPr="009452A0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XIV. </w:t>
      </w:r>
      <w:r w:rsidRPr="009452A0">
        <w:rPr>
          <w:rFonts w:ascii="Arial" w:hAnsi="Arial" w:cs="Arial"/>
          <w:b/>
          <w:bCs/>
          <w:sz w:val="20"/>
          <w:szCs w:val="20"/>
        </w:rPr>
        <w:t>Serviços e obras</w:t>
      </w:r>
      <w:r w:rsidRPr="009452A0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XV. </w:t>
      </w:r>
      <w:r w:rsidRPr="009452A0">
        <w:rPr>
          <w:rFonts w:ascii="Arial" w:hAnsi="Arial" w:cs="Arial"/>
          <w:b/>
          <w:bCs/>
          <w:sz w:val="20"/>
          <w:szCs w:val="20"/>
        </w:rPr>
        <w:t>Tomador</w:t>
      </w:r>
      <w:r w:rsidRPr="009452A0">
        <w:rPr>
          <w:rFonts w:ascii="Arial" w:hAnsi="Arial" w:cs="Arial"/>
          <w:bCs/>
          <w:sz w:val="20"/>
          <w:szCs w:val="20"/>
        </w:rPr>
        <w:t xml:space="preserve">: Proponente que obteve aprovação pelo CBH-BS de sua proposta. 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5º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Dar suporte técnico e administrativo à CT-PG para o cumprimento desta Deliberação.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Receber, protocolar e encaminhar as propostas à CT-PG, (T</w:t>
      </w:r>
      <w:r w:rsidR="007574A2"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 w:rsidR="00B83861"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</w:t>
      </w:r>
      <w:r w:rsidR="00CA6D7C" w:rsidRPr="009452A0">
        <w:rPr>
          <w:rFonts w:ascii="Arial" w:hAnsi="Arial" w:cs="Arial"/>
          <w:bCs/>
          <w:sz w:val="20"/>
          <w:szCs w:val="20"/>
        </w:rPr>
        <w:t>Planilha Orçamentária e Cronogra</w:t>
      </w:r>
      <w:r w:rsidRPr="009452A0">
        <w:rPr>
          <w:rFonts w:ascii="Arial" w:hAnsi="Arial" w:cs="Arial"/>
          <w:bCs/>
          <w:sz w:val="20"/>
          <w:szCs w:val="20"/>
        </w:rPr>
        <w:t>ma Físico Financeiro) nos termos desta Deliberação.</w:t>
      </w:r>
    </w:p>
    <w:p w:rsidR="00B83861" w:rsidRPr="009452A0" w:rsidRDefault="00B83861" w:rsidP="00B83861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 Encaminhar aos membros da CT-PG as propostas (</w:t>
      </w:r>
      <w:r w:rsidRPr="009452A0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Planilha Orçamentária e Cronograma Físico Financeiro</w:t>
      </w:r>
      <w:r>
        <w:rPr>
          <w:rFonts w:ascii="Arial" w:hAnsi="Arial" w:cs="Arial"/>
          <w:bCs/>
          <w:sz w:val="20"/>
          <w:szCs w:val="20"/>
        </w:rPr>
        <w:t xml:space="preserve">), em </w:t>
      </w:r>
      <w:r w:rsidR="00241C93">
        <w:rPr>
          <w:rFonts w:ascii="Arial" w:hAnsi="Arial" w:cs="Arial"/>
          <w:bCs/>
          <w:sz w:val="20"/>
          <w:szCs w:val="20"/>
        </w:rPr>
        <w:t>formato</w:t>
      </w:r>
      <w:r>
        <w:rPr>
          <w:rFonts w:ascii="Arial" w:hAnsi="Arial" w:cs="Arial"/>
          <w:bCs/>
          <w:sz w:val="20"/>
          <w:szCs w:val="20"/>
        </w:rPr>
        <w:t xml:space="preserve"> digital, para pontuação d</w:t>
      </w:r>
      <w:r w:rsidR="0003263B">
        <w:rPr>
          <w:rFonts w:ascii="Arial" w:hAnsi="Arial" w:cs="Arial"/>
          <w:bCs/>
          <w:sz w:val="20"/>
          <w:szCs w:val="20"/>
        </w:rPr>
        <w:t xml:space="preserve">os Itens </w:t>
      </w:r>
      <w:r w:rsidR="0003263B">
        <w:rPr>
          <w:rFonts w:ascii="Arial" w:hAnsi="Arial" w:cs="Arial"/>
          <w:sz w:val="20"/>
          <w:szCs w:val="20"/>
        </w:rPr>
        <w:t>5.c a 5.e do Apêndice V</w:t>
      </w:r>
      <w:r>
        <w:rPr>
          <w:rFonts w:ascii="Arial" w:hAnsi="Arial" w:cs="Arial"/>
          <w:bCs/>
          <w:sz w:val="20"/>
          <w:szCs w:val="20"/>
        </w:rPr>
        <w:t>.</w:t>
      </w:r>
    </w:p>
    <w:p w:rsidR="009A056B" w:rsidRPr="0003263B" w:rsidRDefault="00B83861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IV</w:t>
      </w:r>
      <w:r w:rsidR="009A056B" w:rsidRPr="0003263B">
        <w:rPr>
          <w:rFonts w:ascii="Arial" w:hAnsi="Arial" w:cs="Arial"/>
          <w:bCs/>
          <w:sz w:val="20"/>
          <w:szCs w:val="20"/>
        </w:rPr>
        <w:t>. Receber e protocolar a documentação administrativa das propostas, contidas no Ap</w:t>
      </w:r>
      <w:r w:rsidR="00CA6D7C" w:rsidRPr="0003263B">
        <w:rPr>
          <w:rFonts w:ascii="Arial" w:hAnsi="Arial" w:cs="Arial"/>
          <w:bCs/>
          <w:sz w:val="20"/>
          <w:szCs w:val="20"/>
        </w:rPr>
        <w:t>ê</w:t>
      </w:r>
      <w:r w:rsidR="009A056B" w:rsidRPr="0003263B">
        <w:rPr>
          <w:rFonts w:ascii="Arial" w:hAnsi="Arial" w:cs="Arial"/>
          <w:bCs/>
          <w:sz w:val="20"/>
          <w:szCs w:val="20"/>
        </w:rPr>
        <w:t>ndice III</w:t>
      </w:r>
      <w:r w:rsidR="00BC1856" w:rsidRPr="0003263B">
        <w:rPr>
          <w:rFonts w:ascii="Arial" w:hAnsi="Arial" w:cs="Arial"/>
          <w:bCs/>
          <w:sz w:val="20"/>
          <w:szCs w:val="20"/>
        </w:rPr>
        <w:t>-</w:t>
      </w:r>
      <w:r w:rsidR="009A056B" w:rsidRPr="0003263B">
        <w:rPr>
          <w:rFonts w:ascii="Arial" w:hAnsi="Arial" w:cs="Arial"/>
          <w:bCs/>
          <w:sz w:val="20"/>
          <w:szCs w:val="20"/>
        </w:rPr>
        <w:t>A; ou III-B; ou III-C ou III-D</w:t>
      </w:r>
      <w:r w:rsidR="00CA6D7C" w:rsidRPr="0003263B">
        <w:rPr>
          <w:rFonts w:ascii="Arial" w:hAnsi="Arial" w:cs="Arial"/>
          <w:bCs/>
          <w:sz w:val="20"/>
          <w:szCs w:val="20"/>
        </w:rPr>
        <w:t>,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após a classificação final dos empreendimentos, citados no inciso II.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Encaminhar à CT-PG para manifestação, os relatórios, pareceres, recursos e outros documentos necessários para o cumprimento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Encaminhar para a apreciação do Plenário a minuta de Deliberação das propostas classificadas</w:t>
      </w:r>
      <w:r w:rsidR="00B83861">
        <w:rPr>
          <w:rFonts w:ascii="Arial" w:hAnsi="Arial" w:cs="Arial"/>
          <w:bCs/>
          <w:sz w:val="20"/>
          <w:szCs w:val="20"/>
        </w:rPr>
        <w:t xml:space="preserve"> e desclassificadas</w:t>
      </w:r>
      <w:r w:rsidRPr="009452A0">
        <w:rPr>
          <w:rFonts w:ascii="Arial" w:hAnsi="Arial" w:cs="Arial"/>
          <w:bCs/>
          <w:sz w:val="20"/>
          <w:szCs w:val="20"/>
        </w:rPr>
        <w:t>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VI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Dar publicidade dos resultados da classificação das propostas.</w:t>
      </w:r>
    </w:p>
    <w:p w:rsidR="00AE4360" w:rsidRPr="009452A0" w:rsidRDefault="00AE4360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VIII. Preencher as fichas resumo dos empreendimentos indicados diretamente no Si</w:t>
      </w:r>
      <w:r w:rsidR="0020179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tema de Informações do FEHIDRO </w:t>
      </w:r>
      <w:r w:rsidR="00201795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SINFEHIDRO</w:t>
      </w:r>
      <w:r w:rsidR="00201795">
        <w:rPr>
          <w:rFonts w:ascii="Arial" w:hAnsi="Arial" w:cs="Arial"/>
          <w:bCs/>
          <w:sz w:val="20"/>
          <w:szCs w:val="20"/>
        </w:rPr>
        <w:t>.</w:t>
      </w:r>
    </w:p>
    <w:p w:rsidR="009A056B" w:rsidRPr="0003263B" w:rsidRDefault="00B83861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I</w:t>
      </w:r>
      <w:r w:rsidR="00201795">
        <w:rPr>
          <w:rFonts w:ascii="Arial" w:hAnsi="Arial" w:cs="Arial"/>
          <w:bCs/>
          <w:sz w:val="20"/>
          <w:szCs w:val="20"/>
        </w:rPr>
        <w:t>X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. </w:t>
      </w:r>
      <w:r w:rsidR="00AE4360">
        <w:rPr>
          <w:rFonts w:ascii="Arial" w:hAnsi="Arial" w:cs="Arial"/>
          <w:bCs/>
          <w:sz w:val="20"/>
          <w:szCs w:val="20"/>
        </w:rPr>
        <w:t>Cadastrar os empreendimentos indicados no portal do sistema e-ambiente, em formato digital.</w:t>
      </w: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6º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Observar e fazer cumprir os termos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Coordenar e executar as etapas e procedimentos do processo de análise técnica</w:t>
      </w:r>
      <w:r w:rsidR="001010B3">
        <w:rPr>
          <w:rFonts w:ascii="Arial" w:hAnsi="Arial" w:cs="Arial"/>
          <w:bCs/>
          <w:sz w:val="20"/>
          <w:szCs w:val="20"/>
        </w:rPr>
        <w:t>, como segue</w:t>
      </w:r>
      <w:r w:rsidRPr="009452A0">
        <w:rPr>
          <w:rFonts w:ascii="Arial" w:hAnsi="Arial" w:cs="Arial"/>
          <w:bCs/>
          <w:sz w:val="20"/>
          <w:szCs w:val="20"/>
        </w:rPr>
        <w:t>:</w:t>
      </w:r>
    </w:p>
    <w:p w:rsidR="00B83861" w:rsidRPr="0003263B" w:rsidRDefault="00B83861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 xml:space="preserve">Analisar e pontuar a relevância das propostas, conforme </w:t>
      </w:r>
      <w:r w:rsidR="002A1A8D" w:rsidRPr="0003263B">
        <w:rPr>
          <w:rFonts w:ascii="Arial" w:hAnsi="Arial" w:cs="Arial"/>
          <w:sz w:val="20"/>
          <w:szCs w:val="20"/>
        </w:rPr>
        <w:t>§ 3º</w:t>
      </w:r>
      <w:r w:rsidR="002A1A8D" w:rsidRPr="0003263B">
        <w:rPr>
          <w:rFonts w:ascii="Arial" w:hAnsi="Arial" w:cs="Arial"/>
          <w:bCs/>
          <w:sz w:val="20"/>
          <w:szCs w:val="20"/>
        </w:rPr>
        <w:t xml:space="preserve"> do art. 16 desta Deliberação.</w:t>
      </w:r>
    </w:p>
    <w:p w:rsidR="009A056B" w:rsidRPr="0003263B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E</w:t>
      </w:r>
      <w:r w:rsidR="00125DA7" w:rsidRPr="0003263B">
        <w:rPr>
          <w:rFonts w:ascii="Arial" w:hAnsi="Arial" w:cs="Arial"/>
          <w:bCs/>
          <w:sz w:val="20"/>
          <w:szCs w:val="20"/>
        </w:rPr>
        <w:t>ncaminhar</w:t>
      </w:r>
      <w:r w:rsidR="00B83861" w:rsidRPr="0003263B">
        <w:rPr>
          <w:rFonts w:ascii="Arial" w:hAnsi="Arial" w:cs="Arial"/>
          <w:bCs/>
          <w:sz w:val="20"/>
          <w:szCs w:val="20"/>
        </w:rPr>
        <w:t xml:space="preserve"> via Secretaria Executiva as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propostas às Câmaras Técnicas Específicas e Comissões Especiai</w:t>
      </w:r>
      <w:r w:rsidR="002A1A8D" w:rsidRPr="0003263B">
        <w:rPr>
          <w:rFonts w:ascii="Arial" w:hAnsi="Arial" w:cs="Arial"/>
          <w:bCs/>
          <w:sz w:val="20"/>
          <w:szCs w:val="20"/>
        </w:rPr>
        <w:t>s para análise, caso necessário.</w:t>
      </w:r>
    </w:p>
    <w:p w:rsidR="002A1A8D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Analisar, pontuar</w:t>
      </w:r>
      <w:r>
        <w:rPr>
          <w:rFonts w:ascii="Arial" w:hAnsi="Arial" w:cs="Arial"/>
          <w:bCs/>
          <w:sz w:val="20"/>
          <w:szCs w:val="20"/>
        </w:rPr>
        <w:t xml:space="preserve"> as propostas </w:t>
      </w:r>
      <w:r w:rsidR="0010405D">
        <w:rPr>
          <w:rFonts w:ascii="Arial" w:hAnsi="Arial" w:cs="Arial"/>
          <w:bCs/>
          <w:sz w:val="20"/>
          <w:szCs w:val="20"/>
        </w:rPr>
        <w:t>conforme</w:t>
      </w:r>
      <w:r w:rsidR="005B641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itens 1 a 4 do Apêndice V.</w:t>
      </w:r>
    </w:p>
    <w:p w:rsidR="002A1A8D" w:rsidRPr="00271F34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C</w:t>
      </w:r>
      <w:r w:rsidRPr="009452A0">
        <w:rPr>
          <w:rFonts w:ascii="Arial" w:hAnsi="Arial" w:cs="Arial"/>
          <w:bCs/>
          <w:sz w:val="20"/>
          <w:szCs w:val="20"/>
        </w:rPr>
        <w:t xml:space="preserve">lassificar, hierarquizar as propostas seguindo os critérios definidos no Apêndice V e </w:t>
      </w:r>
      <w:r w:rsidRPr="00271F34">
        <w:rPr>
          <w:rFonts w:ascii="Arial" w:hAnsi="Arial" w:cs="Arial"/>
          <w:bCs/>
          <w:sz w:val="20"/>
          <w:szCs w:val="20"/>
        </w:rPr>
        <w:t>dar conhecimento e transparência dos resultados.</w:t>
      </w:r>
    </w:p>
    <w:p w:rsidR="009A056B" w:rsidRPr="002A1A8D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125DA7">
        <w:rPr>
          <w:rFonts w:ascii="Arial" w:hAnsi="Arial" w:cs="Arial"/>
          <w:bCs/>
          <w:color w:val="000000" w:themeColor="text1"/>
          <w:sz w:val="20"/>
          <w:szCs w:val="20"/>
        </w:rPr>
        <w:t>olicitar</w:t>
      </w:r>
      <w:r w:rsidR="009A056B" w:rsidRPr="009452A0">
        <w:rPr>
          <w:rFonts w:ascii="Arial" w:hAnsi="Arial" w:cs="Arial"/>
          <w:bCs/>
          <w:color w:val="000000" w:themeColor="text1"/>
          <w:sz w:val="20"/>
          <w:szCs w:val="20"/>
        </w:rPr>
        <w:t xml:space="preserve"> complementação técnica</w:t>
      </w:r>
      <w:r w:rsidR="00BF4210">
        <w:rPr>
          <w:rFonts w:ascii="Arial" w:hAnsi="Arial" w:cs="Arial"/>
          <w:bCs/>
          <w:color w:val="000000" w:themeColor="text1"/>
          <w:sz w:val="20"/>
          <w:szCs w:val="20"/>
        </w:rPr>
        <w:t>, quando necessário</w:t>
      </w:r>
      <w:r w:rsidR="002A1A8D">
        <w:rPr>
          <w:rFonts w:ascii="Arial" w:hAnsi="Arial" w:cs="Arial"/>
          <w:b/>
          <w:bCs/>
          <w:sz w:val="20"/>
          <w:szCs w:val="20"/>
        </w:rPr>
        <w:t>.</w:t>
      </w:r>
    </w:p>
    <w:p w:rsidR="002A1A8D" w:rsidRPr="00634A52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color w:val="000000" w:themeColor="text1"/>
          <w:sz w:val="20"/>
          <w:szCs w:val="20"/>
        </w:rPr>
        <w:t>Analisar e pontuar somente os itens nos quais foi solicitada a complementação.</w:t>
      </w:r>
    </w:p>
    <w:p w:rsidR="0010405D" w:rsidRPr="00634A52" w:rsidRDefault="0010405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color w:val="000000" w:themeColor="text1"/>
          <w:sz w:val="20"/>
          <w:szCs w:val="20"/>
        </w:rPr>
        <w:t>Emitir o resultado das propostas classificadas e desclassificadas.</w:t>
      </w:r>
    </w:p>
    <w:p w:rsidR="002A1A8D" w:rsidRPr="00634A52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Cs/>
          <w:sz w:val="20"/>
          <w:szCs w:val="20"/>
        </w:rPr>
        <w:t>Analisar e se manifestar sobre os eventuais recursos administrativos</w:t>
      </w:r>
      <w:r w:rsidR="0010405D" w:rsidRPr="00634A52">
        <w:rPr>
          <w:rFonts w:ascii="Arial" w:hAnsi="Arial" w:cs="Arial"/>
          <w:bCs/>
          <w:sz w:val="20"/>
          <w:szCs w:val="20"/>
        </w:rPr>
        <w:t xml:space="preserve"> apresentados pelos proponentes.</w:t>
      </w:r>
    </w:p>
    <w:p w:rsidR="0010405D" w:rsidRPr="00634A52" w:rsidRDefault="0010405D" w:rsidP="0010405D">
      <w:pPr>
        <w:pStyle w:val="PargrafodaLista"/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1A0D" w:rsidRPr="00DB1A0D" w:rsidRDefault="00DB1A0D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AF4BDA">
        <w:rPr>
          <w:rFonts w:ascii="Arial" w:hAnsi="Arial" w:cs="Arial"/>
          <w:bCs/>
          <w:sz w:val="20"/>
          <w:szCs w:val="20"/>
        </w:rPr>
        <w:t>III.</w:t>
      </w:r>
      <w:r w:rsidRPr="001873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3D2">
        <w:rPr>
          <w:rFonts w:ascii="Arial" w:hAnsi="Arial" w:cs="Arial"/>
          <w:bCs/>
          <w:sz w:val="20"/>
          <w:szCs w:val="20"/>
        </w:rPr>
        <w:t>Convidar pareceristas técnicos para análise das propostas, quando couber.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634A52">
        <w:rPr>
          <w:rFonts w:ascii="Arial" w:hAnsi="Arial" w:cs="Arial"/>
          <w:b/>
          <w:bCs/>
          <w:sz w:val="20"/>
          <w:szCs w:val="20"/>
        </w:rPr>
        <w:t>ART. 7º</w:t>
      </w:r>
      <w:r w:rsidRPr="00634A52">
        <w:rPr>
          <w:rFonts w:ascii="Arial" w:hAnsi="Arial" w:cs="Arial"/>
          <w:bCs/>
          <w:sz w:val="20"/>
          <w:szCs w:val="20"/>
        </w:rPr>
        <w:t xml:space="preserve"> - Compete às câmaras técnicas específicas e comissões especiais </w:t>
      </w:r>
      <w:r w:rsidR="0016560B">
        <w:rPr>
          <w:rFonts w:ascii="Arial" w:hAnsi="Arial" w:cs="Arial"/>
          <w:bCs/>
          <w:sz w:val="20"/>
          <w:szCs w:val="20"/>
        </w:rPr>
        <w:t xml:space="preserve">participar da análise </w:t>
      </w:r>
      <w:r w:rsidRPr="00634A52">
        <w:rPr>
          <w:rFonts w:ascii="Arial" w:hAnsi="Arial" w:cs="Arial"/>
          <w:bCs/>
          <w:sz w:val="20"/>
          <w:szCs w:val="20"/>
        </w:rPr>
        <w:t>das propostas, caso solicitad</w:t>
      </w:r>
      <w:r w:rsidR="0013416F" w:rsidRPr="00634A52">
        <w:rPr>
          <w:rFonts w:ascii="Arial" w:hAnsi="Arial" w:cs="Arial"/>
          <w:bCs/>
          <w:sz w:val="20"/>
          <w:szCs w:val="20"/>
        </w:rPr>
        <w:t>o</w:t>
      </w:r>
      <w:r w:rsidR="00AF74C5">
        <w:rPr>
          <w:rFonts w:ascii="Arial" w:hAnsi="Arial" w:cs="Arial"/>
          <w:bCs/>
          <w:sz w:val="20"/>
          <w:szCs w:val="20"/>
        </w:rPr>
        <w:t xml:space="preserve"> pela CT-PG.</w:t>
      </w:r>
    </w:p>
    <w:p w:rsidR="00174B76" w:rsidRDefault="00174B76" w:rsidP="00EB4C02">
      <w:pPr>
        <w:autoSpaceDE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EB4C02" w:rsidRPr="00EB4C02" w:rsidRDefault="00EB4C02" w:rsidP="00EB4C02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b/>
          <w:sz w:val="20"/>
          <w:szCs w:val="20"/>
        </w:rPr>
        <w:t>Parágrafo Único</w:t>
      </w:r>
      <w:r w:rsidRPr="001873D2">
        <w:rPr>
          <w:rFonts w:ascii="Arial" w:hAnsi="Arial" w:cs="Arial"/>
          <w:sz w:val="20"/>
          <w:szCs w:val="20"/>
        </w:rPr>
        <w:t xml:space="preserve">. Ficam impedidos de realizar análises de propostas os representantes das entidades que tenham apresentado propostas nas ações dos </w:t>
      </w:r>
      <w:proofErr w:type="spellStart"/>
      <w:r w:rsidRPr="001873D2">
        <w:rPr>
          <w:rFonts w:ascii="Arial" w:hAnsi="Arial" w:cs="Arial"/>
          <w:sz w:val="20"/>
          <w:szCs w:val="20"/>
        </w:rPr>
        <w:t>sub-PDCs</w:t>
      </w:r>
      <w:proofErr w:type="spellEnd"/>
      <w:r w:rsidRPr="001873D2">
        <w:rPr>
          <w:rFonts w:ascii="Arial" w:hAnsi="Arial" w:cs="Arial"/>
          <w:sz w:val="20"/>
          <w:szCs w:val="20"/>
        </w:rPr>
        <w:t>.</w:t>
      </w:r>
    </w:p>
    <w:p w:rsidR="00174B76" w:rsidRDefault="00174B7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8º</w:t>
      </w:r>
      <w:r w:rsidRPr="009452A0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Encaminhar as propostas nos termos desta Deliberação e da versão atual do Manual de Procedimentos Operacion</w:t>
      </w:r>
      <w:r w:rsidR="00AB1E5A">
        <w:rPr>
          <w:rFonts w:ascii="Arial" w:hAnsi="Arial" w:cs="Arial"/>
          <w:bCs/>
          <w:sz w:val="20"/>
          <w:szCs w:val="20"/>
        </w:rPr>
        <w:t>ais (MPO) do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Acompanhar as informações e os resultados no </w:t>
      </w:r>
      <w:r w:rsidRPr="00271F34">
        <w:rPr>
          <w:rFonts w:ascii="Arial" w:hAnsi="Arial" w:cs="Arial"/>
          <w:bCs/>
          <w:sz w:val="20"/>
          <w:szCs w:val="20"/>
        </w:rPr>
        <w:t xml:space="preserve">site </w:t>
      </w:r>
      <w:hyperlink r:id="rId8" w:history="1">
        <w:r w:rsidRPr="00271F3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  <w:r w:rsidR="00AB1E5A">
        <w:rPr>
          <w:rFonts w:ascii="Arial" w:hAnsi="Arial" w:cs="Arial"/>
          <w:sz w:val="20"/>
          <w:szCs w:val="20"/>
        </w:rPr>
        <w:t>.</w:t>
      </w:r>
    </w:p>
    <w:p w:rsidR="00F472FD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</w:t>
      </w:r>
      <w:r w:rsidR="00AF74C5">
        <w:rPr>
          <w:rFonts w:ascii="Arial" w:hAnsi="Arial" w:cs="Arial"/>
          <w:bCs/>
          <w:sz w:val="20"/>
          <w:szCs w:val="20"/>
        </w:rPr>
        <w:t>II</w:t>
      </w:r>
      <w:r w:rsidRPr="009452A0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</w:t>
      </w:r>
      <w:r w:rsidR="00F472FD">
        <w:rPr>
          <w:rFonts w:ascii="Arial" w:hAnsi="Arial" w:cs="Arial"/>
          <w:bCs/>
          <w:sz w:val="20"/>
          <w:szCs w:val="20"/>
        </w:rPr>
        <w:t>a Delibera</w:t>
      </w:r>
      <w:r w:rsidR="00AB1E5A">
        <w:rPr>
          <w:rFonts w:ascii="Arial" w:hAnsi="Arial" w:cs="Arial"/>
          <w:bCs/>
          <w:sz w:val="20"/>
          <w:szCs w:val="20"/>
        </w:rPr>
        <w:t>ção.</w:t>
      </w:r>
    </w:p>
    <w:p w:rsidR="009A056B" w:rsidRPr="009452A0" w:rsidRDefault="00AF74C5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9A056B" w:rsidRPr="009452A0">
        <w:rPr>
          <w:rFonts w:ascii="Arial" w:hAnsi="Arial" w:cs="Arial"/>
          <w:bCs/>
          <w:sz w:val="20"/>
          <w:szCs w:val="20"/>
        </w:rPr>
        <w:t>V. Realizar apresentação do empreendimento anualmente em Reunião Plenária, de acordo com o calendário a ser estabelecido pela Secretaria Executiva.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PROPOSTAS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9º</w:t>
      </w:r>
      <w:r w:rsidRPr="009452A0">
        <w:rPr>
          <w:rFonts w:ascii="Arial" w:hAnsi="Arial" w:cs="Arial"/>
          <w:sz w:val="20"/>
          <w:szCs w:val="20"/>
        </w:rPr>
        <w:t xml:space="preserve"> - As propostas deverão ser elaboradas em conformidade com as ações do Programa de </w:t>
      </w:r>
      <w:r w:rsidRPr="00271F34">
        <w:rPr>
          <w:rFonts w:ascii="Arial" w:hAnsi="Arial" w:cs="Arial"/>
          <w:sz w:val="20"/>
          <w:szCs w:val="20"/>
        </w:rPr>
        <w:t>Investimento de 20</w:t>
      </w:r>
      <w:r w:rsidR="002F11D0">
        <w:rPr>
          <w:rFonts w:ascii="Arial" w:hAnsi="Arial" w:cs="Arial"/>
          <w:sz w:val="20"/>
          <w:szCs w:val="20"/>
        </w:rPr>
        <w:t>20</w:t>
      </w:r>
      <w:r w:rsidRPr="00271F34">
        <w:rPr>
          <w:rFonts w:ascii="Arial" w:hAnsi="Arial" w:cs="Arial"/>
          <w:sz w:val="20"/>
          <w:szCs w:val="20"/>
        </w:rPr>
        <w:t xml:space="preserve"> e com</w:t>
      </w:r>
      <w:r w:rsidR="00A5094D">
        <w:rPr>
          <w:rFonts w:ascii="Arial" w:hAnsi="Arial" w:cs="Arial"/>
          <w:sz w:val="20"/>
          <w:szCs w:val="20"/>
        </w:rPr>
        <w:t xml:space="preserve"> o Apêndice VI</w:t>
      </w:r>
      <w:r w:rsidRPr="009452A0">
        <w:rPr>
          <w:rFonts w:ascii="Arial" w:hAnsi="Arial" w:cs="Arial"/>
          <w:sz w:val="20"/>
          <w:szCs w:val="20"/>
        </w:rPr>
        <w:t xml:space="preserve">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.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O Apêndice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="00804EDD" w:rsidRPr="00271F34">
        <w:rPr>
          <w:rFonts w:ascii="Arial" w:hAnsi="Arial" w:cs="Arial"/>
          <w:sz w:val="20"/>
          <w:szCs w:val="20"/>
        </w:rPr>
        <w:t>VI</w:t>
      </w:r>
      <w:r w:rsidR="0074212B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desta</w:t>
      </w:r>
      <w:r w:rsidRPr="009452A0">
        <w:rPr>
          <w:rFonts w:ascii="Arial" w:hAnsi="Arial" w:cs="Arial"/>
          <w:sz w:val="20"/>
          <w:szCs w:val="20"/>
        </w:rPr>
        <w:t xml:space="preserve"> deliberação descreve de forma resumida as ações priorizada</w:t>
      </w:r>
      <w:r w:rsidR="00BC1856" w:rsidRPr="009452A0">
        <w:rPr>
          <w:rFonts w:ascii="Arial" w:hAnsi="Arial" w:cs="Arial"/>
          <w:sz w:val="20"/>
          <w:szCs w:val="20"/>
        </w:rPr>
        <w:t xml:space="preserve">s </w:t>
      </w:r>
      <w:r w:rsidR="006E0CA6">
        <w:rPr>
          <w:rFonts w:ascii="Arial" w:hAnsi="Arial" w:cs="Arial"/>
          <w:sz w:val="20"/>
          <w:szCs w:val="20"/>
        </w:rPr>
        <w:t xml:space="preserve">no </w:t>
      </w:r>
      <w:r w:rsidR="0074212B">
        <w:rPr>
          <w:rFonts w:ascii="Arial" w:hAnsi="Arial" w:cs="Arial"/>
          <w:sz w:val="20"/>
          <w:szCs w:val="20"/>
        </w:rPr>
        <w:t>Plano de A</w:t>
      </w:r>
      <w:r w:rsidRPr="009452A0">
        <w:rPr>
          <w:rFonts w:ascii="Arial" w:hAnsi="Arial" w:cs="Arial"/>
          <w:sz w:val="20"/>
          <w:szCs w:val="20"/>
        </w:rPr>
        <w:t xml:space="preserve">ção para o ano </w:t>
      </w:r>
      <w:r w:rsidRPr="00271F34">
        <w:rPr>
          <w:rFonts w:ascii="Arial" w:hAnsi="Arial" w:cs="Arial"/>
          <w:sz w:val="20"/>
          <w:szCs w:val="20"/>
        </w:rPr>
        <w:t>de 20</w:t>
      </w:r>
      <w:r w:rsidR="007368A1">
        <w:rPr>
          <w:rFonts w:ascii="Arial" w:hAnsi="Arial" w:cs="Arial"/>
          <w:sz w:val="20"/>
          <w:szCs w:val="20"/>
        </w:rPr>
        <w:t>20</w:t>
      </w:r>
      <w:r w:rsidRPr="009452A0">
        <w:rPr>
          <w:rFonts w:ascii="Arial" w:hAnsi="Arial" w:cs="Arial"/>
          <w:sz w:val="20"/>
          <w:szCs w:val="20"/>
        </w:rPr>
        <w:t>, para elaboração de propostas.</w:t>
      </w:r>
    </w:p>
    <w:p w:rsidR="005D20B6" w:rsidRPr="006B70EB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:rsidR="009A056B" w:rsidRDefault="005D20B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10</w:t>
      </w:r>
      <w:r w:rsidR="009A056B" w:rsidRPr="009452A0">
        <w:rPr>
          <w:rFonts w:ascii="Arial" w:hAnsi="Arial" w:cs="Arial"/>
          <w:sz w:val="20"/>
          <w:szCs w:val="20"/>
        </w:rPr>
        <w:t xml:space="preserve"> - As propostas deverão estar enquadradas </w:t>
      </w:r>
      <w:r w:rsidR="00F472FD">
        <w:rPr>
          <w:rFonts w:ascii="Arial" w:hAnsi="Arial" w:cs="Arial"/>
          <w:sz w:val="20"/>
          <w:szCs w:val="20"/>
        </w:rPr>
        <w:t xml:space="preserve">dentro de uma única </w:t>
      </w:r>
      <w:r w:rsidR="009A056B" w:rsidRPr="009452A0">
        <w:rPr>
          <w:rFonts w:ascii="Arial" w:hAnsi="Arial" w:cs="Arial"/>
          <w:sz w:val="20"/>
          <w:szCs w:val="20"/>
        </w:rPr>
        <w:t>aç</w:t>
      </w:r>
      <w:r w:rsidR="00F472FD">
        <w:rPr>
          <w:rFonts w:ascii="Arial" w:hAnsi="Arial" w:cs="Arial"/>
          <w:sz w:val="20"/>
          <w:szCs w:val="20"/>
        </w:rPr>
        <w:t>ão</w:t>
      </w:r>
      <w:r w:rsidR="009A056B" w:rsidRPr="009452A0">
        <w:rPr>
          <w:rFonts w:ascii="Arial" w:hAnsi="Arial" w:cs="Arial"/>
          <w:sz w:val="20"/>
          <w:szCs w:val="20"/>
        </w:rPr>
        <w:t xml:space="preserve"> constante no Apêndice VI desta Deliberação</w:t>
      </w:r>
      <w:r w:rsidR="00047E0F">
        <w:rPr>
          <w:rFonts w:ascii="Arial" w:hAnsi="Arial" w:cs="Arial"/>
          <w:sz w:val="20"/>
          <w:szCs w:val="20"/>
        </w:rPr>
        <w:t>.</w:t>
      </w:r>
    </w:p>
    <w:p w:rsidR="005D20B6" w:rsidRPr="006B70EB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:rsidR="009A056B" w:rsidRPr="00BE7F71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BE7F71">
        <w:rPr>
          <w:rFonts w:ascii="Arial" w:hAnsi="Arial" w:cs="Arial"/>
          <w:b/>
          <w:sz w:val="20"/>
          <w:szCs w:val="20"/>
        </w:rPr>
        <w:t>ART. 11</w:t>
      </w:r>
      <w:r w:rsidRPr="00BE7F71">
        <w:rPr>
          <w:rFonts w:ascii="Arial" w:hAnsi="Arial" w:cs="Arial"/>
          <w:sz w:val="20"/>
          <w:szCs w:val="20"/>
        </w:rPr>
        <w:t xml:space="preserve"> - No Apêndice VI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fica</w:t>
      </w:r>
      <w:r w:rsidR="00F472FD" w:rsidRPr="00BE7F71">
        <w:rPr>
          <w:rFonts w:ascii="Arial" w:hAnsi="Arial" w:cs="Arial"/>
          <w:sz w:val="20"/>
          <w:szCs w:val="20"/>
        </w:rPr>
        <w:t>m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estabelecido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="003E6792">
        <w:rPr>
          <w:rFonts w:ascii="Arial" w:hAnsi="Arial" w:cs="Arial"/>
          <w:sz w:val="20"/>
          <w:szCs w:val="20"/>
        </w:rPr>
        <w:t xml:space="preserve"> </w:t>
      </w:r>
      <w:r w:rsidRPr="00BE7F71">
        <w:rPr>
          <w:rFonts w:ascii="Arial" w:hAnsi="Arial" w:cs="Arial"/>
          <w:sz w:val="20"/>
          <w:szCs w:val="20"/>
        </w:rPr>
        <w:t>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valor</w:t>
      </w:r>
      <w:r w:rsidR="00D2365F" w:rsidRPr="00BE7F71">
        <w:rPr>
          <w:rFonts w:ascii="Arial" w:hAnsi="Arial" w:cs="Arial"/>
          <w:sz w:val="20"/>
          <w:szCs w:val="20"/>
        </w:rPr>
        <w:t>es</w:t>
      </w:r>
      <w:r w:rsidRPr="00BE7F71">
        <w:rPr>
          <w:rFonts w:ascii="Arial" w:hAnsi="Arial" w:cs="Arial"/>
          <w:sz w:val="20"/>
          <w:szCs w:val="20"/>
        </w:rPr>
        <w:t xml:space="preserve"> máximo</w:t>
      </w:r>
      <w:r w:rsidR="00D2365F" w:rsidRPr="00BE7F71">
        <w:rPr>
          <w:rFonts w:ascii="Arial" w:hAnsi="Arial" w:cs="Arial"/>
          <w:sz w:val="20"/>
          <w:szCs w:val="20"/>
        </w:rPr>
        <w:t>s</w:t>
      </w:r>
      <w:r w:rsidRPr="00BE7F71">
        <w:rPr>
          <w:rFonts w:ascii="Arial" w:hAnsi="Arial" w:cs="Arial"/>
          <w:sz w:val="20"/>
          <w:szCs w:val="20"/>
        </w:rPr>
        <w:t xml:space="preserve"> para financiamento das propostas</w:t>
      </w:r>
      <w:r w:rsidR="00271F34" w:rsidRPr="00BE7F71">
        <w:rPr>
          <w:rFonts w:ascii="Arial" w:hAnsi="Arial" w:cs="Arial"/>
          <w:sz w:val="20"/>
          <w:szCs w:val="20"/>
        </w:rPr>
        <w:t xml:space="preserve"> em cada uma das ações</w:t>
      </w:r>
      <w:r w:rsidRPr="00BE7F71">
        <w:rPr>
          <w:rFonts w:ascii="Arial" w:hAnsi="Arial" w:cs="Arial"/>
          <w:sz w:val="20"/>
          <w:szCs w:val="20"/>
        </w:rPr>
        <w:t>.</w:t>
      </w:r>
      <w:r w:rsidR="000C2C07">
        <w:rPr>
          <w:rFonts w:ascii="Arial" w:hAnsi="Arial" w:cs="Arial"/>
          <w:sz w:val="20"/>
          <w:szCs w:val="20"/>
        </w:rPr>
        <w:t xml:space="preserve"> </w:t>
      </w:r>
    </w:p>
    <w:p w:rsidR="009A056B" w:rsidRPr="009E6234" w:rsidRDefault="009A056B" w:rsidP="005D20B6">
      <w:pPr>
        <w:autoSpaceDE w:val="0"/>
        <w:spacing w:before="12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 SUBMISSÃO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12</w:t>
      </w:r>
      <w:r w:rsidRPr="009452A0">
        <w:rPr>
          <w:rFonts w:ascii="Arial" w:hAnsi="Arial" w:cs="Arial"/>
          <w:sz w:val="20"/>
          <w:szCs w:val="20"/>
        </w:rPr>
        <w:t xml:space="preserve"> - Poderão submeter propostas os proponentes descritos no Apêndice I.</w:t>
      </w:r>
    </w:p>
    <w:p w:rsidR="00ED700C" w:rsidRDefault="009A056B" w:rsidP="005D20B6">
      <w:pPr>
        <w:autoSpaceDE w:val="0"/>
        <w:spacing w:before="12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73D2">
        <w:rPr>
          <w:rFonts w:ascii="Arial" w:hAnsi="Arial" w:cs="Arial"/>
          <w:b/>
          <w:sz w:val="20"/>
          <w:szCs w:val="20"/>
        </w:rPr>
        <w:lastRenderedPageBreak/>
        <w:t>§ 1º</w:t>
      </w:r>
      <w:r w:rsidRPr="001873D2">
        <w:rPr>
          <w:rFonts w:ascii="Arial" w:hAnsi="Arial" w:cs="Arial"/>
          <w:sz w:val="20"/>
          <w:szCs w:val="20"/>
        </w:rPr>
        <w:t xml:space="preserve">. </w:t>
      </w:r>
      <w:r w:rsidR="005A2375" w:rsidRPr="001873D2">
        <w:rPr>
          <w:rFonts w:ascii="Arial" w:hAnsi="Arial" w:cs="Arial"/>
          <w:sz w:val="20"/>
          <w:szCs w:val="20"/>
        </w:rPr>
        <w:t>O</w:t>
      </w:r>
      <w:r w:rsidRPr="001873D2">
        <w:rPr>
          <w:rFonts w:ascii="Arial" w:hAnsi="Arial" w:cs="Arial"/>
          <w:sz w:val="20"/>
          <w:szCs w:val="20"/>
        </w:rPr>
        <w:t xml:space="preserve"> proponente poderá</w:t>
      </w:r>
      <w:r w:rsidR="00DF2261" w:rsidRPr="001873D2">
        <w:rPr>
          <w:rFonts w:ascii="Arial" w:hAnsi="Arial" w:cs="Arial"/>
          <w:sz w:val="20"/>
          <w:szCs w:val="20"/>
        </w:rPr>
        <w:t xml:space="preserve"> </w:t>
      </w:r>
      <w:r w:rsidR="000443E7" w:rsidRPr="001873D2">
        <w:rPr>
          <w:rFonts w:ascii="Arial" w:hAnsi="Arial" w:cs="Arial"/>
          <w:sz w:val="20"/>
          <w:szCs w:val="20"/>
        </w:rPr>
        <w:t>ter</w:t>
      </w:r>
      <w:r w:rsidRPr="001873D2">
        <w:rPr>
          <w:rFonts w:ascii="Arial" w:hAnsi="Arial" w:cs="Arial"/>
          <w:sz w:val="20"/>
          <w:szCs w:val="20"/>
        </w:rPr>
        <w:t xml:space="preserve"> propostas</w:t>
      </w:r>
      <w:r w:rsidR="00D64630" w:rsidRPr="001873D2">
        <w:rPr>
          <w:rFonts w:ascii="Arial" w:hAnsi="Arial" w:cs="Arial"/>
          <w:sz w:val="20"/>
          <w:szCs w:val="20"/>
        </w:rPr>
        <w:t>, na atual chamada, submetidas ao CBH</w:t>
      </w:r>
      <w:r w:rsidR="002F5855" w:rsidRPr="001873D2">
        <w:rPr>
          <w:rFonts w:ascii="Arial" w:hAnsi="Arial" w:cs="Arial"/>
          <w:sz w:val="20"/>
          <w:szCs w:val="20"/>
        </w:rPr>
        <w:t>-</w:t>
      </w:r>
      <w:r w:rsidR="00D64630" w:rsidRPr="001873D2">
        <w:rPr>
          <w:rFonts w:ascii="Arial" w:hAnsi="Arial" w:cs="Arial"/>
          <w:sz w:val="20"/>
          <w:szCs w:val="20"/>
        </w:rPr>
        <w:t>BS</w:t>
      </w:r>
      <w:r w:rsidRPr="001873D2">
        <w:rPr>
          <w:rFonts w:ascii="Arial" w:hAnsi="Arial" w:cs="Arial"/>
          <w:sz w:val="20"/>
          <w:szCs w:val="20"/>
        </w:rPr>
        <w:t>, que</w:t>
      </w:r>
      <w:r w:rsidRPr="001873D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873D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somadas</w:t>
      </w:r>
      <w:r w:rsidRPr="001873D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73D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não poderão</w:t>
      </w:r>
      <w:r w:rsidR="00A410BD" w:rsidRPr="001873D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1873D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ultrapassar</w:t>
      </w:r>
      <w:r w:rsidR="00A410BD" w:rsidRPr="001873D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001873D2">
        <w:rPr>
          <w:rFonts w:ascii="Arial" w:hAnsi="Arial" w:cs="Arial"/>
          <w:sz w:val="20"/>
          <w:szCs w:val="20"/>
        </w:rPr>
        <w:t>R$</w:t>
      </w:r>
      <w:r w:rsidR="004D58C5" w:rsidRPr="001873D2">
        <w:rPr>
          <w:rFonts w:ascii="Arial" w:hAnsi="Arial" w:cs="Arial"/>
          <w:sz w:val="20"/>
          <w:szCs w:val="20"/>
        </w:rPr>
        <w:t xml:space="preserve"> </w:t>
      </w:r>
      <w:r w:rsidR="00A410BD" w:rsidRPr="001873D2">
        <w:rPr>
          <w:rFonts w:ascii="Arial" w:hAnsi="Arial" w:cs="Arial"/>
          <w:sz w:val="20"/>
          <w:szCs w:val="20"/>
        </w:rPr>
        <w:t>3.000.000,00</w:t>
      </w:r>
      <w:r w:rsidRPr="001873D2">
        <w:rPr>
          <w:rFonts w:ascii="Arial" w:hAnsi="Arial" w:cs="Arial"/>
          <w:sz w:val="20"/>
          <w:szCs w:val="20"/>
        </w:rPr>
        <w:t xml:space="preserve"> (</w:t>
      </w:r>
      <w:r w:rsidR="00A410BD" w:rsidRPr="001873D2">
        <w:rPr>
          <w:rFonts w:ascii="Arial" w:hAnsi="Arial" w:cs="Arial"/>
          <w:sz w:val="20"/>
          <w:szCs w:val="20"/>
        </w:rPr>
        <w:t>Três milhões de reais)</w:t>
      </w:r>
      <w:r w:rsidR="00DF2261" w:rsidRPr="001873D2">
        <w:rPr>
          <w:rFonts w:ascii="Arial" w:hAnsi="Arial" w:cs="Arial"/>
          <w:sz w:val="20"/>
          <w:szCs w:val="20"/>
        </w:rPr>
        <w:t xml:space="preserve"> </w:t>
      </w:r>
      <w:r w:rsidR="00A410BD" w:rsidRPr="001873D2">
        <w:rPr>
          <w:rFonts w:ascii="Arial" w:hAnsi="Arial" w:cs="Arial"/>
          <w:color w:val="000000" w:themeColor="text1"/>
          <w:sz w:val="20"/>
          <w:szCs w:val="20"/>
        </w:rPr>
        <w:t xml:space="preserve">respeitado os valores máximos por ação, conforme </w:t>
      </w:r>
      <w:r w:rsidRPr="001873D2">
        <w:rPr>
          <w:rFonts w:ascii="Arial" w:hAnsi="Arial" w:cs="Arial"/>
          <w:color w:val="000000" w:themeColor="text1"/>
          <w:sz w:val="20"/>
          <w:szCs w:val="20"/>
        </w:rPr>
        <w:t>Apêndice VI</w:t>
      </w:r>
      <w:r w:rsidR="00ED700C" w:rsidRPr="001873D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0343A" w:rsidRPr="00297824" w:rsidRDefault="0000343A" w:rsidP="005D20B6">
      <w:pPr>
        <w:autoSpaceDE w:val="0"/>
        <w:spacing w:before="12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7824">
        <w:rPr>
          <w:rFonts w:ascii="Arial" w:hAnsi="Arial" w:cs="Arial"/>
          <w:b/>
          <w:sz w:val="20"/>
          <w:szCs w:val="20"/>
        </w:rPr>
        <w:t>§ 2º</w:t>
      </w:r>
      <w:r w:rsidRPr="00297824">
        <w:rPr>
          <w:rFonts w:ascii="Arial" w:hAnsi="Arial" w:cs="Arial"/>
          <w:sz w:val="20"/>
          <w:szCs w:val="20"/>
        </w:rPr>
        <w:t>.</w:t>
      </w:r>
      <w:r w:rsidRPr="00297824">
        <w:rPr>
          <w:rFonts w:ascii="Arial" w:hAnsi="Arial" w:cs="Arial"/>
          <w:b/>
          <w:sz w:val="20"/>
          <w:szCs w:val="20"/>
        </w:rPr>
        <w:t xml:space="preserve"> </w:t>
      </w:r>
      <w:r w:rsidRPr="00297824">
        <w:rPr>
          <w:rFonts w:ascii="Arial" w:hAnsi="Arial" w:cs="Arial"/>
          <w:sz w:val="20"/>
          <w:szCs w:val="20"/>
        </w:rPr>
        <w:t>O proponente que</w:t>
      </w:r>
      <w:r w:rsidR="00363867" w:rsidRPr="00297824">
        <w:rPr>
          <w:rFonts w:ascii="Arial" w:hAnsi="Arial" w:cs="Arial"/>
          <w:sz w:val="20"/>
          <w:szCs w:val="20"/>
        </w:rPr>
        <w:t xml:space="preserve"> </w:t>
      </w:r>
      <w:r w:rsidRPr="00297824">
        <w:rPr>
          <w:rFonts w:ascii="Arial" w:hAnsi="Arial" w:cs="Arial"/>
          <w:sz w:val="20"/>
          <w:szCs w:val="20"/>
        </w:rPr>
        <w:t xml:space="preserve">tenha </w:t>
      </w:r>
      <w:r w:rsidR="000C1A6D" w:rsidRPr="00297824">
        <w:rPr>
          <w:rFonts w:ascii="Arial" w:hAnsi="Arial" w:cs="Arial"/>
          <w:sz w:val="20"/>
          <w:szCs w:val="20"/>
        </w:rPr>
        <w:t xml:space="preserve">alguma </w:t>
      </w:r>
      <w:r w:rsidR="00363867" w:rsidRPr="00297824">
        <w:rPr>
          <w:rFonts w:ascii="Arial" w:hAnsi="Arial" w:cs="Arial"/>
          <w:sz w:val="20"/>
          <w:szCs w:val="20"/>
        </w:rPr>
        <w:t>proposta aprovada no pleito anterior (Deliberação 369/2020), terão seus valores somados e não poderão ultrapassar R$ 3.000.000,00.</w:t>
      </w:r>
    </w:p>
    <w:p w:rsidR="00E0490F" w:rsidRPr="00297824" w:rsidRDefault="00363867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97824">
        <w:rPr>
          <w:rFonts w:ascii="Arial" w:hAnsi="Arial" w:cs="Arial"/>
          <w:b/>
          <w:sz w:val="20"/>
          <w:szCs w:val="20"/>
        </w:rPr>
        <w:t xml:space="preserve">§ </w:t>
      </w:r>
      <w:r w:rsidR="00F27BDC" w:rsidRPr="00297824">
        <w:rPr>
          <w:rFonts w:ascii="Arial" w:hAnsi="Arial" w:cs="Arial"/>
          <w:b/>
          <w:sz w:val="20"/>
          <w:szCs w:val="20"/>
        </w:rPr>
        <w:t>3</w:t>
      </w:r>
      <w:r w:rsidR="00175DC2" w:rsidRPr="00297824">
        <w:rPr>
          <w:rFonts w:ascii="Arial" w:hAnsi="Arial" w:cs="Arial"/>
          <w:b/>
          <w:sz w:val="20"/>
          <w:szCs w:val="20"/>
        </w:rPr>
        <w:t>º</w:t>
      </w:r>
      <w:r w:rsidR="00175DC2" w:rsidRPr="00297824">
        <w:rPr>
          <w:rFonts w:ascii="Arial" w:hAnsi="Arial" w:cs="Arial"/>
          <w:sz w:val="20"/>
          <w:szCs w:val="20"/>
        </w:rPr>
        <w:t>. O valor mínimo de cada proposta não deverá ser inferior a R$ 150.000,00 (Cento e cinquenta mil reais).</w:t>
      </w:r>
    </w:p>
    <w:p w:rsidR="00DF5F1B" w:rsidRPr="004048AF" w:rsidRDefault="00F53272" w:rsidP="00DF5F1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297824">
        <w:rPr>
          <w:rFonts w:ascii="Arial" w:hAnsi="Arial" w:cs="Arial"/>
          <w:b/>
          <w:sz w:val="20"/>
          <w:szCs w:val="20"/>
        </w:rPr>
        <w:t xml:space="preserve">§ </w:t>
      </w:r>
      <w:r w:rsidR="00F27BDC" w:rsidRPr="00297824">
        <w:rPr>
          <w:rFonts w:ascii="Arial" w:hAnsi="Arial" w:cs="Arial"/>
          <w:b/>
          <w:sz w:val="20"/>
          <w:szCs w:val="20"/>
        </w:rPr>
        <w:t>4</w:t>
      </w:r>
      <w:r w:rsidR="009A056B" w:rsidRPr="00297824">
        <w:rPr>
          <w:rFonts w:ascii="Arial" w:hAnsi="Arial" w:cs="Arial"/>
          <w:b/>
          <w:sz w:val="20"/>
          <w:szCs w:val="20"/>
        </w:rPr>
        <w:t>º</w:t>
      </w:r>
      <w:r w:rsidR="009A056B" w:rsidRPr="00297824">
        <w:rPr>
          <w:rFonts w:ascii="Arial" w:hAnsi="Arial" w:cs="Arial"/>
          <w:sz w:val="20"/>
          <w:szCs w:val="20"/>
        </w:rPr>
        <w:t xml:space="preserve">. </w:t>
      </w:r>
      <w:r w:rsidR="00DF5F1B" w:rsidRPr="00297824">
        <w:rPr>
          <w:rFonts w:ascii="Arial" w:hAnsi="Arial" w:cs="Arial"/>
        </w:rPr>
        <w:t xml:space="preserve">Cada proposta deverá ser encaminhada para o e-mail </w:t>
      </w:r>
      <w:hyperlink r:id="rId9" w:history="1">
        <w:r w:rsidR="00DF5F1B" w:rsidRPr="00297824">
          <w:rPr>
            <w:rStyle w:val="Hyperlink"/>
            <w:rFonts w:ascii="Arial" w:hAnsi="Arial" w:cs="Arial"/>
          </w:rPr>
          <w:t>cbhbs@uol.com.br</w:t>
        </w:r>
      </w:hyperlink>
      <w:r w:rsidR="00DF5F1B" w:rsidRPr="00297824">
        <w:rPr>
          <w:rFonts w:ascii="Arial" w:hAnsi="Arial" w:cs="Arial"/>
        </w:rPr>
        <w:t xml:space="preserve">, com cópia para </w:t>
      </w:r>
      <w:hyperlink r:id="rId10" w:history="1">
        <w:r w:rsidR="00DF5F1B" w:rsidRPr="00297824">
          <w:rPr>
            <w:rStyle w:val="Hyperlink"/>
            <w:rFonts w:ascii="Arial" w:hAnsi="Arial" w:cs="Arial"/>
          </w:rPr>
          <w:t>cbhbaixada@gmail.com</w:t>
        </w:r>
      </w:hyperlink>
      <w:r w:rsidR="00DF5F1B" w:rsidRPr="00297824">
        <w:rPr>
          <w:rFonts w:ascii="Arial" w:hAnsi="Arial" w:cs="Arial"/>
        </w:rPr>
        <w:t>, juntamente com o ofício de encaminhamento assinado pelo responsável, relacionando os documentos técnicos entregues para que a Secretaria Executiva emita protocolo eletrônico.</w:t>
      </w:r>
    </w:p>
    <w:p w:rsidR="00DF5F1B" w:rsidRDefault="00DF5F1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13</w:t>
      </w:r>
      <w:r w:rsidRPr="009452A0">
        <w:rPr>
          <w:rFonts w:ascii="Arial" w:hAnsi="Arial" w:cs="Arial"/>
          <w:sz w:val="20"/>
          <w:szCs w:val="20"/>
        </w:rPr>
        <w:t xml:space="preserve"> - A Secretaria Executiva realizará a verificação da documentação </w:t>
      </w:r>
      <w:r w:rsidRPr="00271F34">
        <w:rPr>
          <w:rFonts w:ascii="Arial" w:hAnsi="Arial" w:cs="Arial"/>
          <w:sz w:val="20"/>
          <w:szCs w:val="20"/>
        </w:rPr>
        <w:t>técnica</w:t>
      </w:r>
      <w:r w:rsidRPr="009452A0">
        <w:rPr>
          <w:rFonts w:ascii="Arial" w:hAnsi="Arial" w:cs="Arial"/>
          <w:sz w:val="20"/>
          <w:szCs w:val="20"/>
        </w:rPr>
        <w:t xml:space="preserve"> entregue no ato da apresentação das propostas</w:t>
      </w:r>
      <w:r w:rsidR="00D776B0">
        <w:rPr>
          <w:rFonts w:ascii="Arial" w:hAnsi="Arial" w:cs="Arial"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 xml:space="preserve">: </w:t>
      </w:r>
      <w:r w:rsidR="00D776B0">
        <w:rPr>
          <w:rFonts w:ascii="Arial" w:hAnsi="Arial" w:cs="Arial"/>
          <w:sz w:val="20"/>
          <w:szCs w:val="20"/>
        </w:rPr>
        <w:t>A</w:t>
      </w:r>
      <w:r w:rsidRPr="009452A0">
        <w:rPr>
          <w:rFonts w:ascii="Arial" w:hAnsi="Arial" w:cs="Arial"/>
          <w:sz w:val="20"/>
          <w:szCs w:val="20"/>
        </w:rPr>
        <w:t xml:space="preserve"> Secretaria Executiva encaminhará à CT-PG um relatório com as seguintes informações do proponente: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I. Adimplência com 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II. Estudos, Serviços e Obras com financiamento do FEHIDRO, que foram aprovados pelo CBH-BS </w:t>
      </w:r>
      <w:r w:rsidR="00952312">
        <w:rPr>
          <w:rFonts w:ascii="Arial" w:hAnsi="Arial" w:cs="Arial"/>
          <w:sz w:val="20"/>
          <w:szCs w:val="20"/>
        </w:rPr>
        <w:t>até</w:t>
      </w:r>
      <w:r w:rsidR="008C7A00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201</w:t>
      </w:r>
      <w:r w:rsidR="00D776B0">
        <w:rPr>
          <w:rFonts w:ascii="Arial" w:hAnsi="Arial" w:cs="Arial"/>
          <w:sz w:val="20"/>
          <w:szCs w:val="20"/>
        </w:rPr>
        <w:t>9</w:t>
      </w:r>
      <w:r w:rsidRPr="009452A0">
        <w:rPr>
          <w:rFonts w:ascii="Arial" w:hAnsi="Arial" w:cs="Arial"/>
          <w:sz w:val="20"/>
          <w:szCs w:val="20"/>
        </w:rPr>
        <w:t>, inclusive, mas que ainda não foram iniciados, contendo também o cronograma e estágio atual dos empreendimentos em execução.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>ART. 14</w:t>
      </w:r>
      <w:r w:rsidR="000E745F" w:rsidRPr="00634A52">
        <w:rPr>
          <w:rFonts w:ascii="Arial" w:hAnsi="Arial" w:cs="Arial"/>
          <w:b/>
          <w:sz w:val="20"/>
          <w:szCs w:val="20"/>
        </w:rPr>
        <w:t xml:space="preserve"> </w:t>
      </w:r>
      <w:r w:rsidR="00D71644" w:rsidRPr="00634A52">
        <w:rPr>
          <w:rFonts w:ascii="Arial" w:hAnsi="Arial" w:cs="Arial"/>
          <w:sz w:val="20"/>
          <w:szCs w:val="20"/>
        </w:rPr>
        <w:t>-</w:t>
      </w:r>
      <w:r w:rsidR="000E745F" w:rsidRPr="00634A52">
        <w:rPr>
          <w:rFonts w:ascii="Arial" w:hAnsi="Arial" w:cs="Arial"/>
          <w:sz w:val="20"/>
          <w:szCs w:val="20"/>
        </w:rPr>
        <w:t xml:space="preserve"> </w:t>
      </w:r>
      <w:r w:rsidRPr="00634A52">
        <w:rPr>
          <w:rFonts w:ascii="Arial" w:hAnsi="Arial" w:cs="Arial"/>
          <w:sz w:val="20"/>
          <w:szCs w:val="20"/>
        </w:rPr>
        <w:t>As propostas</w:t>
      </w:r>
      <w:r w:rsidRPr="00271F34">
        <w:rPr>
          <w:rFonts w:ascii="Arial" w:hAnsi="Arial" w:cs="Arial"/>
          <w:sz w:val="20"/>
          <w:szCs w:val="20"/>
        </w:rPr>
        <w:t xml:space="preserve"> encaminhadas pela Secretaria Executiva à CT-PG passarão pelas</w:t>
      </w:r>
      <w:r w:rsidRPr="00271F34">
        <w:rPr>
          <w:rFonts w:ascii="Arial" w:hAnsi="Arial" w:cs="Arial"/>
          <w:bCs/>
          <w:sz w:val="20"/>
          <w:szCs w:val="20"/>
        </w:rPr>
        <w:t xml:space="preserve"> etapas e procedimentos do processo de análise técnica</w:t>
      </w:r>
      <w:r w:rsidR="005D20B6" w:rsidRPr="00271F34">
        <w:rPr>
          <w:rFonts w:ascii="Arial" w:hAnsi="Arial" w:cs="Arial"/>
          <w:bCs/>
          <w:sz w:val="20"/>
          <w:szCs w:val="20"/>
        </w:rPr>
        <w:t>,</w:t>
      </w:r>
      <w:r w:rsidR="00A11D3F">
        <w:rPr>
          <w:rFonts w:ascii="Arial" w:hAnsi="Arial" w:cs="Arial"/>
          <w:sz w:val="20"/>
          <w:szCs w:val="20"/>
        </w:rPr>
        <w:t xml:space="preserve"> que constitui a </w:t>
      </w:r>
      <w:r w:rsidRPr="00271F34">
        <w:rPr>
          <w:rFonts w:ascii="Arial" w:hAnsi="Arial" w:cs="Arial"/>
          <w:sz w:val="20"/>
          <w:szCs w:val="20"/>
        </w:rPr>
        <w:t>verificação quanto ao enquadramento no Plano</w:t>
      </w:r>
      <w:r w:rsidR="00A11D3F">
        <w:rPr>
          <w:rFonts w:ascii="Arial" w:hAnsi="Arial" w:cs="Arial"/>
          <w:sz w:val="20"/>
          <w:szCs w:val="20"/>
        </w:rPr>
        <w:t xml:space="preserve"> de Ações, </w:t>
      </w:r>
      <w:r w:rsidRPr="009452A0">
        <w:rPr>
          <w:rFonts w:ascii="Arial" w:hAnsi="Arial" w:cs="Arial"/>
          <w:sz w:val="20"/>
          <w:szCs w:val="20"/>
        </w:rPr>
        <w:t>descritas no Apêndice VI</w:t>
      </w:r>
      <w:r w:rsidR="00687899">
        <w:rPr>
          <w:rFonts w:ascii="Arial" w:hAnsi="Arial" w:cs="Arial"/>
          <w:sz w:val="20"/>
          <w:szCs w:val="20"/>
        </w:rPr>
        <w:t xml:space="preserve">, </w:t>
      </w:r>
      <w:r w:rsidRPr="009452A0">
        <w:rPr>
          <w:rFonts w:ascii="Arial" w:hAnsi="Arial" w:cs="Arial"/>
          <w:sz w:val="20"/>
          <w:szCs w:val="20"/>
        </w:rPr>
        <w:t>desta Deliberação e constantes do Plano de Bacia Hidrográfica vigente.</w:t>
      </w:r>
    </w:p>
    <w:p w:rsidR="005D20B6" w:rsidRPr="00EE6123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"/>
          <w:szCs w:val="2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15</w:t>
      </w:r>
      <w:r w:rsidR="00D71644" w:rsidRPr="00D71644">
        <w:rPr>
          <w:rFonts w:ascii="Arial" w:hAnsi="Arial" w:cs="Arial"/>
          <w:sz w:val="20"/>
          <w:szCs w:val="20"/>
        </w:rPr>
        <w:t xml:space="preserve"> -</w:t>
      </w:r>
      <w:r w:rsidR="0093174A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A CT-PG desclassificará propostas nas seguintes situações: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inadimplentes com o FEHIDRO.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sz w:val="20"/>
          <w:szCs w:val="20"/>
        </w:rPr>
        <w:t xml:space="preserve">De proponentes que não iniciaram seus </w:t>
      </w:r>
      <w:r w:rsidRPr="00DB0D8A">
        <w:rPr>
          <w:rFonts w:ascii="Arial" w:hAnsi="Arial" w:cs="Arial"/>
          <w:sz w:val="20"/>
          <w:szCs w:val="20"/>
        </w:rPr>
        <w:t xml:space="preserve">contratos </w:t>
      </w:r>
      <w:r w:rsidR="00272E3D" w:rsidRPr="00DB0D8A">
        <w:rPr>
          <w:rFonts w:ascii="Arial" w:hAnsi="Arial" w:cs="Arial"/>
          <w:sz w:val="20"/>
          <w:szCs w:val="20"/>
        </w:rPr>
        <w:t>assinados em</w:t>
      </w:r>
      <w:r w:rsidRPr="00DB0D8A">
        <w:rPr>
          <w:rFonts w:ascii="Arial" w:hAnsi="Arial" w:cs="Arial"/>
          <w:sz w:val="20"/>
          <w:szCs w:val="20"/>
        </w:rPr>
        <w:t xml:space="preserve"> 201</w:t>
      </w:r>
      <w:r w:rsidR="008A0734" w:rsidRPr="00DB0D8A">
        <w:rPr>
          <w:rFonts w:ascii="Arial" w:hAnsi="Arial" w:cs="Arial"/>
          <w:sz w:val="20"/>
          <w:szCs w:val="20"/>
        </w:rPr>
        <w:t>7</w:t>
      </w:r>
      <w:r w:rsidRPr="00DB0D8A">
        <w:rPr>
          <w:rFonts w:ascii="Arial" w:hAnsi="Arial" w:cs="Arial"/>
          <w:sz w:val="20"/>
          <w:szCs w:val="20"/>
        </w:rPr>
        <w:t xml:space="preserve"> ou </w:t>
      </w:r>
      <w:r w:rsidR="00272E3D" w:rsidRPr="00DB0D8A">
        <w:rPr>
          <w:rFonts w:ascii="Arial" w:hAnsi="Arial" w:cs="Arial"/>
          <w:sz w:val="20"/>
          <w:szCs w:val="20"/>
        </w:rPr>
        <w:t>em</w:t>
      </w:r>
      <w:r w:rsidRPr="00DB0D8A">
        <w:rPr>
          <w:rFonts w:ascii="Arial" w:hAnsi="Arial" w:cs="Arial"/>
          <w:sz w:val="20"/>
          <w:szCs w:val="20"/>
        </w:rPr>
        <w:t xml:space="preserve"> anos anteriores</w:t>
      </w:r>
      <w:r w:rsidR="009854EE" w:rsidRPr="00DB0D8A">
        <w:rPr>
          <w:rFonts w:ascii="Arial" w:hAnsi="Arial" w:cs="Arial"/>
          <w:sz w:val="20"/>
          <w:szCs w:val="20"/>
        </w:rPr>
        <w:t>.</w:t>
      </w:r>
      <w:r w:rsidRPr="00DB0D8A">
        <w:rPr>
          <w:rFonts w:ascii="Arial" w:hAnsi="Arial" w:cs="Arial"/>
          <w:sz w:val="20"/>
          <w:szCs w:val="20"/>
        </w:rPr>
        <w:t xml:space="preserve"> 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De proponentes com contrato de financiamento</w:t>
      </w:r>
      <w:r w:rsidR="00AA0AAD" w:rsidRPr="00DB0D8A">
        <w:rPr>
          <w:rFonts w:ascii="Arial" w:hAnsi="Arial" w:cs="Arial"/>
          <w:sz w:val="20"/>
          <w:szCs w:val="20"/>
        </w:rPr>
        <w:t>s</w:t>
      </w:r>
      <w:r w:rsidR="00246CB5" w:rsidRPr="00DB0D8A">
        <w:rPr>
          <w:rFonts w:ascii="Arial" w:hAnsi="Arial" w:cs="Arial"/>
          <w:sz w:val="20"/>
          <w:szCs w:val="20"/>
        </w:rPr>
        <w:t xml:space="preserve"> assinados a partir de</w:t>
      </w:r>
      <w:r w:rsidRPr="00DB0D8A">
        <w:rPr>
          <w:rFonts w:ascii="Arial" w:hAnsi="Arial" w:cs="Arial"/>
          <w:sz w:val="20"/>
          <w:szCs w:val="20"/>
        </w:rPr>
        <w:t xml:space="preserve"> 201</w:t>
      </w:r>
      <w:r w:rsidR="008A0734" w:rsidRPr="00DB0D8A">
        <w:rPr>
          <w:rFonts w:ascii="Arial" w:hAnsi="Arial" w:cs="Arial"/>
          <w:sz w:val="20"/>
          <w:szCs w:val="20"/>
        </w:rPr>
        <w:t>6</w:t>
      </w:r>
      <w:r w:rsidR="00B00F42" w:rsidRPr="00DB0D8A">
        <w:rPr>
          <w:rFonts w:ascii="Arial" w:hAnsi="Arial" w:cs="Arial"/>
          <w:sz w:val="20"/>
          <w:szCs w:val="20"/>
        </w:rPr>
        <w:t xml:space="preserve"> </w:t>
      </w:r>
      <w:r w:rsidR="002F7EAC" w:rsidRPr="00DB0D8A">
        <w:rPr>
          <w:rFonts w:ascii="Arial" w:hAnsi="Arial" w:cs="Arial"/>
          <w:sz w:val="20"/>
          <w:szCs w:val="20"/>
        </w:rPr>
        <w:t>que estejam</w:t>
      </w:r>
      <w:r w:rsidRPr="00DB0D8A">
        <w:rPr>
          <w:rFonts w:ascii="Arial" w:hAnsi="Arial" w:cs="Arial"/>
          <w:sz w:val="20"/>
          <w:szCs w:val="20"/>
        </w:rPr>
        <w:t xml:space="preserve"> em execução há mais que o dobro do tempo previsto inicialmente no cronograma, contado a partir da data de liberação da primeira parcela</w:t>
      </w:r>
      <w:r w:rsidR="009854EE" w:rsidRPr="00DB0D8A">
        <w:rPr>
          <w:rFonts w:ascii="Arial" w:hAnsi="Arial" w:cs="Arial"/>
          <w:sz w:val="20"/>
          <w:szCs w:val="20"/>
        </w:rPr>
        <w:t>.</w:t>
      </w:r>
    </w:p>
    <w:p w:rsidR="00B317DE" w:rsidRPr="00DB0D8A" w:rsidRDefault="00F01BD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 xml:space="preserve">De proponentes com contrato de financiamento assinado até </w:t>
      </w:r>
      <w:r w:rsidR="00B317DE" w:rsidRPr="00DB0D8A">
        <w:rPr>
          <w:rFonts w:ascii="Arial" w:hAnsi="Arial" w:cs="Arial"/>
          <w:sz w:val="20"/>
          <w:szCs w:val="20"/>
        </w:rPr>
        <w:t>201</w:t>
      </w:r>
      <w:r w:rsidRPr="00DB0D8A">
        <w:rPr>
          <w:rFonts w:ascii="Arial" w:hAnsi="Arial" w:cs="Arial"/>
          <w:sz w:val="20"/>
          <w:szCs w:val="20"/>
        </w:rPr>
        <w:t>1</w:t>
      </w:r>
      <w:r w:rsidR="00B317DE" w:rsidRPr="00DB0D8A">
        <w:rPr>
          <w:rFonts w:ascii="Arial" w:hAnsi="Arial" w:cs="Arial"/>
          <w:sz w:val="20"/>
          <w:szCs w:val="20"/>
        </w:rPr>
        <w:t xml:space="preserve"> e que não tenham sido concluídos, físico</w:t>
      </w:r>
      <w:r w:rsidRPr="00DB0D8A">
        <w:rPr>
          <w:rFonts w:ascii="Arial" w:hAnsi="Arial" w:cs="Arial"/>
          <w:sz w:val="20"/>
          <w:szCs w:val="20"/>
        </w:rPr>
        <w:t xml:space="preserve"> e </w:t>
      </w:r>
      <w:r w:rsidR="009854EE" w:rsidRPr="00DB0D8A">
        <w:rPr>
          <w:rFonts w:ascii="Arial" w:hAnsi="Arial" w:cs="Arial"/>
          <w:sz w:val="20"/>
          <w:szCs w:val="20"/>
        </w:rPr>
        <w:t>financeiramente.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De propostas não enquadradas no Apêndice VI</w:t>
      </w:r>
      <w:r w:rsidR="0093174A" w:rsidRPr="00DB0D8A">
        <w:rPr>
          <w:rFonts w:ascii="Arial" w:hAnsi="Arial" w:cs="Arial"/>
          <w:sz w:val="20"/>
          <w:szCs w:val="20"/>
        </w:rPr>
        <w:t xml:space="preserve"> </w:t>
      </w:r>
      <w:r w:rsidRPr="00DB0D8A">
        <w:rPr>
          <w:rFonts w:ascii="Arial" w:hAnsi="Arial" w:cs="Arial"/>
          <w:sz w:val="20"/>
          <w:szCs w:val="20"/>
        </w:rPr>
        <w:t>desta deliberação.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De propostas enquadradas em mais de um PDC.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Nos casos de propostas de serviços e obras de macrodrenagem, com ausência de plano de macrodrenagem e mapa com a indicação de obras financiadas pelo FEHIDRO.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Insuficiência de qualidade da proposta, de acordo com os Apêndices IV e V.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lastRenderedPageBreak/>
        <w:t>Orçamento incoerente com a metodologia e/ou resultados a serem obtidos com a proposta.</w:t>
      </w:r>
    </w:p>
    <w:p w:rsidR="009A056B" w:rsidRPr="00DB0D8A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Cronograma incoerente com a metodologia da proposta.</w:t>
      </w:r>
    </w:p>
    <w:p w:rsidR="00E57329" w:rsidRPr="00DB0D8A" w:rsidRDefault="004451CD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Pontuação inferior a 60</w:t>
      </w:r>
      <w:r w:rsidR="00E57329" w:rsidRPr="00DB0D8A">
        <w:rPr>
          <w:rFonts w:ascii="Arial" w:hAnsi="Arial" w:cs="Arial"/>
          <w:sz w:val="20"/>
          <w:szCs w:val="20"/>
        </w:rPr>
        <w:t xml:space="preserve"> pontos no Item 5 </w:t>
      </w:r>
      <w:r w:rsidR="008021D8" w:rsidRPr="00DB0D8A">
        <w:rPr>
          <w:rFonts w:ascii="Arial" w:hAnsi="Arial" w:cs="Arial"/>
          <w:sz w:val="20"/>
          <w:szCs w:val="20"/>
        </w:rPr>
        <w:t>do Apêndice V</w:t>
      </w:r>
      <w:r w:rsidR="00271F34" w:rsidRPr="00DB0D8A">
        <w:rPr>
          <w:rFonts w:ascii="Arial" w:hAnsi="Arial" w:cs="Arial"/>
          <w:sz w:val="20"/>
          <w:szCs w:val="20"/>
        </w:rPr>
        <w:t xml:space="preserve"> (Relevância)</w:t>
      </w:r>
      <w:r w:rsidR="00E57329" w:rsidRPr="00DB0D8A">
        <w:rPr>
          <w:rFonts w:ascii="Arial" w:hAnsi="Arial" w:cs="Arial"/>
          <w:sz w:val="20"/>
          <w:szCs w:val="20"/>
        </w:rPr>
        <w:t>.</w:t>
      </w:r>
    </w:p>
    <w:p w:rsidR="00B753AF" w:rsidRPr="00DB0D8A" w:rsidRDefault="00B753AF" w:rsidP="00B753AF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 xml:space="preserve">Pontuação total inferior a </w:t>
      </w:r>
      <w:r w:rsidR="004451CD" w:rsidRPr="00DB0D8A">
        <w:rPr>
          <w:rFonts w:ascii="Arial" w:hAnsi="Arial" w:cs="Arial"/>
          <w:sz w:val="20"/>
          <w:szCs w:val="20"/>
        </w:rPr>
        <w:t>120</w:t>
      </w:r>
      <w:r w:rsidRPr="00DB0D8A">
        <w:rPr>
          <w:rFonts w:ascii="Arial" w:hAnsi="Arial" w:cs="Arial"/>
          <w:sz w:val="20"/>
          <w:szCs w:val="20"/>
        </w:rPr>
        <w:t xml:space="preserve"> pontos.</w:t>
      </w:r>
    </w:p>
    <w:p w:rsidR="009A056B" w:rsidRPr="001873D2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sz w:val="20"/>
          <w:szCs w:val="20"/>
        </w:rPr>
        <w:t>De proponentes que não atendam</w:t>
      </w:r>
      <w:r w:rsidR="00F5768B" w:rsidRPr="00DB0D8A">
        <w:rPr>
          <w:rFonts w:ascii="Arial" w:hAnsi="Arial" w:cs="Arial"/>
          <w:sz w:val="20"/>
          <w:szCs w:val="20"/>
        </w:rPr>
        <w:t xml:space="preserve"> às complementações técnicas</w:t>
      </w:r>
      <w:r w:rsidR="00F5768B" w:rsidRPr="001873D2">
        <w:rPr>
          <w:rFonts w:ascii="Arial" w:hAnsi="Arial" w:cs="Arial"/>
          <w:sz w:val="20"/>
          <w:szCs w:val="20"/>
        </w:rPr>
        <w:t xml:space="preserve"> solicitadas pel</w:t>
      </w:r>
      <w:r w:rsidRPr="001873D2">
        <w:rPr>
          <w:rFonts w:ascii="Arial" w:hAnsi="Arial" w:cs="Arial"/>
          <w:sz w:val="20"/>
          <w:szCs w:val="20"/>
        </w:rPr>
        <w:t>a CT-PG.</w:t>
      </w:r>
    </w:p>
    <w:p w:rsidR="00246CB5" w:rsidRPr="001873D2" w:rsidRDefault="00246CB5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sz w:val="20"/>
          <w:szCs w:val="20"/>
        </w:rPr>
        <w:t>De propostas em desacordo com o M.P.O.</w:t>
      </w:r>
    </w:p>
    <w:p w:rsidR="00A842C1" w:rsidRPr="001873D2" w:rsidRDefault="00EB427C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sz w:val="20"/>
          <w:szCs w:val="20"/>
        </w:rPr>
        <w:t>De propostas que n</w:t>
      </w:r>
      <w:r w:rsidR="00A842C1" w:rsidRPr="001873D2">
        <w:rPr>
          <w:rFonts w:ascii="Arial" w:hAnsi="Arial" w:cs="Arial"/>
          <w:sz w:val="20"/>
          <w:szCs w:val="20"/>
        </w:rPr>
        <w:t>ão apresen</w:t>
      </w:r>
      <w:r w:rsidRPr="001873D2">
        <w:rPr>
          <w:rFonts w:ascii="Arial" w:hAnsi="Arial" w:cs="Arial"/>
          <w:sz w:val="20"/>
          <w:szCs w:val="20"/>
        </w:rPr>
        <w:t>tarem</w:t>
      </w:r>
      <w:r w:rsidR="00A842C1" w:rsidRPr="001873D2">
        <w:rPr>
          <w:rFonts w:ascii="Arial" w:hAnsi="Arial" w:cs="Arial"/>
          <w:sz w:val="20"/>
          <w:szCs w:val="20"/>
        </w:rPr>
        <w:t xml:space="preserve"> contrapartida</w:t>
      </w:r>
      <w:r w:rsidR="00F5768B" w:rsidRPr="001873D2">
        <w:rPr>
          <w:rFonts w:ascii="Arial" w:hAnsi="Arial" w:cs="Arial"/>
          <w:sz w:val="20"/>
          <w:szCs w:val="20"/>
        </w:rPr>
        <w:t>, conforme orientação do MPO.</w:t>
      </w:r>
    </w:p>
    <w:p w:rsidR="00CC25F8" w:rsidRPr="001873D2" w:rsidRDefault="00CC25F8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1873D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b/>
          <w:sz w:val="20"/>
          <w:szCs w:val="20"/>
        </w:rPr>
        <w:t>ART. 16</w:t>
      </w:r>
      <w:r w:rsidRPr="001873D2">
        <w:rPr>
          <w:rFonts w:ascii="Arial" w:hAnsi="Arial" w:cs="Arial"/>
          <w:sz w:val="20"/>
          <w:szCs w:val="20"/>
        </w:rPr>
        <w:t xml:space="preserve"> - As propostas aprovadas na análise </w:t>
      </w:r>
      <w:r w:rsidR="00FC1FB3" w:rsidRPr="001873D2">
        <w:rPr>
          <w:rFonts w:ascii="Arial" w:hAnsi="Arial" w:cs="Arial"/>
          <w:sz w:val="20"/>
          <w:szCs w:val="20"/>
        </w:rPr>
        <w:t>documental</w:t>
      </w:r>
      <w:r w:rsidRPr="001873D2">
        <w:rPr>
          <w:rFonts w:ascii="Arial" w:hAnsi="Arial" w:cs="Arial"/>
          <w:sz w:val="20"/>
          <w:szCs w:val="20"/>
        </w:rPr>
        <w:t xml:space="preserve"> concorrerão à etapa de pontuação.</w:t>
      </w:r>
    </w:p>
    <w:p w:rsidR="009A056B" w:rsidRPr="001873D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b/>
          <w:sz w:val="20"/>
          <w:szCs w:val="20"/>
        </w:rPr>
        <w:t>§ 1º</w:t>
      </w:r>
      <w:r w:rsidRPr="001873D2">
        <w:rPr>
          <w:rFonts w:ascii="Arial" w:hAnsi="Arial" w:cs="Arial"/>
          <w:sz w:val="20"/>
          <w:szCs w:val="20"/>
        </w:rPr>
        <w:t>. A CT-PG efetuará a pontuação das propostas em conformidade com o Apêndice V.</w:t>
      </w:r>
    </w:p>
    <w:p w:rsidR="00A84BF3" w:rsidRPr="001873D2" w:rsidRDefault="00246CB5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E317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9301D0" w:rsidRPr="00E31771">
        <w:rPr>
          <w:rFonts w:ascii="Arial" w:hAnsi="Arial" w:cs="Arial"/>
          <w:b/>
          <w:bCs/>
          <w:sz w:val="20"/>
          <w:szCs w:val="20"/>
        </w:rPr>
        <w:t>2</w:t>
      </w:r>
      <w:r w:rsidRPr="00E31771">
        <w:rPr>
          <w:rFonts w:ascii="Arial" w:hAnsi="Arial" w:cs="Arial"/>
          <w:b/>
          <w:bCs/>
          <w:sz w:val="20"/>
          <w:szCs w:val="20"/>
        </w:rPr>
        <w:t>º</w:t>
      </w:r>
      <w:r w:rsidR="00A84BF3" w:rsidRPr="00E31771">
        <w:rPr>
          <w:rFonts w:ascii="Arial" w:hAnsi="Arial" w:cs="Arial"/>
          <w:b/>
          <w:bCs/>
          <w:sz w:val="20"/>
          <w:szCs w:val="20"/>
        </w:rPr>
        <w:t>.</w:t>
      </w:r>
      <w:r w:rsidR="00A84BF3" w:rsidRPr="001873D2">
        <w:rPr>
          <w:rFonts w:ascii="Arial" w:hAnsi="Arial" w:cs="Arial"/>
          <w:bCs/>
          <w:sz w:val="20"/>
          <w:szCs w:val="20"/>
        </w:rPr>
        <w:t xml:space="preserve"> </w:t>
      </w:r>
      <w:r w:rsidR="0022624A" w:rsidRPr="001873D2">
        <w:rPr>
          <w:rFonts w:ascii="Arial" w:hAnsi="Arial" w:cs="Arial"/>
          <w:bCs/>
          <w:sz w:val="20"/>
          <w:szCs w:val="20"/>
        </w:rPr>
        <w:t xml:space="preserve">A Secretaria Executiva pontuará as propostas nos itens 5.a </w:t>
      </w:r>
      <w:r w:rsidR="002B121F" w:rsidRPr="001873D2">
        <w:rPr>
          <w:rFonts w:ascii="Arial" w:hAnsi="Arial" w:cs="Arial"/>
          <w:bCs/>
          <w:sz w:val="20"/>
          <w:szCs w:val="20"/>
        </w:rPr>
        <w:t>e</w:t>
      </w:r>
      <w:r w:rsidR="0022624A" w:rsidRPr="001873D2">
        <w:rPr>
          <w:rFonts w:ascii="Arial" w:hAnsi="Arial" w:cs="Arial"/>
          <w:bCs/>
          <w:sz w:val="20"/>
          <w:szCs w:val="20"/>
        </w:rPr>
        <w:t xml:space="preserve"> 5.b do Apêndice V</w:t>
      </w:r>
      <w:r w:rsidR="00A84BF3" w:rsidRPr="001873D2">
        <w:rPr>
          <w:rFonts w:ascii="Arial" w:hAnsi="Arial" w:cs="Arial"/>
          <w:bCs/>
          <w:sz w:val="20"/>
          <w:szCs w:val="20"/>
        </w:rPr>
        <w:t>.</w:t>
      </w:r>
      <w:r w:rsidR="00C04F41" w:rsidRPr="001873D2">
        <w:rPr>
          <w:rFonts w:ascii="Arial" w:hAnsi="Arial" w:cs="Arial"/>
          <w:bCs/>
          <w:sz w:val="20"/>
          <w:szCs w:val="20"/>
        </w:rPr>
        <w:t xml:space="preserve"> </w:t>
      </w:r>
    </w:p>
    <w:p w:rsidR="00A84BF3" w:rsidRDefault="00A84BF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1873D2">
        <w:rPr>
          <w:rFonts w:ascii="Arial" w:hAnsi="Arial" w:cs="Arial"/>
          <w:b/>
          <w:sz w:val="20"/>
          <w:szCs w:val="20"/>
        </w:rPr>
        <w:t xml:space="preserve">§ </w:t>
      </w:r>
      <w:r w:rsidR="002B2A8D" w:rsidRPr="001873D2">
        <w:rPr>
          <w:rFonts w:ascii="Arial" w:hAnsi="Arial" w:cs="Arial"/>
          <w:b/>
          <w:sz w:val="20"/>
          <w:szCs w:val="20"/>
        </w:rPr>
        <w:t>3</w:t>
      </w:r>
      <w:r w:rsidRPr="001873D2">
        <w:rPr>
          <w:rFonts w:ascii="Arial" w:hAnsi="Arial" w:cs="Arial"/>
          <w:b/>
          <w:sz w:val="20"/>
          <w:szCs w:val="20"/>
        </w:rPr>
        <w:t>º</w:t>
      </w:r>
      <w:r w:rsidRPr="001873D2">
        <w:rPr>
          <w:rFonts w:ascii="Arial" w:hAnsi="Arial" w:cs="Arial"/>
          <w:sz w:val="20"/>
          <w:szCs w:val="20"/>
        </w:rPr>
        <w:t>.</w:t>
      </w:r>
      <w:r w:rsidR="0022624A" w:rsidRPr="001873D2">
        <w:rPr>
          <w:rFonts w:ascii="Arial" w:hAnsi="Arial" w:cs="Arial"/>
          <w:sz w:val="20"/>
          <w:szCs w:val="20"/>
        </w:rPr>
        <w:t xml:space="preserve"> </w:t>
      </w:r>
      <w:r w:rsidRPr="001873D2">
        <w:rPr>
          <w:rFonts w:ascii="Arial" w:hAnsi="Arial" w:cs="Arial"/>
          <w:sz w:val="20"/>
          <w:szCs w:val="20"/>
        </w:rPr>
        <w:t xml:space="preserve">A CT-PG pontuará </w:t>
      </w:r>
      <w:r w:rsidR="00EC4D9A" w:rsidRPr="001873D2">
        <w:rPr>
          <w:rFonts w:ascii="Arial" w:hAnsi="Arial" w:cs="Arial"/>
          <w:sz w:val="20"/>
          <w:szCs w:val="20"/>
        </w:rPr>
        <w:t>pelo seu membro titular,</w:t>
      </w:r>
      <w:r w:rsidRPr="001873D2">
        <w:rPr>
          <w:rFonts w:ascii="Arial" w:hAnsi="Arial" w:cs="Arial"/>
          <w:sz w:val="20"/>
          <w:szCs w:val="20"/>
        </w:rPr>
        <w:t xml:space="preserve"> ou na sua ausência pelo</w:t>
      </w:r>
      <w:r w:rsidR="00806306" w:rsidRPr="001873D2">
        <w:rPr>
          <w:rFonts w:ascii="Arial" w:hAnsi="Arial" w:cs="Arial"/>
          <w:sz w:val="20"/>
          <w:szCs w:val="20"/>
        </w:rPr>
        <w:t xml:space="preserve"> respectivo</w:t>
      </w:r>
      <w:r w:rsidRPr="001873D2">
        <w:rPr>
          <w:rFonts w:ascii="Arial" w:hAnsi="Arial" w:cs="Arial"/>
          <w:sz w:val="20"/>
          <w:szCs w:val="20"/>
        </w:rPr>
        <w:t xml:space="preserve"> membro suplente</w:t>
      </w:r>
      <w:r w:rsidR="002B2A8D" w:rsidRPr="001873D2">
        <w:rPr>
          <w:rFonts w:ascii="Arial" w:hAnsi="Arial" w:cs="Arial"/>
          <w:sz w:val="20"/>
          <w:szCs w:val="20"/>
        </w:rPr>
        <w:t>.</w:t>
      </w:r>
    </w:p>
    <w:p w:rsidR="00581AEF" w:rsidRPr="00634A52" w:rsidRDefault="00581AE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2B2A8D">
        <w:rPr>
          <w:rFonts w:ascii="Arial" w:hAnsi="Arial" w:cs="Arial"/>
          <w:b/>
          <w:sz w:val="20"/>
          <w:szCs w:val="20"/>
        </w:rPr>
        <w:t>4</w:t>
      </w:r>
      <w:r w:rsidRPr="00634A52">
        <w:rPr>
          <w:rFonts w:ascii="Arial" w:hAnsi="Arial" w:cs="Arial"/>
          <w:b/>
          <w:sz w:val="20"/>
          <w:szCs w:val="20"/>
        </w:rPr>
        <w:t>º.</w:t>
      </w:r>
      <w:r w:rsidRPr="00634A52">
        <w:rPr>
          <w:rFonts w:ascii="Arial" w:hAnsi="Arial" w:cs="Arial"/>
          <w:sz w:val="20"/>
          <w:szCs w:val="20"/>
        </w:rPr>
        <w:t xml:space="preserve"> Os proponentes deverão apresentar presencialmente a(s) sua(s) proposta(s) mediante convocação prévia da CT-PG (com duração máxima de 10 min</w:t>
      </w:r>
      <w:r w:rsidR="002B2A8D">
        <w:rPr>
          <w:rFonts w:ascii="Arial" w:hAnsi="Arial" w:cs="Arial"/>
          <w:sz w:val="20"/>
          <w:szCs w:val="20"/>
        </w:rPr>
        <w:t>.</w:t>
      </w:r>
      <w:r w:rsidRPr="00634A52">
        <w:rPr>
          <w:rFonts w:ascii="Arial" w:hAnsi="Arial" w:cs="Arial"/>
          <w:sz w:val="20"/>
          <w:szCs w:val="20"/>
        </w:rPr>
        <w:t xml:space="preserve"> e 5 min</w:t>
      </w:r>
      <w:r w:rsidR="002B2A8D">
        <w:rPr>
          <w:rFonts w:ascii="Arial" w:hAnsi="Arial" w:cs="Arial"/>
          <w:sz w:val="20"/>
          <w:szCs w:val="20"/>
        </w:rPr>
        <w:t>.</w:t>
      </w:r>
      <w:r w:rsidRPr="00634A52">
        <w:rPr>
          <w:rFonts w:ascii="Arial" w:hAnsi="Arial" w:cs="Arial"/>
          <w:sz w:val="20"/>
          <w:szCs w:val="20"/>
        </w:rPr>
        <w:t xml:space="preserve"> de arguição).</w:t>
      </w:r>
    </w:p>
    <w:p w:rsidR="00D3640E" w:rsidRPr="00634A52" w:rsidRDefault="00A84BF3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2B2A8D">
        <w:rPr>
          <w:rFonts w:ascii="Arial" w:hAnsi="Arial" w:cs="Arial"/>
          <w:b/>
          <w:sz w:val="20"/>
          <w:szCs w:val="20"/>
        </w:rPr>
        <w:t>5</w:t>
      </w:r>
      <w:r w:rsidR="00D3640E" w:rsidRPr="00634A52">
        <w:rPr>
          <w:rFonts w:ascii="Arial" w:hAnsi="Arial" w:cs="Arial"/>
          <w:b/>
          <w:sz w:val="20"/>
          <w:szCs w:val="20"/>
        </w:rPr>
        <w:t>º</w:t>
      </w:r>
      <w:r w:rsidR="00424936" w:rsidRPr="00634A52">
        <w:rPr>
          <w:rFonts w:ascii="Arial" w:hAnsi="Arial" w:cs="Arial"/>
          <w:sz w:val="20"/>
          <w:szCs w:val="20"/>
        </w:rPr>
        <w:t>. O membro da câmara técnica não poderá pontuar propostas de sua própria entidade.</w:t>
      </w:r>
    </w:p>
    <w:p w:rsidR="009A056B" w:rsidRPr="00634A52" w:rsidRDefault="00A84BF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2B2A8D">
        <w:rPr>
          <w:rFonts w:ascii="Arial" w:hAnsi="Arial" w:cs="Arial"/>
          <w:b/>
          <w:sz w:val="20"/>
          <w:szCs w:val="20"/>
        </w:rPr>
        <w:t>6</w:t>
      </w:r>
      <w:r w:rsidR="009A056B" w:rsidRPr="00634A52">
        <w:rPr>
          <w:rFonts w:ascii="Arial" w:hAnsi="Arial" w:cs="Arial"/>
          <w:b/>
          <w:sz w:val="20"/>
          <w:szCs w:val="20"/>
        </w:rPr>
        <w:t>º</w:t>
      </w:r>
      <w:r w:rsidR="009A056B" w:rsidRPr="00634A52">
        <w:rPr>
          <w:rFonts w:ascii="Arial" w:hAnsi="Arial" w:cs="Arial"/>
          <w:sz w:val="20"/>
          <w:szCs w:val="20"/>
        </w:rPr>
        <w:t>. As propostas serão classificadas em ordem decrescente de pontuação.</w:t>
      </w:r>
    </w:p>
    <w:p w:rsidR="009A056B" w:rsidRPr="00DB0D8A" w:rsidRDefault="00E9127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34A52">
        <w:rPr>
          <w:rFonts w:ascii="Arial" w:hAnsi="Arial" w:cs="Arial"/>
          <w:b/>
          <w:sz w:val="20"/>
          <w:szCs w:val="20"/>
        </w:rPr>
        <w:t xml:space="preserve">§ </w:t>
      </w:r>
      <w:r w:rsidR="002B2A8D">
        <w:rPr>
          <w:rFonts w:ascii="Arial" w:hAnsi="Arial" w:cs="Arial"/>
          <w:b/>
          <w:sz w:val="20"/>
          <w:szCs w:val="20"/>
        </w:rPr>
        <w:t>7</w:t>
      </w:r>
      <w:r w:rsidR="009A056B" w:rsidRPr="00634A52">
        <w:rPr>
          <w:rFonts w:ascii="Arial" w:hAnsi="Arial" w:cs="Arial"/>
          <w:b/>
          <w:sz w:val="20"/>
          <w:szCs w:val="20"/>
        </w:rPr>
        <w:t>º</w:t>
      </w:r>
      <w:r w:rsidR="009A056B" w:rsidRPr="00634A52">
        <w:rPr>
          <w:rFonts w:ascii="Arial" w:hAnsi="Arial" w:cs="Arial"/>
          <w:sz w:val="20"/>
          <w:szCs w:val="20"/>
        </w:rPr>
        <w:t xml:space="preserve">. </w:t>
      </w:r>
      <w:r w:rsidR="009A056B" w:rsidRPr="00DB0D8A">
        <w:rPr>
          <w:rFonts w:ascii="Arial" w:hAnsi="Arial" w:cs="Arial"/>
          <w:sz w:val="20"/>
          <w:szCs w:val="20"/>
        </w:rPr>
        <w:t>Para</w:t>
      </w:r>
      <w:r w:rsidR="003034D0" w:rsidRPr="00DB0D8A">
        <w:rPr>
          <w:rFonts w:ascii="Arial" w:hAnsi="Arial" w:cs="Arial"/>
          <w:sz w:val="20"/>
          <w:szCs w:val="20"/>
        </w:rPr>
        <w:t xml:space="preserve"> as</w:t>
      </w:r>
      <w:r w:rsidR="009A056B" w:rsidRPr="00DB0D8A">
        <w:rPr>
          <w:rFonts w:ascii="Arial" w:hAnsi="Arial" w:cs="Arial"/>
          <w:sz w:val="20"/>
          <w:szCs w:val="20"/>
        </w:rPr>
        <w:t xml:space="preserve"> proposta</w:t>
      </w:r>
      <w:r w:rsidR="003034D0" w:rsidRPr="00DB0D8A">
        <w:rPr>
          <w:rFonts w:ascii="Arial" w:hAnsi="Arial" w:cs="Arial"/>
          <w:sz w:val="20"/>
          <w:szCs w:val="20"/>
        </w:rPr>
        <w:t>s</w:t>
      </w:r>
      <w:r w:rsidR="009A056B" w:rsidRPr="00DB0D8A">
        <w:rPr>
          <w:rFonts w:ascii="Arial" w:hAnsi="Arial" w:cs="Arial"/>
          <w:sz w:val="20"/>
          <w:szCs w:val="20"/>
        </w:rPr>
        <w:t xml:space="preserve"> pontuada</w:t>
      </w:r>
      <w:r w:rsidR="003034D0" w:rsidRPr="00DB0D8A">
        <w:rPr>
          <w:rFonts w:ascii="Arial" w:hAnsi="Arial" w:cs="Arial"/>
          <w:sz w:val="20"/>
          <w:szCs w:val="20"/>
        </w:rPr>
        <w:t>s</w:t>
      </w:r>
      <w:r w:rsidR="009A056B" w:rsidRPr="00DB0D8A">
        <w:rPr>
          <w:rFonts w:ascii="Arial" w:hAnsi="Arial" w:cs="Arial"/>
          <w:sz w:val="20"/>
          <w:szCs w:val="20"/>
        </w:rPr>
        <w:t xml:space="preserve"> será emitid</w:t>
      </w:r>
      <w:r w:rsidR="003034D0" w:rsidRPr="00DB0D8A">
        <w:rPr>
          <w:rFonts w:ascii="Arial" w:hAnsi="Arial" w:cs="Arial"/>
          <w:sz w:val="20"/>
          <w:szCs w:val="20"/>
        </w:rPr>
        <w:t>a</w:t>
      </w:r>
      <w:r w:rsidR="009A056B" w:rsidRPr="00DB0D8A">
        <w:rPr>
          <w:rFonts w:ascii="Arial" w:hAnsi="Arial" w:cs="Arial"/>
          <w:sz w:val="20"/>
          <w:szCs w:val="20"/>
        </w:rPr>
        <w:t xml:space="preserve"> </w:t>
      </w:r>
      <w:r w:rsidR="0078045C" w:rsidRPr="00DB0D8A">
        <w:rPr>
          <w:rFonts w:ascii="Arial" w:hAnsi="Arial" w:cs="Arial"/>
          <w:sz w:val="20"/>
          <w:szCs w:val="20"/>
        </w:rPr>
        <w:t>uma ficha de pontuação</w:t>
      </w:r>
      <w:r w:rsidR="009A056B" w:rsidRPr="00DB0D8A">
        <w:rPr>
          <w:rFonts w:ascii="Arial" w:hAnsi="Arial" w:cs="Arial"/>
          <w:sz w:val="20"/>
          <w:szCs w:val="20"/>
        </w:rPr>
        <w:t xml:space="preserve"> pela CT-PG.</w:t>
      </w:r>
    </w:p>
    <w:p w:rsidR="00AF48EC" w:rsidRPr="00DB0D8A" w:rsidRDefault="005B6418" w:rsidP="000C5870">
      <w:pPr>
        <w:autoSpaceDE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32244285"/>
      <w:r w:rsidRPr="00DB0D8A">
        <w:rPr>
          <w:rFonts w:ascii="Arial" w:hAnsi="Arial" w:cs="Arial"/>
          <w:b/>
          <w:sz w:val="20"/>
          <w:szCs w:val="20"/>
        </w:rPr>
        <w:t xml:space="preserve">§ </w:t>
      </w:r>
      <w:r w:rsidR="002B2A8D" w:rsidRPr="00DB0D8A">
        <w:rPr>
          <w:rFonts w:ascii="Arial" w:hAnsi="Arial" w:cs="Arial"/>
          <w:b/>
          <w:sz w:val="20"/>
          <w:szCs w:val="20"/>
        </w:rPr>
        <w:t>8</w:t>
      </w:r>
      <w:r w:rsidR="002A0D4F" w:rsidRPr="00DB0D8A">
        <w:rPr>
          <w:rFonts w:ascii="Arial" w:hAnsi="Arial" w:cs="Arial"/>
          <w:b/>
          <w:sz w:val="20"/>
          <w:szCs w:val="20"/>
        </w:rPr>
        <w:t>º</w:t>
      </w:r>
      <w:r w:rsidRPr="00DB0D8A">
        <w:rPr>
          <w:rFonts w:ascii="Arial" w:hAnsi="Arial" w:cs="Arial"/>
          <w:sz w:val="20"/>
          <w:szCs w:val="20"/>
        </w:rPr>
        <w:t xml:space="preserve">. </w:t>
      </w:r>
      <w:bookmarkEnd w:id="0"/>
      <w:r w:rsidRPr="00DB0D8A">
        <w:rPr>
          <w:rFonts w:ascii="Arial" w:hAnsi="Arial" w:cs="Arial"/>
          <w:sz w:val="20"/>
          <w:szCs w:val="20"/>
        </w:rPr>
        <w:t xml:space="preserve">As propostas que necessitarem de </w:t>
      </w:r>
      <w:r w:rsidR="002A6353" w:rsidRPr="00DB0D8A">
        <w:rPr>
          <w:rFonts w:ascii="Arial" w:hAnsi="Arial" w:cs="Arial"/>
          <w:sz w:val="20"/>
          <w:szCs w:val="20"/>
        </w:rPr>
        <w:t>readequação</w:t>
      </w:r>
      <w:r w:rsidRPr="00DB0D8A">
        <w:rPr>
          <w:rFonts w:ascii="Arial" w:hAnsi="Arial" w:cs="Arial"/>
          <w:sz w:val="20"/>
          <w:szCs w:val="20"/>
        </w:rPr>
        <w:t xml:space="preserve"> técnica solicitada pela CT-PG</w:t>
      </w:r>
      <w:r w:rsidR="009A6CAF" w:rsidRPr="00DB0D8A">
        <w:rPr>
          <w:rFonts w:ascii="Arial" w:hAnsi="Arial" w:cs="Arial"/>
          <w:sz w:val="20"/>
          <w:szCs w:val="20"/>
        </w:rPr>
        <w:t xml:space="preserve"> </w:t>
      </w:r>
      <w:r w:rsidRPr="00DB0D8A">
        <w:rPr>
          <w:rFonts w:ascii="Arial" w:hAnsi="Arial" w:cs="Arial"/>
          <w:sz w:val="20"/>
          <w:szCs w:val="20"/>
        </w:rPr>
        <w:t>serão classificadas a partir da pontuação da última proposta hierarquizada</w:t>
      </w:r>
      <w:r w:rsidR="002A0D4F" w:rsidRPr="00DB0D8A">
        <w:rPr>
          <w:rFonts w:ascii="Arial" w:hAnsi="Arial" w:cs="Arial"/>
          <w:sz w:val="20"/>
          <w:szCs w:val="20"/>
        </w:rPr>
        <w:t xml:space="preserve"> na ação do PDC correspondente</w:t>
      </w:r>
      <w:r w:rsidR="00E31771" w:rsidRPr="00DB0D8A">
        <w:rPr>
          <w:rFonts w:ascii="Arial" w:hAnsi="Arial" w:cs="Arial"/>
          <w:sz w:val="20"/>
          <w:szCs w:val="20"/>
        </w:rPr>
        <w:t>.</w:t>
      </w:r>
    </w:p>
    <w:p w:rsidR="005B6418" w:rsidRPr="00DB0D8A" w:rsidRDefault="00AF48EC" w:rsidP="000C5870">
      <w:pPr>
        <w:autoSpaceDE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b/>
          <w:sz w:val="20"/>
          <w:szCs w:val="20"/>
        </w:rPr>
        <w:t xml:space="preserve">§ </w:t>
      </w:r>
      <w:r w:rsidR="002B2A8D" w:rsidRPr="00DB0D8A">
        <w:rPr>
          <w:rFonts w:ascii="Arial" w:hAnsi="Arial" w:cs="Arial"/>
          <w:b/>
          <w:sz w:val="20"/>
          <w:szCs w:val="20"/>
        </w:rPr>
        <w:t>9</w:t>
      </w:r>
      <w:r w:rsidRPr="00DB0D8A">
        <w:rPr>
          <w:rFonts w:ascii="Arial" w:hAnsi="Arial" w:cs="Arial"/>
          <w:b/>
          <w:sz w:val="20"/>
          <w:szCs w:val="20"/>
        </w:rPr>
        <w:t>º</w:t>
      </w:r>
      <w:r w:rsidRPr="00DB0D8A">
        <w:rPr>
          <w:rFonts w:ascii="Arial" w:hAnsi="Arial" w:cs="Arial"/>
          <w:sz w:val="20"/>
          <w:szCs w:val="20"/>
        </w:rPr>
        <w:t xml:space="preserve">. </w:t>
      </w:r>
      <w:r w:rsidR="00C04F41" w:rsidRPr="00DB0D8A">
        <w:rPr>
          <w:rFonts w:ascii="Arial" w:hAnsi="Arial" w:cs="Arial"/>
          <w:sz w:val="20"/>
          <w:szCs w:val="20"/>
        </w:rPr>
        <w:t xml:space="preserve"> </w:t>
      </w:r>
      <w:r w:rsidRPr="00DB0D8A">
        <w:rPr>
          <w:rFonts w:ascii="Arial" w:hAnsi="Arial" w:cs="Arial"/>
          <w:sz w:val="20"/>
          <w:szCs w:val="20"/>
        </w:rPr>
        <w:t>Cas</w:t>
      </w:r>
      <w:r w:rsidR="00A32002" w:rsidRPr="00DB0D8A">
        <w:rPr>
          <w:rFonts w:ascii="Arial" w:hAnsi="Arial" w:cs="Arial"/>
          <w:sz w:val="20"/>
          <w:szCs w:val="20"/>
        </w:rPr>
        <w:t>o</w:t>
      </w:r>
      <w:r w:rsidR="004451CD" w:rsidRPr="00DB0D8A">
        <w:rPr>
          <w:rFonts w:ascii="Arial" w:hAnsi="Arial" w:cs="Arial"/>
          <w:sz w:val="20"/>
          <w:szCs w:val="20"/>
        </w:rPr>
        <w:t xml:space="preserve"> </w:t>
      </w:r>
      <w:r w:rsidRPr="00DB0D8A">
        <w:rPr>
          <w:rFonts w:ascii="Arial" w:hAnsi="Arial" w:cs="Arial"/>
          <w:sz w:val="20"/>
          <w:szCs w:val="20"/>
        </w:rPr>
        <w:t xml:space="preserve">solicitada </w:t>
      </w:r>
      <w:r w:rsidR="00C04F41" w:rsidRPr="00DB0D8A">
        <w:rPr>
          <w:rFonts w:ascii="Arial" w:hAnsi="Arial" w:cs="Arial"/>
          <w:sz w:val="20"/>
          <w:szCs w:val="20"/>
        </w:rPr>
        <w:t>a readequação</w:t>
      </w:r>
      <w:r w:rsidRPr="00DB0D8A">
        <w:rPr>
          <w:rFonts w:ascii="Arial" w:hAnsi="Arial" w:cs="Arial"/>
          <w:sz w:val="20"/>
          <w:szCs w:val="20"/>
        </w:rPr>
        <w:t xml:space="preserve"> da proposta, o Tomador deverá reapresentar uma nova mídia completa, altera</w:t>
      </w:r>
      <w:r w:rsidR="002B2A8D" w:rsidRPr="00DB0D8A">
        <w:rPr>
          <w:rFonts w:ascii="Arial" w:hAnsi="Arial" w:cs="Arial"/>
          <w:sz w:val="20"/>
          <w:szCs w:val="20"/>
        </w:rPr>
        <w:t xml:space="preserve">ndo </w:t>
      </w:r>
      <w:r w:rsidRPr="00DB0D8A">
        <w:rPr>
          <w:rFonts w:ascii="Arial" w:hAnsi="Arial" w:cs="Arial"/>
          <w:sz w:val="20"/>
          <w:szCs w:val="20"/>
        </w:rPr>
        <w:t>apenas o que foi solicitado</w:t>
      </w:r>
      <w:r w:rsidR="00E31771" w:rsidRPr="00DB0D8A">
        <w:rPr>
          <w:rFonts w:ascii="Arial" w:hAnsi="Arial" w:cs="Arial"/>
          <w:sz w:val="20"/>
          <w:szCs w:val="20"/>
        </w:rPr>
        <w:t>, sob pena de desclassificação.</w:t>
      </w:r>
      <w:r w:rsidRPr="00DB0D8A">
        <w:rPr>
          <w:rFonts w:ascii="Arial" w:hAnsi="Arial" w:cs="Arial"/>
          <w:sz w:val="20"/>
          <w:szCs w:val="20"/>
        </w:rPr>
        <w:t xml:space="preserve"> </w:t>
      </w:r>
    </w:p>
    <w:p w:rsidR="009A056B" w:rsidRPr="008C6F3E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DB0D8A">
        <w:rPr>
          <w:rFonts w:ascii="Arial" w:hAnsi="Arial" w:cs="Arial"/>
          <w:b/>
          <w:sz w:val="20"/>
          <w:szCs w:val="20"/>
        </w:rPr>
        <w:t>ART. 17</w:t>
      </w:r>
      <w:r w:rsidRPr="00DB0D8A">
        <w:rPr>
          <w:rFonts w:ascii="Arial" w:hAnsi="Arial" w:cs="Arial"/>
          <w:sz w:val="20"/>
          <w:szCs w:val="20"/>
        </w:rPr>
        <w:t xml:space="preserve"> - A Secretaria</w:t>
      </w:r>
      <w:r w:rsidRPr="008C6F3E">
        <w:rPr>
          <w:rFonts w:ascii="Arial" w:hAnsi="Arial" w:cs="Arial"/>
          <w:sz w:val="20"/>
          <w:szCs w:val="20"/>
        </w:rPr>
        <w:t xml:space="preserve"> Executiva analisará os documentos administrativos</w:t>
      </w:r>
      <w:r w:rsidR="008B3BB7" w:rsidRPr="008C6F3E">
        <w:rPr>
          <w:rFonts w:ascii="Arial" w:hAnsi="Arial" w:cs="Arial"/>
          <w:sz w:val="20"/>
          <w:szCs w:val="20"/>
        </w:rPr>
        <w:t xml:space="preserve"> </w:t>
      </w:r>
      <w:r w:rsidRPr="008C6F3E">
        <w:rPr>
          <w:rFonts w:ascii="Arial" w:hAnsi="Arial" w:cs="Arial"/>
          <w:sz w:val="20"/>
          <w:szCs w:val="20"/>
        </w:rPr>
        <w:t xml:space="preserve">das propostas classificadas. </w:t>
      </w:r>
    </w:p>
    <w:p w:rsidR="009A056B" w:rsidRPr="008C6F3E" w:rsidRDefault="009A056B" w:rsidP="00BB6DA9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C6F3E">
        <w:rPr>
          <w:rFonts w:ascii="Arial" w:hAnsi="Arial" w:cs="Arial"/>
          <w:b/>
          <w:sz w:val="20"/>
          <w:szCs w:val="20"/>
        </w:rPr>
        <w:t>Parágrafo Único</w:t>
      </w:r>
      <w:r w:rsidRPr="008C6F3E">
        <w:rPr>
          <w:rFonts w:ascii="Arial" w:hAnsi="Arial" w:cs="Arial"/>
          <w:sz w:val="20"/>
          <w:szCs w:val="20"/>
        </w:rPr>
        <w:t xml:space="preserve">. Os proponentes com propostas classificadas na etapa de pontuação e que </w:t>
      </w:r>
      <w:r w:rsidR="00BB6DA9" w:rsidRPr="008C6F3E">
        <w:rPr>
          <w:rFonts w:ascii="Arial" w:hAnsi="Arial" w:cs="Arial"/>
          <w:sz w:val="20"/>
          <w:szCs w:val="20"/>
        </w:rPr>
        <w:t xml:space="preserve">não apresentarem </w:t>
      </w:r>
      <w:r w:rsidRPr="008C6F3E">
        <w:rPr>
          <w:rFonts w:ascii="Arial" w:hAnsi="Arial" w:cs="Arial"/>
          <w:sz w:val="20"/>
          <w:szCs w:val="20"/>
        </w:rPr>
        <w:t>a documentação administrativa</w:t>
      </w:r>
      <w:r w:rsidR="00AE0286" w:rsidRPr="008C6F3E">
        <w:rPr>
          <w:rFonts w:ascii="Arial" w:hAnsi="Arial" w:cs="Arial"/>
          <w:sz w:val="20"/>
          <w:szCs w:val="20"/>
        </w:rPr>
        <w:t xml:space="preserve"> em conformidade com o Apêndice II</w:t>
      </w:r>
      <w:r w:rsidR="00BB6DA9" w:rsidRPr="008C6F3E">
        <w:rPr>
          <w:rFonts w:ascii="Arial" w:hAnsi="Arial" w:cs="Arial"/>
          <w:sz w:val="20"/>
          <w:szCs w:val="20"/>
        </w:rPr>
        <w:t xml:space="preserve"> terão sua(s) proposta(s) desclassificada(s).</w:t>
      </w:r>
    </w:p>
    <w:p w:rsidR="009A056B" w:rsidRPr="008C6F3E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C6F3E">
        <w:rPr>
          <w:rFonts w:ascii="Arial" w:hAnsi="Arial" w:cs="Arial"/>
          <w:b/>
          <w:sz w:val="20"/>
          <w:szCs w:val="20"/>
        </w:rPr>
        <w:t>ART. 18</w:t>
      </w:r>
      <w:r w:rsidR="00994D8F" w:rsidRPr="008C6F3E">
        <w:rPr>
          <w:rFonts w:ascii="Arial" w:hAnsi="Arial" w:cs="Arial"/>
          <w:b/>
          <w:sz w:val="20"/>
          <w:szCs w:val="20"/>
        </w:rPr>
        <w:t xml:space="preserve"> </w:t>
      </w:r>
      <w:r w:rsidRPr="008C6F3E">
        <w:rPr>
          <w:rFonts w:ascii="Arial" w:hAnsi="Arial" w:cs="Arial"/>
          <w:sz w:val="20"/>
          <w:szCs w:val="20"/>
        </w:rPr>
        <w:t>- A indicação das propostas para financiamento está condicionada à existência de recursos financeiros</w:t>
      </w:r>
      <w:r w:rsidR="00DA2218" w:rsidRPr="008C6F3E">
        <w:rPr>
          <w:rFonts w:ascii="Arial" w:hAnsi="Arial" w:cs="Arial"/>
          <w:sz w:val="20"/>
          <w:szCs w:val="20"/>
        </w:rPr>
        <w:t xml:space="preserve"> 2020</w:t>
      </w:r>
      <w:r w:rsidRPr="008C6F3E">
        <w:rPr>
          <w:rFonts w:ascii="Arial" w:hAnsi="Arial" w:cs="Arial"/>
          <w:sz w:val="20"/>
          <w:szCs w:val="20"/>
        </w:rPr>
        <w:t>, descontados os custos descritos no MPO e no Decreto 50.667/2006.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C6F3E">
        <w:rPr>
          <w:rFonts w:ascii="Arial" w:hAnsi="Arial" w:cs="Arial"/>
          <w:b/>
          <w:sz w:val="20"/>
          <w:szCs w:val="20"/>
        </w:rPr>
        <w:t>ART. 19</w:t>
      </w:r>
      <w:r w:rsidRPr="008C6F3E">
        <w:rPr>
          <w:rFonts w:ascii="Arial" w:hAnsi="Arial" w:cs="Arial"/>
          <w:sz w:val="20"/>
          <w:szCs w:val="20"/>
        </w:rPr>
        <w:t xml:space="preserve"> - Na inexistência de recursos para atender plenamente uma proposta, a mesma passará a integrar a carteira suplementar</w:t>
      </w:r>
      <w:r w:rsidRPr="009452A0">
        <w:rPr>
          <w:rFonts w:ascii="Arial" w:hAnsi="Arial" w:cs="Arial"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>. Na situação em que o proponente não possa atender o parágrafo 2º do Artigo 19, serão convocadas as propostas obedecendo a ordem de classificação.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4º</w:t>
      </w:r>
      <w:r w:rsidRPr="009452A0">
        <w:rPr>
          <w:rFonts w:ascii="Arial" w:hAnsi="Arial" w:cs="Arial"/>
          <w:sz w:val="20"/>
          <w:szCs w:val="20"/>
        </w:rPr>
        <w:t>. As propostas convocadas na ordem de classificação deverão apresentar contrapartida de acordo com o explicitado no parágrafo 2º do Artigo 19.</w:t>
      </w:r>
    </w:p>
    <w:p w:rsidR="009A056B" w:rsidRPr="009452A0" w:rsidRDefault="009A056B" w:rsidP="005D20B6">
      <w:pPr>
        <w:tabs>
          <w:tab w:val="left" w:pos="8623"/>
        </w:tabs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lastRenderedPageBreak/>
        <w:t>§ 5º</w:t>
      </w:r>
      <w:r w:rsidRPr="009452A0">
        <w:rPr>
          <w:rFonts w:ascii="Arial" w:hAnsi="Arial" w:cs="Arial"/>
          <w:sz w:val="20"/>
          <w:szCs w:val="20"/>
        </w:rPr>
        <w:t xml:space="preserve">. </w:t>
      </w:r>
      <w:r w:rsidR="003718C9">
        <w:rPr>
          <w:rFonts w:ascii="Arial" w:hAnsi="Arial" w:cs="Arial"/>
          <w:sz w:val="20"/>
          <w:szCs w:val="20"/>
        </w:rPr>
        <w:t>Os casos omissos</w:t>
      </w:r>
      <w:r w:rsidR="006203E4">
        <w:rPr>
          <w:rFonts w:ascii="Arial" w:hAnsi="Arial" w:cs="Arial"/>
          <w:sz w:val="20"/>
          <w:szCs w:val="20"/>
        </w:rPr>
        <w:t xml:space="preserve"> não contemplados</w:t>
      </w:r>
      <w:r w:rsidR="009D6F24">
        <w:rPr>
          <w:rFonts w:ascii="Arial" w:hAnsi="Arial" w:cs="Arial"/>
          <w:sz w:val="20"/>
          <w:szCs w:val="20"/>
        </w:rPr>
        <w:t xml:space="preserve"> n</w:t>
      </w:r>
      <w:r w:rsidR="003718C9">
        <w:rPr>
          <w:rFonts w:ascii="Arial" w:hAnsi="Arial" w:cs="Arial"/>
          <w:sz w:val="20"/>
          <w:szCs w:val="20"/>
        </w:rPr>
        <w:t>esta Deliberação</w:t>
      </w:r>
      <w:r w:rsidRPr="009452A0">
        <w:rPr>
          <w:rFonts w:ascii="Arial" w:hAnsi="Arial" w:cs="Arial"/>
          <w:sz w:val="20"/>
          <w:szCs w:val="20"/>
        </w:rPr>
        <w:t xml:space="preserve"> serão submetidas à Plenária.</w:t>
      </w:r>
    </w:p>
    <w:p w:rsidR="009452A0" w:rsidRDefault="009452A0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RECURSOS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20</w:t>
      </w:r>
      <w:r w:rsidRPr="009452A0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Apêndice II.</w:t>
      </w:r>
    </w:p>
    <w:p w:rsidR="00E567DA" w:rsidRPr="008C6F3E" w:rsidRDefault="009A056B" w:rsidP="00E567DA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C6F3E">
        <w:rPr>
          <w:rFonts w:ascii="Arial" w:hAnsi="Arial" w:cs="Arial"/>
          <w:b/>
          <w:bCs/>
          <w:sz w:val="20"/>
          <w:szCs w:val="20"/>
        </w:rPr>
        <w:t>ART</w:t>
      </w:r>
      <w:r w:rsidR="00E31771">
        <w:rPr>
          <w:rFonts w:ascii="Arial" w:hAnsi="Arial" w:cs="Arial"/>
          <w:b/>
          <w:bCs/>
          <w:sz w:val="20"/>
          <w:szCs w:val="20"/>
        </w:rPr>
        <w:t>.</w:t>
      </w:r>
      <w:r w:rsidRPr="008C6F3E">
        <w:rPr>
          <w:rFonts w:ascii="Arial" w:hAnsi="Arial" w:cs="Arial"/>
          <w:b/>
          <w:bCs/>
          <w:sz w:val="20"/>
          <w:szCs w:val="20"/>
        </w:rPr>
        <w:t xml:space="preserve"> 21 </w:t>
      </w:r>
      <w:r w:rsidR="00271F34" w:rsidRPr="008C6F3E">
        <w:rPr>
          <w:rFonts w:ascii="Arial" w:hAnsi="Arial" w:cs="Arial"/>
          <w:b/>
          <w:bCs/>
          <w:sz w:val="20"/>
          <w:szCs w:val="20"/>
        </w:rPr>
        <w:t>-</w:t>
      </w:r>
      <w:r w:rsidR="004B1495" w:rsidRPr="008C6F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6F3E">
        <w:rPr>
          <w:rFonts w:ascii="Arial" w:hAnsi="Arial" w:cs="Arial"/>
          <w:bCs/>
          <w:sz w:val="20"/>
          <w:szCs w:val="20"/>
        </w:rPr>
        <w:t xml:space="preserve">Os recursos administrativos impetrados deverão ser </w:t>
      </w:r>
      <w:r w:rsidR="002B2A8D" w:rsidRPr="008C6F3E">
        <w:rPr>
          <w:rFonts w:ascii="Arial" w:hAnsi="Arial" w:cs="Arial"/>
          <w:bCs/>
          <w:sz w:val="20"/>
          <w:szCs w:val="20"/>
        </w:rPr>
        <w:t>en</w:t>
      </w:r>
      <w:r w:rsidR="00E567DA" w:rsidRPr="008C6F3E">
        <w:rPr>
          <w:rFonts w:ascii="Arial" w:hAnsi="Arial" w:cs="Arial"/>
          <w:bCs/>
          <w:sz w:val="20"/>
          <w:szCs w:val="20"/>
        </w:rPr>
        <w:t>tregues</w:t>
      </w:r>
      <w:r w:rsidR="002B2A8D" w:rsidRPr="008C6F3E">
        <w:rPr>
          <w:rFonts w:ascii="Arial" w:hAnsi="Arial" w:cs="Arial"/>
          <w:bCs/>
          <w:sz w:val="20"/>
          <w:szCs w:val="20"/>
        </w:rPr>
        <w:t xml:space="preserve"> em </w:t>
      </w:r>
      <w:r w:rsidR="00E567DA" w:rsidRPr="008C6F3E">
        <w:rPr>
          <w:rFonts w:ascii="Arial" w:hAnsi="Arial" w:cs="Arial"/>
          <w:bCs/>
          <w:sz w:val="20"/>
          <w:szCs w:val="20"/>
        </w:rPr>
        <w:t>mídia</w:t>
      </w:r>
      <w:r w:rsidR="002B2A8D" w:rsidRPr="008C6F3E">
        <w:rPr>
          <w:rFonts w:ascii="Arial" w:hAnsi="Arial" w:cs="Arial"/>
          <w:bCs/>
          <w:sz w:val="20"/>
          <w:szCs w:val="20"/>
        </w:rPr>
        <w:t xml:space="preserve"> digital</w:t>
      </w:r>
      <w:r w:rsidR="00E567DA" w:rsidRPr="008C6F3E">
        <w:rPr>
          <w:rFonts w:ascii="Arial" w:hAnsi="Arial" w:cs="Arial"/>
          <w:bCs/>
          <w:sz w:val="20"/>
          <w:szCs w:val="20"/>
        </w:rPr>
        <w:t xml:space="preserve">, </w:t>
      </w:r>
      <w:r w:rsidRPr="008C6F3E">
        <w:rPr>
          <w:rFonts w:ascii="Arial" w:hAnsi="Arial" w:cs="Arial"/>
          <w:bCs/>
          <w:sz w:val="20"/>
          <w:szCs w:val="20"/>
        </w:rPr>
        <w:t>conte</w:t>
      </w:r>
      <w:r w:rsidR="00E567DA" w:rsidRPr="008C6F3E">
        <w:rPr>
          <w:rFonts w:ascii="Arial" w:hAnsi="Arial" w:cs="Arial"/>
          <w:bCs/>
          <w:sz w:val="20"/>
          <w:szCs w:val="20"/>
        </w:rPr>
        <w:t>ndo</w:t>
      </w:r>
      <w:r w:rsidRPr="008C6F3E">
        <w:rPr>
          <w:rFonts w:ascii="Arial" w:hAnsi="Arial" w:cs="Arial"/>
          <w:bCs/>
          <w:sz w:val="20"/>
          <w:szCs w:val="20"/>
        </w:rPr>
        <w:t xml:space="preserve"> </w:t>
      </w:r>
      <w:r w:rsidR="00E567DA" w:rsidRPr="008C6F3E">
        <w:rPr>
          <w:rFonts w:ascii="Arial" w:hAnsi="Arial" w:cs="Arial"/>
          <w:bCs/>
          <w:sz w:val="20"/>
          <w:szCs w:val="20"/>
        </w:rPr>
        <w:t>n</w:t>
      </w:r>
      <w:r w:rsidRPr="008C6F3E">
        <w:rPr>
          <w:rFonts w:ascii="Arial" w:hAnsi="Arial" w:cs="Arial"/>
          <w:bCs/>
          <w:sz w:val="20"/>
          <w:szCs w:val="20"/>
        </w:rPr>
        <w:t>ome do projeto</w:t>
      </w:r>
      <w:r w:rsidR="00E567DA" w:rsidRPr="008C6F3E">
        <w:rPr>
          <w:rFonts w:ascii="Arial" w:hAnsi="Arial" w:cs="Arial"/>
          <w:bCs/>
          <w:sz w:val="20"/>
          <w:szCs w:val="20"/>
        </w:rPr>
        <w:t xml:space="preserve">, nome do </w:t>
      </w:r>
      <w:r w:rsidRPr="008C6F3E">
        <w:rPr>
          <w:rFonts w:ascii="Arial" w:hAnsi="Arial" w:cs="Arial"/>
          <w:bCs/>
          <w:sz w:val="20"/>
          <w:szCs w:val="20"/>
        </w:rPr>
        <w:t>proponente e o CNPJ</w:t>
      </w:r>
      <w:r w:rsidR="00E567DA" w:rsidRPr="008C6F3E">
        <w:rPr>
          <w:rFonts w:ascii="Arial" w:hAnsi="Arial" w:cs="Arial"/>
          <w:bCs/>
          <w:sz w:val="20"/>
          <w:szCs w:val="20"/>
        </w:rPr>
        <w:t xml:space="preserve"> e</w:t>
      </w:r>
      <w:r w:rsidR="00E567DA" w:rsidRPr="008C6F3E">
        <w:rPr>
          <w:rFonts w:ascii="Arial" w:hAnsi="Arial" w:cs="Arial"/>
          <w:sz w:val="20"/>
          <w:szCs w:val="20"/>
        </w:rPr>
        <w:t xml:space="preserve"> protocolado através de ofício à Secretaria Executiva, que os encaminhará a CT-PG para análise técnica.</w:t>
      </w:r>
    </w:p>
    <w:p w:rsidR="009A056B" w:rsidRPr="00271F34" w:rsidRDefault="00E567DA" w:rsidP="005D20B6">
      <w:pPr>
        <w:autoSpaceDE w:val="0"/>
        <w:spacing w:before="120"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6F3E">
        <w:rPr>
          <w:rFonts w:ascii="Arial" w:hAnsi="Arial" w:cs="Arial"/>
          <w:b/>
          <w:sz w:val="20"/>
          <w:szCs w:val="20"/>
        </w:rPr>
        <w:t xml:space="preserve">Parágrafo Único. </w:t>
      </w:r>
      <w:r w:rsidR="009A056B" w:rsidRPr="008C6F3E">
        <w:rPr>
          <w:rFonts w:ascii="Arial" w:hAnsi="Arial" w:cs="Arial"/>
          <w:bCs/>
          <w:sz w:val="20"/>
          <w:szCs w:val="20"/>
        </w:rPr>
        <w:t xml:space="preserve">Não poderá ser agregado a ele </w:t>
      </w:r>
      <w:r w:rsidR="00835F2C" w:rsidRPr="008C6F3E">
        <w:rPr>
          <w:rFonts w:ascii="Arial" w:hAnsi="Arial" w:cs="Arial"/>
          <w:bCs/>
          <w:sz w:val="20"/>
          <w:szCs w:val="20"/>
        </w:rPr>
        <w:t>qualquer</w:t>
      </w:r>
      <w:r w:rsidR="009A056B" w:rsidRPr="008C6F3E">
        <w:rPr>
          <w:rFonts w:ascii="Arial" w:hAnsi="Arial" w:cs="Arial"/>
          <w:bCs/>
          <w:sz w:val="20"/>
          <w:szCs w:val="20"/>
        </w:rPr>
        <w:t xml:space="preserve"> nova informação</w:t>
      </w:r>
      <w:r w:rsidR="009D6F24" w:rsidRPr="008C6F3E">
        <w:rPr>
          <w:rFonts w:ascii="Arial" w:hAnsi="Arial" w:cs="Arial"/>
          <w:bCs/>
          <w:sz w:val="20"/>
          <w:szCs w:val="20"/>
        </w:rPr>
        <w:t xml:space="preserve"> </w:t>
      </w:r>
      <w:r w:rsidR="008E33FF" w:rsidRPr="008C6F3E">
        <w:rPr>
          <w:rFonts w:ascii="Arial" w:hAnsi="Arial" w:cs="Arial"/>
          <w:bCs/>
          <w:sz w:val="20"/>
          <w:szCs w:val="20"/>
        </w:rPr>
        <w:t>já registrada</w:t>
      </w:r>
      <w:r w:rsidR="008E33FF" w:rsidRPr="00A842C1">
        <w:rPr>
          <w:rFonts w:ascii="Arial" w:hAnsi="Arial" w:cs="Arial"/>
          <w:bCs/>
          <w:sz w:val="20"/>
          <w:szCs w:val="20"/>
        </w:rPr>
        <w:t xml:space="preserve"> no Termo de Referência</w:t>
      </w:r>
      <w:r w:rsidR="00A842C1" w:rsidRPr="00A842C1">
        <w:rPr>
          <w:rFonts w:ascii="Arial" w:hAnsi="Arial" w:cs="Arial"/>
          <w:bCs/>
          <w:sz w:val="20"/>
          <w:szCs w:val="20"/>
        </w:rPr>
        <w:t xml:space="preserve"> inicial ou original</w:t>
      </w:r>
      <w:r w:rsidR="009A056B" w:rsidRPr="00271F3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22</w:t>
      </w:r>
      <w:r w:rsidRPr="009452A0">
        <w:rPr>
          <w:rFonts w:ascii="Arial" w:hAnsi="Arial" w:cs="Arial"/>
          <w:sz w:val="20"/>
          <w:szCs w:val="20"/>
        </w:rPr>
        <w:t xml:space="preserve"> - A partir d</w:t>
      </w:r>
      <w:r w:rsidR="008E1251">
        <w:rPr>
          <w:rFonts w:ascii="Arial" w:hAnsi="Arial" w:cs="Arial"/>
          <w:sz w:val="20"/>
          <w:szCs w:val="20"/>
        </w:rPr>
        <w:t>a ficha de avaliação</w:t>
      </w:r>
      <w:r w:rsidRPr="009452A0">
        <w:rPr>
          <w:rFonts w:ascii="Arial" w:hAnsi="Arial" w:cs="Arial"/>
          <w:sz w:val="20"/>
          <w:szCs w:val="20"/>
        </w:rPr>
        <w:t xml:space="preserve"> emitid</w:t>
      </w:r>
      <w:r w:rsidR="008E1251">
        <w:rPr>
          <w:rFonts w:ascii="Arial" w:hAnsi="Arial" w:cs="Arial"/>
          <w:sz w:val="20"/>
          <w:szCs w:val="20"/>
        </w:rPr>
        <w:t>a</w:t>
      </w:r>
      <w:r w:rsidRPr="009452A0">
        <w:rPr>
          <w:rFonts w:ascii="Arial" w:hAnsi="Arial" w:cs="Arial"/>
          <w:sz w:val="20"/>
          <w:szCs w:val="20"/>
        </w:rPr>
        <w:t xml:space="preserve"> pela CT-PG, a Secretaria Executiva elaborará um relatório com as propostas classificadas e encaminhará à Plenária para deliberação.</w:t>
      </w:r>
    </w:p>
    <w:p w:rsidR="009A056B" w:rsidRPr="00444CA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23</w:t>
      </w:r>
      <w:r w:rsidRPr="009452A0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endereço eletrônico: </w:t>
      </w:r>
      <w:hyperlink r:id="rId11" w:history="1">
        <w:r w:rsidRPr="00444CA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  <w:r w:rsidR="006E623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:rsidR="00694483" w:rsidRDefault="00694483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5C529F" w:rsidRDefault="005C529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F23F7E" w:rsidRDefault="00F23F7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F23F7E" w:rsidRDefault="00F23F7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5C529F" w:rsidRPr="00F23F7E" w:rsidRDefault="00B93952" w:rsidP="00B93952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E6123" w:rsidRPr="00F23F7E">
        <w:rPr>
          <w:rFonts w:ascii="Arial" w:hAnsi="Arial" w:cs="Arial"/>
          <w:b/>
          <w:bCs/>
          <w:sz w:val="20"/>
          <w:szCs w:val="20"/>
        </w:rPr>
        <w:t>Alberto Pereira Mourão</w:t>
      </w:r>
      <w:r>
        <w:rPr>
          <w:rFonts w:ascii="Arial" w:hAnsi="Arial" w:cs="Arial"/>
          <w:b/>
          <w:bCs/>
          <w:sz w:val="20"/>
          <w:szCs w:val="20"/>
        </w:rPr>
        <w:t xml:space="preserve">          Celso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Garagnani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Sidney Felix Caetano</w:t>
      </w:r>
    </w:p>
    <w:p w:rsidR="00EE6123" w:rsidRDefault="00B93952" w:rsidP="00B9395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E6123">
        <w:rPr>
          <w:rFonts w:ascii="Arial" w:hAnsi="Arial" w:cs="Arial"/>
          <w:sz w:val="20"/>
          <w:szCs w:val="20"/>
        </w:rPr>
        <w:t>Presidente do CBH-BS</w:t>
      </w:r>
      <w:r>
        <w:rPr>
          <w:rFonts w:ascii="Arial" w:hAnsi="Arial" w:cs="Arial"/>
          <w:sz w:val="20"/>
          <w:szCs w:val="20"/>
        </w:rPr>
        <w:t xml:space="preserve">        Vice-presidente do CBH-BS    Secretário Executivo do CBH-BS</w:t>
      </w:r>
    </w:p>
    <w:p w:rsidR="009452A0" w:rsidRDefault="009452A0" w:rsidP="00C27EDB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A056B" w:rsidRDefault="009A056B" w:rsidP="009A056B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 – DOS CRITÉRIOS DE ELEGIBILIDADE DOS PROPONENTES</w:t>
      </w:r>
    </w:p>
    <w:p w:rsidR="009A056B" w:rsidRPr="00124234" w:rsidRDefault="009A056B" w:rsidP="009A056B">
      <w:pPr>
        <w:tabs>
          <w:tab w:val="left" w:pos="2835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Ficam habilitados à obtenção de recursos do FEHIDRO para o desenvolvimento de projetos:</w:t>
      </w:r>
    </w:p>
    <w:p w:rsidR="009A056B" w:rsidRPr="00EE6405" w:rsidRDefault="00EE6405" w:rsidP="00EE6405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EE6405">
        <w:rPr>
          <w:rFonts w:ascii="Arial" w:hAnsi="Arial" w:cs="Arial"/>
          <w:b/>
          <w:sz w:val="17"/>
          <w:szCs w:val="17"/>
        </w:rPr>
        <w:t>I</w:t>
      </w:r>
      <w:r>
        <w:rPr>
          <w:rFonts w:ascii="Arial" w:hAnsi="Arial" w:cs="Arial"/>
          <w:b/>
          <w:sz w:val="17"/>
          <w:szCs w:val="17"/>
        </w:rPr>
        <w:t>.</w:t>
      </w:r>
      <w:r w:rsidR="0023660C">
        <w:rPr>
          <w:rFonts w:ascii="Arial" w:hAnsi="Arial" w:cs="Arial"/>
          <w:b/>
          <w:sz w:val="17"/>
          <w:szCs w:val="17"/>
        </w:rPr>
        <w:t xml:space="preserve"> </w:t>
      </w:r>
      <w:r w:rsidR="009A056B" w:rsidRPr="00EE6405">
        <w:rPr>
          <w:rFonts w:ascii="Arial" w:hAnsi="Arial" w:cs="Arial"/>
          <w:sz w:val="17"/>
          <w:szCs w:val="17"/>
        </w:rPr>
        <w:t>Pessoas jurídicas de direito público, da administração direta e indireta do Estado e dos Municípios do Estado de São Paulo.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</w:t>
      </w:r>
      <w:r w:rsidRPr="00124234">
        <w:rPr>
          <w:rFonts w:ascii="Arial" w:hAnsi="Arial" w:cs="Arial"/>
          <w:sz w:val="17"/>
          <w:szCs w:val="17"/>
        </w:rPr>
        <w:t>. Concessionárias e permissionárias de serviços públicos, com atuação nos campos do saneamento, meio ambiente ou aproveitamento múltiplo de recursos hídricos.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III</w:t>
      </w:r>
      <w:r w:rsidRPr="00124234">
        <w:rPr>
          <w:rFonts w:ascii="Arial" w:hAnsi="Arial" w:cs="Arial"/>
          <w:sz w:val="17"/>
          <w:szCs w:val="17"/>
        </w:rPr>
        <w:t>. Consórcios intermunicipais regularmente constituídos.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IV</w:t>
      </w:r>
      <w:r w:rsidRPr="00124234">
        <w:rPr>
          <w:rFonts w:ascii="Arial" w:hAnsi="Arial" w:cs="Arial"/>
          <w:sz w:val="17"/>
          <w:szCs w:val="17"/>
        </w:rPr>
        <w:t>. Entidades privadas sem finalidades lucrativas, usuárias ou não de recursos hídricos, e que preencham os seguintes requisitos: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a</w:t>
      </w:r>
      <w:r w:rsidRPr="00124234">
        <w:rPr>
          <w:rFonts w:ascii="Arial" w:hAnsi="Arial" w:cs="Arial"/>
          <w:sz w:val="17"/>
          <w:szCs w:val="17"/>
        </w:rPr>
        <w:t>. Constituição definitiva há pelo menos 4 (quatro) anos, nos termos da legislação pertinente.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b</w:t>
      </w:r>
      <w:r w:rsidRPr="00124234">
        <w:rPr>
          <w:rFonts w:ascii="Arial" w:hAnsi="Arial" w:cs="Arial"/>
          <w:sz w:val="17"/>
          <w:szCs w:val="17"/>
        </w:rPr>
        <w:t>. Deter, dentre suas finalidades principais, a proteção ao meio ambiente ou atuação na área de recursos hídricos.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c</w:t>
      </w:r>
      <w:r w:rsidRPr="00124234">
        <w:rPr>
          <w:rFonts w:ascii="Arial" w:hAnsi="Arial" w:cs="Arial"/>
          <w:sz w:val="17"/>
          <w:szCs w:val="17"/>
        </w:rPr>
        <w:t>. Atuação comprovada no âmbito do Estado de São Paulo ou da Bacia Hidrográfica da Baixada Santista.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V</w:t>
      </w:r>
      <w:r w:rsidRPr="00124234">
        <w:rPr>
          <w:rFonts w:ascii="Arial" w:hAnsi="Arial" w:cs="Arial"/>
          <w:sz w:val="17"/>
          <w:szCs w:val="17"/>
        </w:rPr>
        <w:t>. Pessoas jurídicas de direito privado,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Observações: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exclusivamente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a1</w:t>
      </w:r>
      <w:r w:rsidRPr="00124234">
        <w:rPr>
          <w:rFonts w:ascii="Arial" w:hAnsi="Arial" w:cs="Arial"/>
          <w:sz w:val="17"/>
          <w:szCs w:val="17"/>
        </w:rPr>
        <w:t>. Empresas de direito privado com finalidade lucrativa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a2</w:t>
      </w:r>
      <w:r w:rsidRPr="00124234">
        <w:rPr>
          <w:rFonts w:ascii="Arial" w:hAnsi="Arial" w:cs="Arial"/>
          <w:sz w:val="17"/>
          <w:szCs w:val="17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b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não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b1</w:t>
      </w:r>
      <w:r w:rsidRPr="00124234">
        <w:rPr>
          <w:rFonts w:ascii="Arial" w:hAnsi="Arial" w:cs="Arial"/>
          <w:sz w:val="17"/>
          <w:szCs w:val="17"/>
        </w:rPr>
        <w:t>. entidades de direito público da administração direta e indireta do Estado ou dos Municípios.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b2</w:t>
      </w:r>
      <w:r w:rsidRPr="00124234">
        <w:rPr>
          <w:rFonts w:ascii="Arial" w:hAnsi="Arial" w:cs="Arial"/>
          <w:sz w:val="17"/>
          <w:szCs w:val="17"/>
        </w:rPr>
        <w:t xml:space="preserve">. entidades privadas sem finalidades lucrativas. 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c1</w:t>
      </w:r>
      <w:r w:rsidRPr="00124234">
        <w:rPr>
          <w:rFonts w:ascii="Arial" w:hAnsi="Arial" w:cs="Arial"/>
          <w:sz w:val="17"/>
          <w:szCs w:val="17"/>
        </w:rPr>
        <w:t>. Cópia do Estatuto Social vigente, registrado em cartório, que comprove o tempo de existência e as atribuições da entidade.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c2</w:t>
      </w:r>
      <w:r w:rsidRPr="00124234">
        <w:rPr>
          <w:rFonts w:ascii="Arial" w:hAnsi="Arial" w:cs="Arial"/>
          <w:sz w:val="17"/>
          <w:szCs w:val="17"/>
        </w:rPr>
        <w:t>. Relatório de suas atividades anteriores, conforme modelo e conteúdos estabelecidos pelo Anexo XI do Manual de Procedimentos Operacionais</w:t>
      </w:r>
      <w:r w:rsidR="0023660C">
        <w:rPr>
          <w:rFonts w:ascii="Arial" w:hAnsi="Arial" w:cs="Arial"/>
          <w:sz w:val="17"/>
          <w:szCs w:val="17"/>
        </w:rPr>
        <w:t xml:space="preserve"> </w:t>
      </w:r>
      <w:r w:rsidRPr="00124234">
        <w:rPr>
          <w:rFonts w:ascii="Arial" w:hAnsi="Arial" w:cs="Arial"/>
          <w:sz w:val="17"/>
          <w:szCs w:val="17"/>
        </w:rPr>
        <w:t>(MPO), devidamente endossado e assinado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c3</w:t>
      </w:r>
      <w:r w:rsidRPr="00124234">
        <w:rPr>
          <w:rFonts w:ascii="Arial" w:hAnsi="Arial" w:cs="Arial"/>
          <w:sz w:val="17"/>
          <w:szCs w:val="17"/>
        </w:rPr>
        <w:t>. Atestados técnicos, caso a atividade seja resultado de serviços prestados a outras entidades públicas ou privadas, devidamente endossados e assinados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c4</w:t>
      </w:r>
      <w:r w:rsidRPr="00124234">
        <w:rPr>
          <w:rFonts w:ascii="Arial" w:hAnsi="Arial" w:cs="Arial"/>
          <w:sz w:val="17"/>
          <w:szCs w:val="17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c5</w:t>
      </w:r>
      <w:r w:rsidRPr="00124234">
        <w:rPr>
          <w:rFonts w:ascii="Arial" w:hAnsi="Arial" w:cs="Arial"/>
          <w:sz w:val="17"/>
          <w:szCs w:val="17"/>
        </w:rPr>
        <w:t>. Estão dispensadas da apresentação dos documentos relacionados nos subitens c2, c3 e c4 as entidades que já tenham executado anteriormente um contrato FEHIDRO, mediante a apresentação do número do contrato anterior.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d</w:t>
      </w:r>
      <w:r w:rsidRPr="00124234">
        <w:rPr>
          <w:rFonts w:ascii="Arial" w:hAnsi="Arial" w:cs="Arial"/>
          <w:sz w:val="17"/>
          <w:szCs w:val="17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e</w:t>
      </w:r>
      <w:r w:rsidRPr="00124234">
        <w:rPr>
          <w:rFonts w:ascii="Arial" w:hAnsi="Arial" w:cs="Arial"/>
          <w:sz w:val="17"/>
          <w:szCs w:val="17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Câmara Técnica de Planejamento e Gerenciamento (CT-PG). Caso não seja apresentada, não poderá ser concedido o financiamento.</w:t>
      </w:r>
      <w:r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8E6F5E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APÊNDIC</w:t>
      </w:r>
      <w:r w:rsidR="009A056B">
        <w:rPr>
          <w:rFonts w:ascii="Arial" w:hAnsi="Arial" w:cs="Arial"/>
          <w:b/>
          <w:sz w:val="20"/>
          <w:szCs w:val="20"/>
        </w:rPr>
        <w:t>E II – DO CRONOGRAMA</w:t>
      </w:r>
    </w:p>
    <w:p w:rsidR="009A056B" w:rsidRDefault="009A056B" w:rsidP="009A05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056B" w:rsidRDefault="009A056B" w:rsidP="009A0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submissão, análise, pontuação, classificação e divulgação dos resultados das propostas de Projetos, Estudos, Serviços e Obras com financiamento do FEHIDRO fica definido o </w:t>
      </w:r>
      <w:r w:rsidRPr="00D23C97">
        <w:rPr>
          <w:rFonts w:ascii="Arial" w:hAnsi="Arial" w:cs="Arial"/>
          <w:sz w:val="20"/>
          <w:szCs w:val="20"/>
        </w:rPr>
        <w:t>seguinte cronograma:</w:t>
      </w:r>
    </w:p>
    <w:p w:rsidR="009A4AF9" w:rsidRPr="00BE2FC6" w:rsidRDefault="009A4AF9" w:rsidP="00E17719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E2FC6">
        <w:rPr>
          <w:rFonts w:ascii="Arial" w:hAnsi="Arial" w:cs="Arial"/>
          <w:b/>
          <w:sz w:val="20"/>
          <w:szCs w:val="20"/>
        </w:rPr>
        <w:t xml:space="preserve">A submissão das propostas ocorrerá a partir da data de aprovação desta Deliberação até dia </w:t>
      </w:r>
      <w:r w:rsidR="00E17719" w:rsidRPr="00BE2FC6">
        <w:rPr>
          <w:rFonts w:ascii="Arial" w:hAnsi="Arial" w:cs="Arial"/>
          <w:b/>
          <w:sz w:val="20"/>
          <w:szCs w:val="20"/>
        </w:rPr>
        <w:t xml:space="preserve">07 </w:t>
      </w:r>
      <w:r w:rsidR="00AD46B1" w:rsidRPr="00BE2FC6">
        <w:rPr>
          <w:rFonts w:ascii="Arial" w:hAnsi="Arial" w:cs="Arial"/>
          <w:b/>
          <w:sz w:val="20"/>
          <w:szCs w:val="20"/>
        </w:rPr>
        <w:t>de agosto</w:t>
      </w:r>
      <w:r w:rsidRPr="00BE2FC6">
        <w:rPr>
          <w:rFonts w:ascii="Arial" w:hAnsi="Arial" w:cs="Arial"/>
          <w:b/>
          <w:sz w:val="20"/>
          <w:szCs w:val="20"/>
        </w:rPr>
        <w:t xml:space="preserve"> de 2020</w:t>
      </w:r>
    </w:p>
    <w:p w:rsidR="009A4AF9" w:rsidRPr="00BE2FC6" w:rsidRDefault="009A4AF9" w:rsidP="009A4AF9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27" w:type="dxa"/>
        <w:tblInd w:w="137" w:type="dxa"/>
        <w:tblLook w:val="04A0"/>
      </w:tblPr>
      <w:tblGrid>
        <w:gridCol w:w="1344"/>
        <w:gridCol w:w="4334"/>
        <w:gridCol w:w="1573"/>
        <w:gridCol w:w="2176"/>
      </w:tblGrid>
      <w:tr w:rsidR="000539D6" w:rsidRPr="00FD1DFD" w:rsidTr="000539D6">
        <w:tc>
          <w:tcPr>
            <w:tcW w:w="1344" w:type="dxa"/>
            <w:vAlign w:val="center"/>
          </w:tcPr>
          <w:p w:rsidR="000539D6" w:rsidRPr="00BE2FC6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E2FC6">
              <w:rPr>
                <w:rFonts w:asciiTheme="minorHAnsi" w:hAnsiTheme="minorHAnsi" w:cstheme="minorHAnsi"/>
                <w:b/>
                <w:sz w:val="22"/>
                <w:szCs w:val="20"/>
              </w:rPr>
              <w:t>Etapa</w:t>
            </w:r>
          </w:p>
        </w:tc>
        <w:tc>
          <w:tcPr>
            <w:tcW w:w="4334" w:type="dxa"/>
            <w:vAlign w:val="center"/>
          </w:tcPr>
          <w:p w:rsidR="000539D6" w:rsidRPr="00BE2FC6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E2FC6">
              <w:rPr>
                <w:rFonts w:asciiTheme="minorHAnsi" w:hAnsiTheme="minorHAnsi" w:cstheme="minorHAnsi"/>
                <w:b/>
                <w:sz w:val="22"/>
                <w:szCs w:val="20"/>
              </w:rPr>
              <w:t>Descrição</w:t>
            </w:r>
          </w:p>
        </w:tc>
        <w:tc>
          <w:tcPr>
            <w:tcW w:w="1573" w:type="dxa"/>
            <w:vAlign w:val="center"/>
          </w:tcPr>
          <w:p w:rsidR="000539D6" w:rsidRPr="00BE2FC6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E2FC6">
              <w:rPr>
                <w:rFonts w:asciiTheme="minorHAnsi" w:hAnsiTheme="minorHAnsi" w:cstheme="minorHAnsi"/>
                <w:b/>
                <w:sz w:val="22"/>
                <w:szCs w:val="20"/>
              </w:rPr>
              <w:t>Cronograma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E2FC6">
              <w:rPr>
                <w:rFonts w:asciiTheme="minorHAnsi" w:hAnsiTheme="minorHAnsi" w:cstheme="minorHAnsi"/>
                <w:b/>
                <w:sz w:val="22"/>
                <w:szCs w:val="20"/>
              </w:rPr>
              <w:t>Responsável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1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Publicação da Deliberação (Cronograma).</w:t>
            </w:r>
          </w:p>
        </w:tc>
        <w:tc>
          <w:tcPr>
            <w:tcW w:w="1573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22/072020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CT-PG</w:t>
            </w: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/ 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2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Entrega das propostas via e-mail </w:t>
            </w:r>
            <w:hyperlink r:id="rId12" w:history="1">
              <w:r w:rsidRPr="00FD1DF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0"/>
                </w:rPr>
                <w:t>cbhbs@uol.com.br</w:t>
              </w:r>
            </w:hyperlink>
            <w:r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0539D6" w:rsidRPr="00FD1DFD" w:rsidRDefault="002D65C3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0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7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/08/2020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3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Triagem das propostas e envio</w:t>
            </w:r>
            <w:r w:rsidR="00EF3788"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para todos os membros da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4B5F0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10</w:t>
            </w:r>
            <w:r w:rsidR="002D65C3"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/08 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4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Pontuação dos itens 5a e 5b Relevância”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4B5F0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11</w:t>
            </w:r>
            <w:r w:rsidR="002D65C3"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5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trike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Apresentações das propostas pelos proponentes (Vídeo Conferência) análise das propostas e pontuação dos itens 1 a 4 do Apêndice V.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4B5F0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12</w:t>
            </w:r>
            <w:r w:rsidR="002D65C3"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/08 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 w:rsidR="002D65C3"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 1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7</w:t>
            </w:r>
            <w:r w:rsidR="002D65C3"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6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Atender a complementação administrativa (Secretaria Executiva) e técnica CT-PG.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2D65C3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9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  <w:r w:rsidR="008E3AF3" w:rsidRPr="00FD1DFD">
              <w:rPr>
                <w:rFonts w:asciiTheme="minorHAnsi" w:hAnsiTheme="minorHAnsi" w:cstheme="minorHAnsi"/>
                <w:sz w:val="22"/>
                <w:szCs w:val="20"/>
              </w:rPr>
              <w:t xml:space="preserve"> a 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21</w:t>
            </w:r>
            <w:r w:rsidR="008E3AF3"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Proponente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7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Análise e pontuação somente dos itens nos quais foi solicitada a complementação.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8E3AF3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2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4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/08 e 2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5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8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Divulgação das propostas classificadas e desclassificadas e ficha de avaliação das propostas.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8E3AF3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2</w:t>
            </w:r>
            <w:r w:rsidR="004B5F06" w:rsidRPr="00FD1DFD">
              <w:rPr>
                <w:rFonts w:asciiTheme="minorHAnsi" w:hAnsiTheme="minorHAnsi" w:cstheme="minorHAnsi"/>
                <w:sz w:val="22"/>
                <w:szCs w:val="20"/>
              </w:rPr>
              <w:t>6</w:t>
            </w: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/08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9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Envio de recursos referentes aos resultados divulgados (via e-mail cbhbs@uol.com.br).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2D65C3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02/09/2020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Proponente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10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Julgamento dos recursos e divulgação dos resultados finais.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EF3788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9/09 a 11/09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Membros CT-PG</w:t>
            </w:r>
          </w:p>
        </w:tc>
      </w:tr>
      <w:tr w:rsidR="000539D6" w:rsidRPr="00FD1DF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11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Reunião Plenária de Aprovação.</w:t>
            </w:r>
          </w:p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EF3788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Até 21/09/2020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CBH-BS</w:t>
            </w:r>
          </w:p>
        </w:tc>
      </w:tr>
      <w:tr w:rsidR="000539D6" w:rsidRPr="00A3344D" w:rsidTr="000539D6">
        <w:tc>
          <w:tcPr>
            <w:tcW w:w="134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b/>
                <w:sz w:val="22"/>
                <w:szCs w:val="20"/>
              </w:rPr>
              <w:t>12</w:t>
            </w:r>
          </w:p>
        </w:tc>
        <w:tc>
          <w:tcPr>
            <w:tcW w:w="4334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Envio eletrônico, através do SINFEHIDRO, das propostas aprovadas.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539D6" w:rsidRPr="00FD1DFD" w:rsidRDefault="007D7760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30/09/2020</w:t>
            </w:r>
          </w:p>
        </w:tc>
        <w:tc>
          <w:tcPr>
            <w:tcW w:w="2176" w:type="dxa"/>
            <w:vAlign w:val="center"/>
          </w:tcPr>
          <w:p w:rsidR="000539D6" w:rsidRPr="00FD1DFD" w:rsidRDefault="000539D6" w:rsidP="000539D6">
            <w:pPr>
              <w:pStyle w:val="PargrafodaLista"/>
              <w:autoSpaceDE w:val="0"/>
              <w:autoSpaceDN w:val="0"/>
              <w:adjustRightInd w:val="0"/>
              <w:spacing w:after="120"/>
              <w:ind w:left="0"/>
              <w:rPr>
                <w:rFonts w:asciiTheme="minorHAnsi" w:hAnsiTheme="minorHAnsi" w:cstheme="minorHAnsi"/>
                <w:sz w:val="22"/>
                <w:szCs w:val="20"/>
              </w:rPr>
            </w:pPr>
            <w:r w:rsidRPr="00FD1DFD">
              <w:rPr>
                <w:rFonts w:asciiTheme="minorHAnsi" w:hAnsiTheme="minorHAnsi" w:cstheme="minorHAnsi"/>
                <w:sz w:val="22"/>
                <w:szCs w:val="20"/>
              </w:rPr>
              <w:t>Secretaria Executiva</w:t>
            </w:r>
          </w:p>
        </w:tc>
      </w:tr>
    </w:tbl>
    <w:p w:rsidR="009A4AF9" w:rsidRDefault="009A4AF9" w:rsidP="009A0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523F" w:rsidRDefault="0036523F" w:rsidP="0036523F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sz w:val="20"/>
          <w:szCs w:val="20"/>
        </w:rPr>
        <w:t>:</w:t>
      </w:r>
    </w:p>
    <w:p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A Secretaria Executiva do CBH-BS situa-se na unidade do DAEE (Departamento de Águas e Energia Elétrica), na Rua </w:t>
      </w:r>
      <w:proofErr w:type="spellStart"/>
      <w:r>
        <w:rPr>
          <w:rFonts w:ascii="Arial" w:hAnsi="Arial" w:cs="Arial"/>
          <w:sz w:val="20"/>
          <w:szCs w:val="20"/>
        </w:rPr>
        <w:t>Urcezino</w:t>
      </w:r>
      <w:proofErr w:type="spellEnd"/>
      <w:r>
        <w:rPr>
          <w:rFonts w:ascii="Arial" w:hAnsi="Arial" w:cs="Arial"/>
          <w:sz w:val="20"/>
          <w:szCs w:val="20"/>
        </w:rPr>
        <w:t xml:space="preserve"> Ferreira, 294, Bairro Baixio, Itanhaém/SP - CEP 11740-000.</w:t>
      </w:r>
    </w:p>
    <w:p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O horário de atendimento na Secretaria Executiva é das 8:30 às 11:30 e das 13:00 às 16:30.</w:t>
      </w:r>
    </w:p>
    <w:p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 informações podem ser esclarecidas por correio eletrônico</w:t>
      </w:r>
      <w:r w:rsidR="00C9493D">
        <w:rPr>
          <w:rFonts w:ascii="Arial" w:hAnsi="Arial" w:cs="Arial"/>
          <w:sz w:val="20"/>
          <w:szCs w:val="20"/>
        </w:rPr>
        <w:t xml:space="preserve"> </w:t>
      </w:r>
      <w:r w:rsidRPr="00124234">
        <w:rPr>
          <w:rStyle w:val="Hyperlink"/>
          <w:rFonts w:ascii="Arial" w:hAnsi="Arial"/>
          <w:color w:val="auto"/>
          <w:sz w:val="20"/>
          <w:szCs w:val="20"/>
          <w:u w:val="none"/>
        </w:rPr>
        <w:t>cbhbs@uol.com.br</w:t>
      </w:r>
      <w:r>
        <w:rPr>
          <w:rFonts w:ascii="Arial" w:hAnsi="Arial" w:cs="Arial"/>
          <w:sz w:val="20"/>
          <w:szCs w:val="20"/>
        </w:rPr>
        <w:t xml:space="preserve"> ou telefone (13) 3422-1265.</w:t>
      </w:r>
    </w:p>
    <w:p w:rsidR="0036523F" w:rsidRDefault="0036523F" w:rsidP="0036523F">
      <w:pPr>
        <w:autoSpaceDE w:val="0"/>
        <w:spacing w:after="120"/>
        <w:rPr>
          <w:rFonts w:ascii="Arial" w:hAnsi="Arial" w:cs="Arial"/>
          <w:sz w:val="20"/>
          <w:szCs w:val="20"/>
        </w:rPr>
      </w:pPr>
    </w:p>
    <w:p w:rsidR="009A056B" w:rsidRDefault="009A056B" w:rsidP="000539D6">
      <w:pPr>
        <w:rPr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III-A – DA RELAÇÃO DE DOCUMENTAÇÃO PARA</w:t>
      </w:r>
      <w:bookmarkStart w:id="1" w:name="bookmark2"/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MUNICÍPIOS E ENTIDADES MUNICIPAIS</w:t>
      </w:r>
      <w:bookmarkEnd w:id="1"/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 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Instalação - LI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Operação - LO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835F2C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empreendimentos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</w:rPr>
        <w:t>Cópia do plano de macrodrenagem vigente e mapa com a indicação de obras financiadas pelo FEHIDRO, nos casos de propostas para serviços e/ou obras.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Atestado da Câmara Municipal de Efetivo Exercício de Mandato do Prefeito;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7020D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>
        <w:rPr>
          <w:sz w:val="16"/>
          <w:szCs w:val="16"/>
          <w:lang w:eastAsia="pt-PT"/>
        </w:rPr>
        <w:t xml:space="preserve">- </w:t>
      </w:r>
      <w:r w:rsidR="009A056B" w:rsidRPr="00124234">
        <w:rPr>
          <w:sz w:val="16"/>
          <w:szCs w:val="16"/>
          <w:lang w:eastAsia="pt-PT"/>
        </w:rPr>
        <w:t>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Declaração de Adimplência </w:t>
      </w:r>
      <w:r w:rsidR="00835F2C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Pr="00124234">
        <w:rPr>
          <w:bCs/>
          <w:sz w:val="16"/>
          <w:szCs w:val="16"/>
        </w:rPr>
        <w:t>Anexo IX do MPO;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bookmarkStart w:id="2" w:name="bookmark3"/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do Município para celebrar Convênios – CRMC;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>3 (</w:t>
      </w:r>
      <w:r w:rsidRPr="00124234">
        <w:rPr>
          <w:sz w:val="16"/>
          <w:szCs w:val="16"/>
          <w:lang w:eastAsia="pt-PT"/>
        </w:rPr>
        <w:t>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  <w:bookmarkEnd w:id="2"/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FD1972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b/>
          <w:sz w:val="20"/>
          <w:szCs w:val="20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b/>
          <w:sz w:val="20"/>
          <w:szCs w:val="20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III-B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ÓRGÃOS E ENTIDADES ESTADUAIS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B635A7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B635A7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</w:t>
      </w:r>
      <w:r w:rsidR="0094717C">
        <w:rPr>
          <w:sz w:val="16"/>
          <w:szCs w:val="16"/>
          <w:lang w:eastAsia="pt-PT"/>
        </w:rPr>
        <w:t xml:space="preserve">s; de não recebimento de outros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</w:t>
      </w:r>
      <w:r w:rsidR="009463D6">
        <w:rPr>
          <w:sz w:val="16"/>
          <w:szCs w:val="16"/>
          <w:lang w:eastAsia="pt-PT"/>
        </w:rPr>
        <w:t>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</w:p>
    <w:p w:rsidR="009C50E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sz w:val="16"/>
          <w:szCs w:val="16"/>
          <w:lang w:eastAsia="pt-PT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III-C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ENTIDADES DA SOCIEDADE CIVIL SEM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23660C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Cadastra</w:t>
      </w:r>
      <w:r w:rsidR="00534B5E">
        <w:rPr>
          <w:sz w:val="16"/>
          <w:szCs w:val="16"/>
          <w:lang w:eastAsia="pt-PT"/>
        </w:rPr>
        <w:t>l de Entidades – CRCE;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301C33" w:rsidRDefault="009A056B" w:rsidP="00301C33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3660C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</w:t>
      </w:r>
      <w:r w:rsidR="00301C33" w:rsidRPr="00124234">
        <w:rPr>
          <w:sz w:val="16"/>
          <w:szCs w:val="16"/>
          <w:lang w:eastAsia="pt-PT"/>
        </w:rPr>
        <w:t>a proposta.</w:t>
      </w:r>
      <w:r w:rsidR="00301C33">
        <w:rPr>
          <w:sz w:val="18"/>
          <w:szCs w:val="18"/>
          <w:lang w:eastAsia="pt-PT"/>
        </w:rPr>
        <w:br w:type="page"/>
      </w:r>
    </w:p>
    <w:p w:rsidR="009A056B" w:rsidRPr="00E84C06" w:rsidRDefault="009A056B" w:rsidP="00E84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III-D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E84C06">
        <w:rPr>
          <w:rFonts w:ascii="Arial" w:hAnsi="Arial" w:cs="Arial"/>
          <w:b/>
          <w:sz w:val="20"/>
          <w:szCs w:val="20"/>
          <w:lang w:eastAsia="pt-PT"/>
        </w:rPr>
        <w:t>USUÁRIOS DE RECURSOS HÍDRICOS COM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301C33">
        <w:rPr>
          <w:b/>
          <w:sz w:val="18"/>
          <w:szCs w:val="18"/>
          <w:lang w:eastAsia="pt-PT"/>
        </w:rPr>
        <w:t>I</w:t>
      </w:r>
      <w:r w:rsidR="00301C33" w:rsidRPr="00301C33">
        <w:rPr>
          <w:b/>
          <w:sz w:val="18"/>
          <w:szCs w:val="18"/>
          <w:lang w:eastAsia="pt-PT"/>
        </w:rPr>
        <w:t xml:space="preserve">. </w:t>
      </w:r>
      <w:r w:rsidRPr="00124234">
        <w:rPr>
          <w:b/>
          <w:sz w:val="16"/>
          <w:szCs w:val="16"/>
          <w:lang w:eastAsia="pt-PT"/>
        </w:rPr>
        <w:t>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</w:t>
      </w:r>
      <w:r w:rsidR="0023660C">
        <w:rPr>
          <w:sz w:val="16"/>
          <w:szCs w:val="16"/>
          <w:lang w:eastAsia="pt-PT"/>
        </w:rPr>
        <w:t xml:space="preserve"> </w:t>
      </w:r>
      <w:r w:rsidRPr="00124234">
        <w:rPr>
          <w:sz w:val="16"/>
          <w:szCs w:val="16"/>
          <w:lang w:eastAsia="pt-PT"/>
        </w:rPr>
        <w:t>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</w:t>
      </w:r>
      <w:r w:rsidR="002E7B18">
        <w:rPr>
          <w:sz w:val="16"/>
          <w:szCs w:val="16"/>
          <w:lang w:eastAsia="pt-PT"/>
        </w:rPr>
        <w:t>egativa de Débitos Trabalhistas;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 ou do Contrato Social registrado na Junta Comercial;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301C33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F67932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  <w:r w:rsidRPr="00301C33">
        <w:rPr>
          <w:sz w:val="18"/>
          <w:szCs w:val="18"/>
          <w:lang w:eastAsia="pt-PT"/>
        </w:rPr>
        <w:br w:type="page"/>
      </w:r>
    </w:p>
    <w:p w:rsidR="009A056B" w:rsidRDefault="009A056B" w:rsidP="009A056B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IV – DA ESTRUTURA DAS PROPOSTAS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As propostas deverão ser elaboradas em conformidade com o MPO e seguir a estrutura proposta nesta Deliberação, descrita a seguir: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1. Apresentação institucional do proponente</w:t>
      </w:r>
      <w:r w:rsidRPr="00124234">
        <w:rPr>
          <w:rFonts w:ascii="Arial" w:hAnsi="Arial" w:cs="Arial"/>
          <w:sz w:val="17"/>
          <w:szCs w:val="17"/>
        </w:rPr>
        <w:t>: Descrição sucinta do histórico da instituição, entidade ou organização, assim como projetos desenvolvidos na área da proposta, de forma a justificar essa.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2. Introdução</w:t>
      </w:r>
      <w:r w:rsidRPr="00124234">
        <w:rPr>
          <w:rFonts w:ascii="Arial" w:hAnsi="Arial" w:cs="Arial"/>
          <w:sz w:val="17"/>
          <w:szCs w:val="17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sua importância.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3. Objetivos</w:t>
      </w:r>
      <w:r w:rsidRPr="00124234">
        <w:rPr>
          <w:rFonts w:ascii="Arial" w:hAnsi="Arial" w:cs="Arial"/>
          <w:sz w:val="17"/>
          <w:szCs w:val="17"/>
        </w:rPr>
        <w:t>: Deve-se dividir em geral e específicos. No geral é necessário demonstrar os propósitos da proposta de forma ampla, enquanto nos específicos devem conter o detalhamento do geral, para se alcançar os resultados.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4. Justificativa</w:t>
      </w:r>
      <w:r w:rsidRPr="00124234">
        <w:rPr>
          <w:rFonts w:ascii="Arial" w:hAnsi="Arial" w:cs="Arial"/>
          <w:sz w:val="17"/>
          <w:szCs w:val="17"/>
        </w:rPr>
        <w:t xml:space="preserve">: Apresentação das razões pelas quais a proposta deve ser desenvolvida e como poderá contribuir para a solução ou amenização dos problemas identificados. Deve-se justificar a proposta dentro do Plano Estadual de Recursos Hídricos e do Plano de Bacia </w:t>
      </w:r>
      <w:r w:rsidRPr="00DB0D8A">
        <w:rPr>
          <w:rFonts w:ascii="Arial" w:hAnsi="Arial" w:cs="Arial"/>
          <w:sz w:val="17"/>
          <w:szCs w:val="17"/>
        </w:rPr>
        <w:t>Hidrográfica.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5. Público alvo</w:t>
      </w:r>
      <w:r w:rsidRPr="00DB0D8A">
        <w:rPr>
          <w:rFonts w:ascii="Arial" w:hAnsi="Arial" w:cs="Arial"/>
          <w:sz w:val="17"/>
          <w:szCs w:val="17"/>
        </w:rPr>
        <w:t>: É o público que será beneficiado com os resultados da proposta, sendo necessário ser coerente com os propósitos estabelecidos pela proposta.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6. Metodologia (somente para projetos</w:t>
      </w:r>
      <w:r w:rsidR="004451CD" w:rsidRPr="00DB0D8A">
        <w:rPr>
          <w:rFonts w:ascii="Arial" w:hAnsi="Arial" w:cs="Arial"/>
          <w:b/>
          <w:sz w:val="17"/>
          <w:szCs w:val="17"/>
        </w:rPr>
        <w:t xml:space="preserve"> de pesquisa</w:t>
      </w:r>
      <w:r w:rsidRPr="00DB0D8A">
        <w:rPr>
          <w:rFonts w:ascii="Arial" w:hAnsi="Arial" w:cs="Arial"/>
          <w:b/>
          <w:sz w:val="17"/>
          <w:szCs w:val="17"/>
        </w:rPr>
        <w:t xml:space="preserve"> e estudos)</w:t>
      </w:r>
      <w:r w:rsidRPr="00DB0D8A">
        <w:rPr>
          <w:rFonts w:ascii="Arial" w:hAnsi="Arial" w:cs="Arial"/>
          <w:sz w:val="17"/>
          <w:szCs w:val="17"/>
        </w:rPr>
        <w:t>: Deve</w:t>
      </w:r>
      <w:r w:rsidR="00D564B4" w:rsidRPr="00DB0D8A">
        <w:rPr>
          <w:rFonts w:ascii="Arial" w:hAnsi="Arial" w:cs="Arial"/>
          <w:sz w:val="17"/>
          <w:szCs w:val="17"/>
        </w:rPr>
        <w:t>m</w:t>
      </w:r>
      <w:r w:rsidRPr="00DB0D8A">
        <w:rPr>
          <w:rFonts w:ascii="Arial" w:hAnsi="Arial" w:cs="Arial"/>
          <w:sz w:val="17"/>
          <w:szCs w:val="17"/>
        </w:rPr>
        <w:t xml:space="preserve"> ser descrito</w:t>
      </w:r>
      <w:r w:rsidR="00D564B4" w:rsidRPr="00DB0D8A">
        <w:rPr>
          <w:rFonts w:ascii="Arial" w:hAnsi="Arial" w:cs="Arial"/>
          <w:sz w:val="17"/>
          <w:szCs w:val="17"/>
        </w:rPr>
        <w:t>s</w:t>
      </w:r>
      <w:r w:rsidRPr="00DB0D8A">
        <w:rPr>
          <w:rFonts w:ascii="Arial" w:hAnsi="Arial" w:cs="Arial"/>
          <w:sz w:val="17"/>
          <w:szCs w:val="17"/>
        </w:rPr>
        <w:t xml:space="preserve">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7. Especificação técnica (somente para serviços</w:t>
      </w:r>
      <w:r w:rsidR="004451CD" w:rsidRPr="00DB0D8A">
        <w:rPr>
          <w:rFonts w:ascii="Arial" w:hAnsi="Arial" w:cs="Arial"/>
          <w:b/>
          <w:sz w:val="17"/>
          <w:szCs w:val="17"/>
        </w:rPr>
        <w:t>, projetos de engenharia</w:t>
      </w:r>
      <w:r w:rsidRPr="00DB0D8A">
        <w:rPr>
          <w:rFonts w:ascii="Arial" w:hAnsi="Arial" w:cs="Arial"/>
          <w:b/>
          <w:sz w:val="17"/>
          <w:szCs w:val="17"/>
        </w:rPr>
        <w:t xml:space="preserve"> e obras)</w:t>
      </w:r>
      <w:r w:rsidRPr="00DB0D8A">
        <w:rPr>
          <w:rFonts w:ascii="Arial" w:hAnsi="Arial" w:cs="Arial"/>
          <w:sz w:val="17"/>
          <w:szCs w:val="17"/>
        </w:rPr>
        <w:t>: Descrever os métodos e técnicas para alcançar os objetivos da proposta, detalhando o uso e a especificação de materiais, equipamentos, instalações e mão de obra, de forma geral.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8</w:t>
      </w:r>
      <w:r w:rsidRPr="00DB0D8A">
        <w:rPr>
          <w:rFonts w:ascii="Arial" w:hAnsi="Arial" w:cs="Arial"/>
          <w:sz w:val="17"/>
          <w:szCs w:val="17"/>
        </w:rPr>
        <w:t xml:space="preserve">. </w:t>
      </w:r>
      <w:r w:rsidRPr="00DB0D8A">
        <w:rPr>
          <w:rFonts w:ascii="Arial" w:hAnsi="Arial" w:cs="Arial"/>
          <w:b/>
          <w:sz w:val="17"/>
          <w:szCs w:val="17"/>
        </w:rPr>
        <w:t>Parcerias (quando aplicável)</w:t>
      </w:r>
      <w:r w:rsidRPr="00DB0D8A">
        <w:rPr>
          <w:rFonts w:ascii="Arial" w:hAnsi="Arial" w:cs="Arial"/>
          <w:sz w:val="17"/>
          <w:szCs w:val="17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9</w:t>
      </w:r>
      <w:r w:rsidRPr="00DB0D8A">
        <w:rPr>
          <w:rFonts w:ascii="Arial" w:hAnsi="Arial" w:cs="Arial"/>
          <w:sz w:val="17"/>
          <w:szCs w:val="17"/>
        </w:rPr>
        <w:t xml:space="preserve">. </w:t>
      </w:r>
      <w:r w:rsidRPr="00DB0D8A">
        <w:rPr>
          <w:rFonts w:ascii="Arial" w:hAnsi="Arial" w:cs="Arial"/>
          <w:b/>
          <w:sz w:val="17"/>
          <w:szCs w:val="17"/>
        </w:rPr>
        <w:t>Equipe técnica</w:t>
      </w:r>
      <w:r w:rsidRPr="00DB0D8A">
        <w:rPr>
          <w:rFonts w:ascii="Arial" w:hAnsi="Arial" w:cs="Arial"/>
          <w:sz w:val="17"/>
          <w:szCs w:val="17"/>
        </w:rPr>
        <w:t>: apresentar todos membros da entidade proponente que serão responsáveis pelo desenvolvimento da proposta, descrevendo a formação acadêmica, a experiência na área e a função.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10. Metas e atividades (somente para projetos e estudos)</w:t>
      </w:r>
      <w:r w:rsidRPr="00DB0D8A">
        <w:rPr>
          <w:rFonts w:ascii="Arial" w:hAnsi="Arial" w:cs="Arial"/>
          <w:sz w:val="17"/>
          <w:szCs w:val="17"/>
        </w:rPr>
        <w:t>: As metas envolvem as ações e as atividades necessárias para alcançar certo objetivo específico, devendo ser claras, exequíveis e mensuráveis em determinado período de tempo.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11. Plano de trabalho (somente para serviços e obras)</w:t>
      </w:r>
      <w:r w:rsidRPr="00DB0D8A">
        <w:rPr>
          <w:rFonts w:ascii="Arial" w:hAnsi="Arial" w:cs="Arial"/>
          <w:sz w:val="17"/>
          <w:szCs w:val="17"/>
        </w:rPr>
        <w:t>: Descrição das atividades a serem desenvolvidas para a execução de serviços ou obras.</w:t>
      </w:r>
    </w:p>
    <w:p w:rsidR="009A056B" w:rsidRPr="00DB0D8A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12. Resultados esperados</w:t>
      </w:r>
      <w:r w:rsidRPr="00DB0D8A">
        <w:rPr>
          <w:rFonts w:ascii="Arial" w:hAnsi="Arial" w:cs="Arial"/>
          <w:sz w:val="17"/>
          <w:szCs w:val="17"/>
        </w:rPr>
        <w:t>: As propostas deverão descrever claramente os resultados e produtos a serem obtidos com a conclusão do projeto, estudo, serviço ou obra.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DB0D8A">
        <w:rPr>
          <w:rFonts w:ascii="Arial" w:hAnsi="Arial" w:cs="Arial"/>
          <w:b/>
          <w:sz w:val="17"/>
          <w:szCs w:val="17"/>
        </w:rPr>
        <w:t>13.Bibliografia</w:t>
      </w:r>
      <w:r w:rsidRPr="00DB0D8A">
        <w:rPr>
          <w:rFonts w:ascii="Arial" w:hAnsi="Arial" w:cs="Arial"/>
          <w:sz w:val="17"/>
          <w:szCs w:val="17"/>
        </w:rPr>
        <w:t>: As propostas deverão relacion</w:t>
      </w:r>
      <w:r w:rsidR="004451CD" w:rsidRPr="00DB0D8A">
        <w:rPr>
          <w:rFonts w:ascii="Arial" w:hAnsi="Arial" w:cs="Arial"/>
          <w:sz w:val="17"/>
          <w:szCs w:val="17"/>
        </w:rPr>
        <w:t>ar as bibliografias utilizadas.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14. Cronograma físico-financeiro</w:t>
      </w:r>
      <w:r w:rsidRPr="00124234">
        <w:rPr>
          <w:rFonts w:ascii="Arial" w:hAnsi="Arial" w:cs="Arial"/>
          <w:sz w:val="17"/>
          <w:szCs w:val="17"/>
        </w:rPr>
        <w:t>: Cada atividade descrita no Termo de Referência deverá ser descrita no cronograma, com seus valores e horizonte temporal. O modelo a ser utilizado é o Anexo VII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15. Planilha de orçamento</w:t>
      </w:r>
      <w:r w:rsidRPr="00124234">
        <w:rPr>
          <w:rFonts w:ascii="Arial" w:hAnsi="Arial" w:cs="Arial"/>
          <w:sz w:val="17"/>
          <w:szCs w:val="17"/>
        </w:rPr>
        <w:t>: As propostas deverão apresentar os custos detalhados de cada item necessário, agrupando-os por atividade. O modelo a ser utilizado é o Anexo VIII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16. Ficha resumo</w:t>
      </w:r>
      <w:r w:rsidRPr="00124234">
        <w:rPr>
          <w:rFonts w:ascii="Arial" w:hAnsi="Arial" w:cs="Arial"/>
          <w:sz w:val="17"/>
          <w:szCs w:val="17"/>
        </w:rPr>
        <w:t>: Deverá ser utilizado o Anexo I do MPO para propostas de projetos e estudos ou Anexo II do MPO para propostas de serviços e obras. Todos os campos deverão ser preenchidos corretamente.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</w:t>
      </w:r>
      <w:r w:rsidRPr="00124234">
        <w:rPr>
          <w:rFonts w:ascii="Arial" w:hAnsi="Arial" w:cs="Arial"/>
          <w:sz w:val="17"/>
          <w:szCs w:val="17"/>
        </w:rPr>
        <w:t xml:space="preserve">: 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 xml:space="preserve">. Os itens 1 ao 13 devem estar em um único documento denominado </w:t>
      </w:r>
      <w:r w:rsidRPr="00124234">
        <w:rPr>
          <w:rFonts w:ascii="Arial" w:hAnsi="Arial" w:cs="Arial"/>
          <w:b/>
          <w:sz w:val="17"/>
          <w:szCs w:val="17"/>
        </w:rPr>
        <w:t>Termo de Referência</w:t>
      </w:r>
      <w:r w:rsidRPr="00124234">
        <w:rPr>
          <w:rFonts w:ascii="Arial" w:hAnsi="Arial" w:cs="Arial"/>
          <w:sz w:val="17"/>
          <w:szCs w:val="17"/>
        </w:rPr>
        <w:t>, que norteará a execução do Projeto, Estudo, Serviço ou Obra. Recomenda-se utilizar processador de texto MS Word versão 2003 em diante.</w:t>
      </w:r>
    </w:p>
    <w:p w:rsidR="009A056B" w:rsidRPr="00124234" w:rsidRDefault="009A056B" w:rsidP="00301C33">
      <w:pPr>
        <w:pStyle w:val="Textodocorpo"/>
        <w:shd w:val="clear" w:color="auto" w:fill="auto"/>
        <w:tabs>
          <w:tab w:val="left" w:pos="944"/>
        </w:tabs>
        <w:spacing w:before="0" w:after="80" w:line="192" w:lineRule="exact"/>
        <w:ind w:firstLine="0"/>
        <w:rPr>
          <w:sz w:val="17"/>
          <w:szCs w:val="17"/>
        </w:rPr>
      </w:pPr>
      <w:r w:rsidRPr="00124234">
        <w:rPr>
          <w:b/>
          <w:sz w:val="17"/>
          <w:szCs w:val="17"/>
        </w:rPr>
        <w:t>b</w:t>
      </w:r>
      <w:r w:rsidRPr="00124234">
        <w:rPr>
          <w:sz w:val="17"/>
          <w:szCs w:val="17"/>
        </w:rPr>
        <w:t xml:space="preserve">. Para as propostas de serviços ou obras o Termo </w:t>
      </w:r>
      <w:r w:rsidRPr="00634A52">
        <w:rPr>
          <w:sz w:val="17"/>
          <w:szCs w:val="17"/>
        </w:rPr>
        <w:t>de Referência deverá se apresentar sob a forma de um projeto básico ou executivo, conforme estabelecido pela Lei n° 8.666/1993</w:t>
      </w:r>
      <w:r w:rsidR="009B2A68" w:rsidRPr="00634A52">
        <w:rPr>
          <w:sz w:val="17"/>
          <w:szCs w:val="17"/>
        </w:rPr>
        <w:t>.</w:t>
      </w:r>
    </w:p>
    <w:p w:rsidR="00301C33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Os itens 14, 15 e 16 deverão ser elaborados em documentos distintos, sendo recomendada a utilização de planilha eletrônica MS Excel versão 2003 em diante.</w:t>
      </w:r>
      <w:r w:rsidR="00301C33"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V – DOS CRITÉRIOS DE PONTUAÇÃO DAS PROPOSTAS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As propostas enquadradas no plano da bacia hidrográfica pertinentes ao </w:t>
      </w:r>
      <w:r w:rsidR="00E71605" w:rsidRPr="00856A34">
        <w:rPr>
          <w:rFonts w:ascii="Arial" w:hAnsi="Arial" w:cs="Arial"/>
          <w:color w:val="000000" w:themeColor="text1"/>
          <w:sz w:val="18"/>
          <w:szCs w:val="18"/>
        </w:rPr>
        <w:t>p</w:t>
      </w:r>
      <w:r w:rsidRPr="00856A34">
        <w:rPr>
          <w:rFonts w:ascii="Arial" w:hAnsi="Arial" w:cs="Arial"/>
          <w:color w:val="000000" w:themeColor="text1"/>
          <w:sz w:val="18"/>
          <w:szCs w:val="18"/>
        </w:rPr>
        <w:t xml:space="preserve">lano de </w:t>
      </w:r>
      <w:r w:rsidR="00E71605" w:rsidRPr="00856A34">
        <w:rPr>
          <w:rFonts w:ascii="Arial" w:hAnsi="Arial" w:cs="Arial"/>
          <w:color w:val="000000" w:themeColor="text1"/>
          <w:sz w:val="18"/>
          <w:szCs w:val="18"/>
        </w:rPr>
        <w:t>ações 2020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, conforme </w:t>
      </w:r>
      <w:r w:rsidR="003B46C2">
        <w:rPr>
          <w:rFonts w:ascii="Arial" w:hAnsi="Arial" w:cs="Arial"/>
          <w:color w:val="000000" w:themeColor="text1"/>
          <w:sz w:val="18"/>
          <w:szCs w:val="18"/>
        </w:rPr>
        <w:t>esta Deliberação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, serão pontuadas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de zero</w:t>
      </w:r>
      <w:r w:rsidR="00202DC8" w:rsidRPr="00AB1D0E">
        <w:rPr>
          <w:rFonts w:ascii="Arial" w:hAnsi="Arial" w:cs="Arial"/>
          <w:color w:val="000000" w:themeColor="text1"/>
          <w:sz w:val="18"/>
          <w:szCs w:val="18"/>
        </w:rPr>
        <w:t xml:space="preserve"> (0)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a</w:t>
      </w:r>
      <w:r w:rsidR="009B2A68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D0005" w:rsidRPr="00AB1D0E">
        <w:rPr>
          <w:rFonts w:ascii="Arial" w:hAnsi="Arial" w:cs="Arial"/>
          <w:color w:val="000000" w:themeColor="text1"/>
          <w:sz w:val="18"/>
          <w:szCs w:val="18"/>
        </w:rPr>
        <w:t>duzentos</w:t>
      </w:r>
      <w:r w:rsidR="00202DC8" w:rsidRPr="00AB1D0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="00CD0005" w:rsidRPr="00AB1D0E">
        <w:rPr>
          <w:rFonts w:ascii="Arial" w:hAnsi="Arial" w:cs="Arial"/>
          <w:color w:val="000000" w:themeColor="text1"/>
          <w:sz w:val="18"/>
          <w:szCs w:val="18"/>
        </w:rPr>
        <w:t>2</w:t>
      </w:r>
      <w:r w:rsidR="00202DC8" w:rsidRPr="00AB1D0E">
        <w:rPr>
          <w:rFonts w:ascii="Arial" w:hAnsi="Arial" w:cs="Arial"/>
          <w:color w:val="000000" w:themeColor="text1"/>
          <w:sz w:val="18"/>
          <w:szCs w:val="18"/>
        </w:rPr>
        <w:t>00)</w:t>
      </w:r>
      <w:r w:rsidR="009B2A68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E3224" w:rsidRPr="00AB1D0E">
        <w:rPr>
          <w:rFonts w:ascii="Arial" w:hAnsi="Arial" w:cs="Arial"/>
          <w:color w:val="000000" w:themeColor="text1"/>
          <w:sz w:val="18"/>
          <w:szCs w:val="18"/>
        </w:rPr>
        <w:t>pontos</w:t>
      </w:r>
      <w:r w:rsidRPr="00942857">
        <w:rPr>
          <w:rFonts w:ascii="Arial" w:hAnsi="Arial" w:cs="Arial"/>
          <w:color w:val="000000" w:themeColor="text1"/>
          <w:sz w:val="18"/>
          <w:szCs w:val="18"/>
        </w:rPr>
        <w:t>,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somando-se os itens </w:t>
      </w:r>
      <w:r w:rsidRPr="003B46C2">
        <w:rPr>
          <w:rFonts w:ascii="Arial" w:hAnsi="Arial" w:cs="Arial"/>
          <w:color w:val="000000" w:themeColor="text1"/>
          <w:sz w:val="18"/>
          <w:szCs w:val="18"/>
        </w:rPr>
        <w:t xml:space="preserve">de 1 a </w:t>
      </w:r>
      <w:r w:rsidR="00202DC8" w:rsidRPr="003B46C2">
        <w:rPr>
          <w:rFonts w:ascii="Arial" w:hAnsi="Arial" w:cs="Arial"/>
          <w:color w:val="000000" w:themeColor="text1"/>
          <w:sz w:val="18"/>
          <w:szCs w:val="18"/>
        </w:rPr>
        <w:t>5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segundo os critérios abaixo: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1. Estrutura da proposta </w:t>
      </w:r>
      <w:r w:rsidR="004A2FBE" w:rsidRPr="00AB1D0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155081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="00B52569" w:rsidRPr="00AB1D0E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D4323B" w:rsidRPr="00AB1D0E">
        <w:rPr>
          <w:rFonts w:ascii="Arial" w:hAnsi="Arial" w:cs="Arial"/>
          <w:b/>
          <w:sz w:val="18"/>
          <w:szCs w:val="18"/>
        </w:rPr>
        <w:t xml:space="preserve"> </w:t>
      </w:r>
      <w:r w:rsidR="004A2FBE" w:rsidRPr="00AB1D0E">
        <w:rPr>
          <w:rFonts w:ascii="Arial" w:hAnsi="Arial" w:cs="Arial"/>
          <w:b/>
          <w:sz w:val="18"/>
          <w:szCs w:val="18"/>
        </w:rPr>
        <w:t>pontos</w:t>
      </w:r>
      <w:r w:rsidR="004A2FBE" w:rsidRPr="00AB1D0E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1.a Apresentação institucional do proponente.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2 pontos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 ou insatisfatório 0</w:t>
      </w:r>
      <w:r w:rsidR="00021CE6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1.b Introdução.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</w:t>
      </w:r>
      <w:r w:rsidR="00EB18E9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1.c Objetivos</w:t>
      </w:r>
      <w:r w:rsidR="004A2FBE" w:rsidRPr="00AB1D0E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Plenamente satisfatório: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 xml:space="preserve"> 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>- Aceitável: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 xml:space="preserve"> 2 pontos</w:t>
      </w:r>
    </w:p>
    <w:p w:rsidR="009A056B" w:rsidRPr="00AB1D0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>- Ausente ou insatisfatório: 0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1.d Justificativa.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Aceitável: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 xml:space="preserve"> 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</w:t>
      </w:r>
      <w:r w:rsidR="00EB18E9" w:rsidRPr="00AB1D0E">
        <w:rPr>
          <w:rFonts w:ascii="Arial" w:hAnsi="Arial" w:cs="Arial"/>
          <w:color w:val="000000" w:themeColor="text1"/>
          <w:sz w:val="18"/>
          <w:szCs w:val="18"/>
        </w:rPr>
        <w:t>ente ou insatisfatório: 0 ponto</w:t>
      </w:r>
    </w:p>
    <w:p w:rsidR="009A056B" w:rsidRPr="00AB1D0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AB1D0E">
        <w:rPr>
          <w:rFonts w:ascii="Arial" w:hAnsi="Arial" w:cs="Arial"/>
          <w:b/>
          <w:sz w:val="18"/>
          <w:szCs w:val="18"/>
        </w:rPr>
        <w:t>.e</w:t>
      </w:r>
      <w:r w:rsidR="0023660C" w:rsidRPr="00AB1D0E">
        <w:rPr>
          <w:rFonts w:ascii="Arial" w:hAnsi="Arial" w:cs="Arial"/>
          <w:b/>
          <w:sz w:val="18"/>
          <w:szCs w:val="18"/>
        </w:rPr>
        <w:t xml:space="preserve"> 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>Metodologia (somente para projetos e estudos).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 xml:space="preserve">- Aceitável: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1.</w:t>
      </w:r>
      <w:r w:rsidR="00CA1E32" w:rsidRPr="00AB1D0E">
        <w:rPr>
          <w:rFonts w:ascii="Arial" w:hAnsi="Arial" w:cs="Arial"/>
          <w:b/>
          <w:sz w:val="18"/>
          <w:szCs w:val="18"/>
        </w:rPr>
        <w:t>f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Especificação técnica (somente para serviços e obras).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Aceitável: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AB1D0E" w:rsidRDefault="00CA1E32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AB1D0E">
        <w:rPr>
          <w:rFonts w:ascii="Arial" w:hAnsi="Arial" w:cs="Arial"/>
          <w:b/>
          <w:sz w:val="18"/>
          <w:szCs w:val="18"/>
        </w:rPr>
        <w:t>.g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Equipe técnica.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lastRenderedPageBreak/>
        <w:tab/>
        <w:t>- Aceitável: 1 ponto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AB1D0E">
        <w:rPr>
          <w:rFonts w:ascii="Arial" w:hAnsi="Arial" w:cs="Arial"/>
          <w:b/>
          <w:sz w:val="18"/>
          <w:szCs w:val="18"/>
        </w:rPr>
        <w:t>.</w:t>
      </w:r>
      <w:r w:rsidR="00CA1E32" w:rsidRPr="00AB1D0E">
        <w:rPr>
          <w:rFonts w:ascii="Arial" w:hAnsi="Arial" w:cs="Arial"/>
          <w:b/>
          <w:sz w:val="18"/>
          <w:szCs w:val="18"/>
        </w:rPr>
        <w:t>h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Metas e atividades (somente para projetos e estudos).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 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Aceitável: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AB1D0E">
        <w:rPr>
          <w:rFonts w:ascii="Arial" w:hAnsi="Arial" w:cs="Arial"/>
          <w:b/>
          <w:sz w:val="18"/>
          <w:szCs w:val="18"/>
        </w:rPr>
        <w:t>.</w:t>
      </w:r>
      <w:r w:rsidR="00CA1E32" w:rsidRPr="00AB1D0E">
        <w:rPr>
          <w:rFonts w:ascii="Arial" w:hAnsi="Arial" w:cs="Arial"/>
          <w:b/>
          <w:sz w:val="18"/>
          <w:szCs w:val="18"/>
        </w:rPr>
        <w:t>i</w:t>
      </w:r>
      <w:r w:rsidR="009B2A68" w:rsidRPr="00AB1D0E">
        <w:rPr>
          <w:rFonts w:ascii="Arial" w:hAnsi="Arial" w:cs="Arial"/>
          <w:b/>
          <w:sz w:val="18"/>
          <w:szCs w:val="18"/>
        </w:rPr>
        <w:t xml:space="preserve"> 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Plano de trabalho (somente para serviços e obras).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 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Aceitável: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AB1D0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AB1D0E">
        <w:rPr>
          <w:rFonts w:ascii="Arial" w:hAnsi="Arial" w:cs="Arial"/>
          <w:b/>
          <w:sz w:val="18"/>
          <w:szCs w:val="18"/>
        </w:rPr>
        <w:t>.</w:t>
      </w:r>
      <w:r w:rsidR="00CA1E32" w:rsidRPr="00AB1D0E">
        <w:rPr>
          <w:rFonts w:ascii="Arial" w:hAnsi="Arial" w:cs="Arial"/>
          <w:b/>
          <w:sz w:val="18"/>
          <w:szCs w:val="18"/>
        </w:rPr>
        <w:t>j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Bibliografia</w:t>
      </w:r>
      <w:r w:rsidR="00B10333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– </w:t>
      </w:r>
      <w:r w:rsidR="00E4456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ABNT </w:t>
      </w:r>
      <w:r w:rsidR="00B10333" w:rsidRPr="00AB1D0E">
        <w:rPr>
          <w:rFonts w:ascii="Arial" w:hAnsi="Arial" w:cs="Arial"/>
          <w:b/>
          <w:color w:val="000000" w:themeColor="text1"/>
          <w:sz w:val="18"/>
          <w:szCs w:val="18"/>
        </w:rPr>
        <w:t>NBR 6023</w:t>
      </w:r>
      <w:r w:rsidR="00E4456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– Informação e documentação – Referências - Elaboração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P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resente: 2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Ausente: 0 ponto</w:t>
      </w:r>
    </w:p>
    <w:p w:rsidR="003E5A89" w:rsidRPr="00AB1D0E" w:rsidRDefault="003E5A89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Observações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9A056B" w:rsidRPr="00AB1D0E" w:rsidRDefault="009A056B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Os itens 1.a a 1.</w:t>
      </w:r>
      <w:r w:rsidR="003E5A89" w:rsidRPr="00AB1D0E">
        <w:rPr>
          <w:rFonts w:ascii="Arial" w:hAnsi="Arial" w:cs="Arial"/>
          <w:sz w:val="18"/>
          <w:szCs w:val="18"/>
        </w:rPr>
        <w:t>j</w:t>
      </w:r>
      <w:r w:rsidR="00C13EE2" w:rsidRPr="00AB1D0E">
        <w:rPr>
          <w:rFonts w:ascii="Arial" w:hAnsi="Arial" w:cs="Arial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deverão estar em conformidade com os critérios definidos no Apêndice IV para que recebam o conceito plenamente satisfatório;</w:t>
      </w:r>
    </w:p>
    <w:p w:rsidR="009A056B" w:rsidRPr="00AB1D0E" w:rsidRDefault="00B10333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Pontuação zero em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 xml:space="preserve"> três ou mais dos itens acima elencados resulta na desclassificação da proposta.</w:t>
      </w:r>
    </w:p>
    <w:p w:rsidR="009A056B" w:rsidRPr="00AB1D0E" w:rsidRDefault="009A056B" w:rsidP="00301C33">
      <w:pPr>
        <w:autoSpaceDE w:val="0"/>
        <w:spacing w:after="80"/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2. Orçamento coerente com a metodologia e os resultados esperados (1</w:t>
      </w:r>
      <w:r w:rsidR="00204713" w:rsidRPr="00AB1D0E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pontos).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- Plenamente satisfatório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>1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8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63171A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Satisfatório: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9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>-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Aceitável: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</w:t>
      </w:r>
      <w:r w:rsidR="00B10333" w:rsidRPr="00AB1D0E">
        <w:rPr>
          <w:rFonts w:ascii="Arial" w:hAnsi="Arial" w:cs="Arial"/>
          <w:color w:val="000000" w:themeColor="text1"/>
          <w:sz w:val="18"/>
          <w:szCs w:val="18"/>
        </w:rPr>
        <w:t xml:space="preserve">Ausente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ou itens não justificados na metodologia (estudos e projetos): desclassificação da proposta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3. </w:t>
      </w:r>
      <w:r w:rsidRPr="00AB1D0E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63171A" w:rsidRPr="00AB1D0E">
        <w:rPr>
          <w:rFonts w:ascii="Arial" w:hAnsi="Arial" w:cs="Arial"/>
          <w:b/>
          <w:sz w:val="18"/>
          <w:szCs w:val="18"/>
        </w:rPr>
        <w:t>1</w:t>
      </w:r>
      <w:r w:rsidR="00204713" w:rsidRPr="00AB1D0E">
        <w:rPr>
          <w:rFonts w:ascii="Arial" w:hAnsi="Arial" w:cs="Arial"/>
          <w:b/>
          <w:sz w:val="18"/>
          <w:szCs w:val="18"/>
        </w:rPr>
        <w:t>8</w:t>
      </w:r>
      <w:r w:rsidRPr="00AB1D0E">
        <w:rPr>
          <w:rFonts w:ascii="Arial" w:hAnsi="Arial" w:cs="Arial"/>
          <w:b/>
          <w:sz w:val="18"/>
          <w:szCs w:val="18"/>
        </w:rPr>
        <w:t xml:space="preserve"> pontos).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sz w:val="18"/>
          <w:szCs w:val="18"/>
        </w:rPr>
      </w:pPr>
      <w:r w:rsidRPr="00AB1D0E">
        <w:rPr>
          <w:rFonts w:ascii="Arial" w:hAnsi="Arial" w:cs="Arial"/>
          <w:sz w:val="18"/>
          <w:szCs w:val="18"/>
        </w:rPr>
        <w:tab/>
        <w:t>- Plenamente satisfatório:</w:t>
      </w:r>
      <w:r w:rsidR="00C13EE2" w:rsidRPr="00AB1D0E">
        <w:rPr>
          <w:rFonts w:ascii="Arial" w:hAnsi="Arial" w:cs="Arial"/>
          <w:sz w:val="18"/>
          <w:szCs w:val="18"/>
        </w:rPr>
        <w:t xml:space="preserve"> </w:t>
      </w:r>
      <w:r w:rsidR="004A2FBE" w:rsidRPr="00AB1D0E">
        <w:rPr>
          <w:rFonts w:ascii="Arial" w:hAnsi="Arial" w:cs="Arial"/>
          <w:sz w:val="18"/>
          <w:szCs w:val="18"/>
        </w:rPr>
        <w:t>1</w:t>
      </w:r>
      <w:r w:rsidR="00204713" w:rsidRPr="00AB1D0E">
        <w:rPr>
          <w:rFonts w:ascii="Arial" w:hAnsi="Arial" w:cs="Arial"/>
          <w:sz w:val="18"/>
          <w:szCs w:val="18"/>
        </w:rPr>
        <w:t>8</w:t>
      </w:r>
      <w:r w:rsidR="00C13EE2" w:rsidRPr="00AB1D0E">
        <w:rPr>
          <w:rFonts w:ascii="Arial" w:hAnsi="Arial" w:cs="Arial"/>
          <w:sz w:val="18"/>
          <w:szCs w:val="18"/>
        </w:rPr>
        <w:t xml:space="preserve"> </w:t>
      </w:r>
      <w:r w:rsidR="005866EA" w:rsidRPr="00AB1D0E">
        <w:rPr>
          <w:rFonts w:ascii="Arial" w:hAnsi="Arial" w:cs="Arial"/>
          <w:sz w:val="18"/>
          <w:szCs w:val="18"/>
        </w:rPr>
        <w:t>pontos</w:t>
      </w:r>
    </w:p>
    <w:p w:rsidR="009A056B" w:rsidRPr="00AB1D0E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AB1D0E">
        <w:rPr>
          <w:rFonts w:ascii="Arial" w:hAnsi="Arial" w:cs="Arial"/>
          <w:sz w:val="18"/>
          <w:szCs w:val="18"/>
        </w:rPr>
        <w:t>- Satisfatório:</w:t>
      </w:r>
      <w:r w:rsidR="00C13EE2" w:rsidRPr="00AB1D0E">
        <w:rPr>
          <w:rFonts w:ascii="Arial" w:hAnsi="Arial" w:cs="Arial"/>
          <w:sz w:val="18"/>
          <w:szCs w:val="18"/>
        </w:rPr>
        <w:t xml:space="preserve"> </w:t>
      </w:r>
      <w:r w:rsidR="00204713" w:rsidRPr="00AB1D0E">
        <w:rPr>
          <w:rFonts w:ascii="Arial" w:hAnsi="Arial" w:cs="Arial"/>
          <w:sz w:val="18"/>
          <w:szCs w:val="18"/>
        </w:rPr>
        <w:t>9</w:t>
      </w:r>
      <w:r w:rsidR="00C13EE2" w:rsidRPr="00AB1D0E">
        <w:rPr>
          <w:rFonts w:ascii="Arial" w:hAnsi="Arial" w:cs="Arial"/>
          <w:sz w:val="18"/>
          <w:szCs w:val="18"/>
        </w:rPr>
        <w:t xml:space="preserve"> </w:t>
      </w:r>
      <w:r w:rsidR="005866EA" w:rsidRPr="00AB1D0E">
        <w:rPr>
          <w:rFonts w:ascii="Arial" w:hAnsi="Arial" w:cs="Arial"/>
          <w:sz w:val="18"/>
          <w:szCs w:val="18"/>
        </w:rPr>
        <w:t>pontos</w:t>
      </w:r>
    </w:p>
    <w:p w:rsidR="009A056B" w:rsidRPr="00AB1D0E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AB1D0E">
        <w:rPr>
          <w:rFonts w:ascii="Arial" w:hAnsi="Arial" w:cs="Arial"/>
          <w:sz w:val="18"/>
          <w:szCs w:val="18"/>
        </w:rPr>
        <w:t>- Aceitável</w:t>
      </w:r>
      <w:r w:rsidR="005866EA" w:rsidRPr="00AB1D0E">
        <w:rPr>
          <w:rFonts w:ascii="Arial" w:hAnsi="Arial" w:cs="Arial"/>
          <w:sz w:val="18"/>
          <w:szCs w:val="18"/>
        </w:rPr>
        <w:t xml:space="preserve">: </w:t>
      </w:r>
      <w:r w:rsidR="00204713" w:rsidRPr="00AB1D0E">
        <w:rPr>
          <w:rFonts w:ascii="Arial" w:hAnsi="Arial" w:cs="Arial"/>
          <w:sz w:val="18"/>
          <w:szCs w:val="18"/>
        </w:rPr>
        <w:t>4</w:t>
      </w:r>
      <w:r w:rsidR="005866EA" w:rsidRPr="00AB1D0E">
        <w:rPr>
          <w:rFonts w:ascii="Arial" w:hAnsi="Arial" w:cs="Arial"/>
          <w:sz w:val="18"/>
          <w:szCs w:val="18"/>
        </w:rPr>
        <w:t xml:space="preserve"> pontos</w:t>
      </w:r>
    </w:p>
    <w:p w:rsidR="009A056B" w:rsidRPr="00AB1D0E" w:rsidRDefault="00A779F0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>Ausente: ou itens não justificados na metodologia (estudos e projetos)</w:t>
      </w:r>
      <w:r w:rsidR="005866EA" w:rsidRPr="00AB1D0E">
        <w:rPr>
          <w:rFonts w:ascii="Arial" w:hAnsi="Arial" w:cs="Arial"/>
          <w:color w:val="000000" w:themeColor="text1"/>
          <w:sz w:val="18"/>
          <w:szCs w:val="18"/>
        </w:rPr>
        <w:t>: desclassificação da proposta.</w:t>
      </w:r>
    </w:p>
    <w:p w:rsidR="004A2FBE" w:rsidRPr="00AB1D0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AB1D0E" w:rsidRDefault="0063171A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4A2FBE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. Apresentação de contrapartida </w:t>
      </w:r>
      <w:r w:rsidR="004A2FBE" w:rsidRPr="00AB1D0E">
        <w:rPr>
          <w:rFonts w:ascii="Arial" w:hAnsi="Arial" w:cs="Arial"/>
          <w:b/>
          <w:sz w:val="18"/>
          <w:szCs w:val="18"/>
        </w:rPr>
        <w:t>(1</w:t>
      </w:r>
      <w:r w:rsidR="00204713" w:rsidRPr="00AB1D0E">
        <w:rPr>
          <w:rFonts w:ascii="Arial" w:hAnsi="Arial" w:cs="Arial"/>
          <w:b/>
          <w:sz w:val="18"/>
          <w:szCs w:val="18"/>
        </w:rPr>
        <w:t>4</w:t>
      </w:r>
      <w:r w:rsidR="004A2FBE" w:rsidRPr="00AB1D0E">
        <w:rPr>
          <w:rFonts w:ascii="Arial" w:hAnsi="Arial" w:cs="Arial"/>
          <w:b/>
          <w:sz w:val="18"/>
          <w:szCs w:val="18"/>
        </w:rPr>
        <w:t xml:space="preserve"> pontos)</w:t>
      </w:r>
    </w:p>
    <w:p w:rsidR="009A056B" w:rsidRPr="00AB1D0E" w:rsidRDefault="0063171A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>.a Financiamento não reembolsável (1</w:t>
      </w:r>
      <w:r w:rsidR="00204713" w:rsidRPr="00AB1D0E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 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4 (quatro) vezes do percentual mínimo estabelecido no MPO: 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>1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3 (três) vezes do percentual mínimo estabelecido no MPO: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8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2 (duas) vezes do percentual mínimo estabelecido no MPO: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6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do percentual mínimo e até 2 (duas) vezes estabelecido no MPO: </w:t>
      </w:r>
      <w:r w:rsidR="002047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lastRenderedPageBreak/>
        <w:tab/>
        <w:t xml:space="preserve">- Mínimo exigido pelo MPO: 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>0 ponto.</w:t>
      </w:r>
    </w:p>
    <w:p w:rsidR="009A056B" w:rsidRPr="00AB1D0E" w:rsidRDefault="0063171A" w:rsidP="004A2FBE">
      <w:pPr>
        <w:autoSpaceDE w:val="0"/>
        <w:spacing w:before="240" w:after="80"/>
        <w:ind w:firstLine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.b Financiamento </w:t>
      </w:r>
      <w:r w:rsidR="009A056B" w:rsidRPr="00AB1D0E">
        <w:rPr>
          <w:rFonts w:ascii="Arial" w:hAnsi="Arial" w:cs="Arial"/>
          <w:b/>
          <w:sz w:val="18"/>
          <w:szCs w:val="18"/>
        </w:rPr>
        <w:t>reembolsável (</w:t>
      </w:r>
      <w:r w:rsidR="004A2FBE" w:rsidRPr="00AB1D0E">
        <w:rPr>
          <w:rFonts w:ascii="Arial" w:hAnsi="Arial" w:cs="Arial"/>
          <w:b/>
          <w:sz w:val="18"/>
          <w:szCs w:val="18"/>
        </w:rPr>
        <w:t>1</w:t>
      </w:r>
      <w:r w:rsidR="009A056B" w:rsidRPr="00AB1D0E">
        <w:rPr>
          <w:rFonts w:ascii="Arial" w:hAnsi="Arial" w:cs="Arial"/>
          <w:b/>
          <w:sz w:val="18"/>
          <w:szCs w:val="18"/>
        </w:rPr>
        <w:t>0 pontos).</w:t>
      </w:r>
    </w:p>
    <w:p w:rsidR="009A056B" w:rsidRPr="005C387E" w:rsidRDefault="009A056B" w:rsidP="00301C33">
      <w:pPr>
        <w:autoSpaceDE w:val="0"/>
        <w:spacing w:after="80"/>
        <w:ind w:firstLine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- Proponentes que submeterem propost</w:t>
      </w:r>
      <w:r w:rsidR="0063171A" w:rsidRPr="00AB1D0E">
        <w:rPr>
          <w:rFonts w:ascii="Arial" w:hAnsi="Arial" w:cs="Arial"/>
          <w:color w:val="000000" w:themeColor="text1"/>
          <w:sz w:val="18"/>
          <w:szCs w:val="18"/>
        </w:rPr>
        <w:t>as na modalidade reembolsável: 1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0 pontos.</w:t>
      </w:r>
    </w:p>
    <w:p w:rsidR="009A056B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04713" w:rsidRPr="005C387E" w:rsidRDefault="00204713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856A34" w:rsidRDefault="00AF1B93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9A056B" w:rsidRPr="00AB1D0E">
        <w:rPr>
          <w:rFonts w:ascii="Arial" w:hAnsi="Arial" w:cs="Arial"/>
          <w:b/>
          <w:color w:val="000000" w:themeColor="text1"/>
          <w:sz w:val="18"/>
          <w:szCs w:val="18"/>
        </w:rPr>
        <w:t>. Relevância</w:t>
      </w:r>
      <w:r w:rsidR="00F32321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 w:rsidR="00890D69" w:rsidRPr="00AB1D0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4451CD" w:rsidRPr="00856A34">
        <w:rPr>
          <w:rFonts w:ascii="Arial" w:hAnsi="Arial" w:cs="Arial"/>
          <w:b/>
          <w:color w:val="000000" w:themeColor="text1"/>
          <w:sz w:val="18"/>
          <w:szCs w:val="18"/>
        </w:rPr>
        <w:t>100</w:t>
      </w:r>
      <w:r w:rsidR="002E3224" w:rsidRPr="00856A34">
        <w:rPr>
          <w:rFonts w:ascii="Arial" w:hAnsi="Arial" w:cs="Arial"/>
          <w:b/>
          <w:color w:val="000000" w:themeColor="text1"/>
          <w:sz w:val="18"/>
          <w:szCs w:val="18"/>
        </w:rPr>
        <w:t xml:space="preserve"> pontos</w:t>
      </w:r>
      <w:r w:rsidR="00890D69" w:rsidRPr="00856A34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856A3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856A3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856A34">
        <w:rPr>
          <w:rFonts w:ascii="Arial" w:hAnsi="Arial" w:cs="Arial"/>
          <w:b/>
          <w:color w:val="000000" w:themeColor="text1"/>
          <w:sz w:val="18"/>
          <w:szCs w:val="18"/>
        </w:rPr>
        <w:t>.a</w:t>
      </w:r>
      <w:r w:rsidR="00B7070F" w:rsidRPr="00856A34">
        <w:rPr>
          <w:rFonts w:ascii="Arial" w:hAnsi="Arial" w:cs="Arial"/>
          <w:b/>
          <w:color w:val="000000" w:themeColor="text1"/>
          <w:sz w:val="18"/>
          <w:szCs w:val="18"/>
        </w:rPr>
        <w:t xml:space="preserve"> Grau de prioridade dentro do Plano de Bacia (</w:t>
      </w:r>
      <w:r w:rsidR="004F0E8F" w:rsidRPr="00856A34">
        <w:rPr>
          <w:rFonts w:ascii="Arial" w:hAnsi="Arial" w:cs="Arial"/>
          <w:b/>
          <w:color w:val="000000" w:themeColor="text1"/>
          <w:sz w:val="18"/>
          <w:szCs w:val="18"/>
        </w:rPr>
        <w:t>30</w:t>
      </w:r>
      <w:r w:rsidR="00B7070F" w:rsidRPr="00856A3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B7070F" w:rsidRPr="00856A34" w:rsidRDefault="00890D69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56A34">
        <w:rPr>
          <w:rFonts w:ascii="Arial" w:hAnsi="Arial" w:cs="Arial"/>
          <w:color w:val="000000" w:themeColor="text1"/>
          <w:sz w:val="18"/>
          <w:szCs w:val="18"/>
        </w:rPr>
        <w:tab/>
      </w:r>
      <w:r w:rsidR="009C15CF" w:rsidRPr="00856A3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4F0E8F" w:rsidRPr="00856A34">
        <w:rPr>
          <w:rFonts w:ascii="Arial" w:hAnsi="Arial" w:cs="Arial"/>
          <w:color w:val="000000" w:themeColor="text1"/>
          <w:sz w:val="18"/>
          <w:szCs w:val="18"/>
        </w:rPr>
        <w:t>PDC Prioritário – 30 pontos</w:t>
      </w:r>
    </w:p>
    <w:p w:rsidR="00B7070F" w:rsidRPr="00856A34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56A3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856A3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4F0E8F" w:rsidRPr="00856A34">
        <w:rPr>
          <w:rFonts w:ascii="Arial" w:hAnsi="Arial" w:cs="Arial"/>
          <w:color w:val="000000" w:themeColor="text1"/>
          <w:sz w:val="18"/>
          <w:szCs w:val="18"/>
        </w:rPr>
        <w:t>PDC 1</w:t>
      </w:r>
      <w:r w:rsidR="0027064F" w:rsidRPr="00856A34">
        <w:rPr>
          <w:rFonts w:ascii="Arial" w:hAnsi="Arial" w:cs="Arial"/>
          <w:color w:val="000000" w:themeColor="text1"/>
          <w:sz w:val="18"/>
          <w:szCs w:val="18"/>
        </w:rPr>
        <w:t xml:space="preserve"> e </w:t>
      </w:r>
      <w:r w:rsidR="004F0E8F" w:rsidRPr="00856A34">
        <w:rPr>
          <w:rFonts w:ascii="Arial" w:hAnsi="Arial" w:cs="Arial"/>
          <w:color w:val="000000" w:themeColor="text1"/>
          <w:sz w:val="18"/>
          <w:szCs w:val="18"/>
        </w:rPr>
        <w:t>2 - 15</w:t>
      </w:r>
      <w:r w:rsidR="00B7070F" w:rsidRPr="00856A3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B7070F" w:rsidRPr="00AB1D0E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56A3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856A3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4F0E8F" w:rsidRPr="00856A34">
        <w:rPr>
          <w:rFonts w:ascii="Arial" w:hAnsi="Arial" w:cs="Arial"/>
          <w:color w:val="000000" w:themeColor="text1"/>
          <w:sz w:val="18"/>
          <w:szCs w:val="18"/>
        </w:rPr>
        <w:t>PDC Não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 xml:space="preserve"> Prioritário – 10 </w:t>
      </w:r>
      <w:r w:rsidR="00B7070F" w:rsidRPr="00AB1D0E">
        <w:rPr>
          <w:rFonts w:ascii="Arial" w:hAnsi="Arial" w:cs="Arial"/>
          <w:color w:val="000000" w:themeColor="text1"/>
          <w:sz w:val="18"/>
          <w:szCs w:val="18"/>
        </w:rPr>
        <w:t>ponto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s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>será considerada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a aderência da proposta ao Plano de Investimento da Bacia</w:t>
      </w:r>
      <w:r w:rsidR="009C15CF" w:rsidRPr="00AB1D0E">
        <w:rPr>
          <w:rFonts w:ascii="Arial" w:hAnsi="Arial" w:cs="Arial"/>
          <w:color w:val="000000" w:themeColor="text1"/>
          <w:sz w:val="18"/>
          <w:szCs w:val="18"/>
        </w:rPr>
        <w:t>, conforme Apêndice VI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A83DD7" w:rsidRPr="00AB1D0E" w:rsidRDefault="00A83DD7" w:rsidP="00A83DD7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5.b Investimento (</w:t>
      </w:r>
      <w:r w:rsidR="004F0E8F" w:rsidRPr="00AB1D0E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A83DD7" w:rsidRPr="00AB1D0E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Até R$ 250</w:t>
      </w:r>
      <w:r w:rsidR="002706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mil – 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10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A83DD7" w:rsidRPr="00AB1D0E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Até R$ 500 mil – 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8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A83DD7" w:rsidRPr="00AB1D0E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Até R$ 1milhão – 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6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A83DD7" w:rsidRPr="00AB1D0E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Até R$ 1,5</w:t>
      </w:r>
      <w:r w:rsidR="002706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milhões – 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A83DD7" w:rsidRPr="00AB1D0E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Acima de R$</w:t>
      </w:r>
      <w:r w:rsidR="00C13EE2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1,5</w:t>
      </w:r>
      <w:r w:rsidR="0027064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milhões – </w:t>
      </w:r>
      <w:r w:rsidR="004F0E8F" w:rsidRPr="00AB1D0E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 xml:space="preserve">será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considera</w:t>
      </w:r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>do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apenas o valor pleiteado, sem contar a contrapartida.</w:t>
      </w:r>
    </w:p>
    <w:p w:rsidR="00CB4A97" w:rsidRPr="00AB1D0E" w:rsidRDefault="00AF1B93" w:rsidP="00CB4A97">
      <w:pPr>
        <w:autoSpaceDE w:val="0"/>
        <w:spacing w:before="240" w:after="80"/>
        <w:ind w:left="340"/>
        <w:jc w:val="both"/>
        <w:rPr>
          <w:rFonts w:ascii="Arial" w:hAnsi="Arial" w:cs="Arial"/>
          <w:b/>
          <w:sz w:val="18"/>
          <w:szCs w:val="18"/>
        </w:rPr>
      </w:pPr>
      <w:r w:rsidRPr="00AB1D0E">
        <w:rPr>
          <w:rFonts w:ascii="Arial" w:hAnsi="Arial" w:cs="Arial"/>
          <w:b/>
          <w:sz w:val="18"/>
          <w:szCs w:val="18"/>
        </w:rPr>
        <w:t>5</w:t>
      </w:r>
      <w:r w:rsidR="00CB4A97" w:rsidRPr="00AB1D0E">
        <w:rPr>
          <w:rFonts w:ascii="Arial" w:hAnsi="Arial" w:cs="Arial"/>
          <w:b/>
          <w:sz w:val="18"/>
          <w:szCs w:val="18"/>
        </w:rPr>
        <w:t>.</w:t>
      </w:r>
      <w:r w:rsidR="00A83DD7" w:rsidRPr="00AB1D0E">
        <w:rPr>
          <w:rFonts w:ascii="Arial" w:hAnsi="Arial" w:cs="Arial"/>
          <w:b/>
          <w:sz w:val="18"/>
          <w:szCs w:val="18"/>
        </w:rPr>
        <w:t>c</w:t>
      </w:r>
      <w:r w:rsidR="00CB4A97" w:rsidRPr="00AB1D0E">
        <w:rPr>
          <w:rFonts w:ascii="Arial" w:hAnsi="Arial" w:cs="Arial"/>
          <w:b/>
          <w:sz w:val="18"/>
          <w:szCs w:val="18"/>
        </w:rPr>
        <w:t xml:space="preserve"> Abrangência</w:t>
      </w:r>
      <w:r w:rsidR="003422F4" w:rsidRPr="00AB1D0E">
        <w:rPr>
          <w:rFonts w:ascii="Arial" w:hAnsi="Arial" w:cs="Arial"/>
          <w:b/>
          <w:sz w:val="18"/>
          <w:szCs w:val="18"/>
        </w:rPr>
        <w:t xml:space="preserve"> geográfica</w:t>
      </w:r>
      <w:r w:rsidR="00CB4A97" w:rsidRPr="00AB1D0E">
        <w:rPr>
          <w:rFonts w:ascii="Arial" w:hAnsi="Arial" w:cs="Arial"/>
          <w:b/>
          <w:sz w:val="18"/>
          <w:szCs w:val="18"/>
        </w:rPr>
        <w:t xml:space="preserve"> da proposta</w:t>
      </w:r>
      <w:r w:rsidR="00C13EE2" w:rsidRPr="00AB1D0E">
        <w:rPr>
          <w:rFonts w:ascii="Arial" w:hAnsi="Arial" w:cs="Arial"/>
          <w:b/>
          <w:sz w:val="18"/>
          <w:szCs w:val="18"/>
        </w:rPr>
        <w:t xml:space="preserve"> </w:t>
      </w:r>
      <w:r w:rsidR="00E57329" w:rsidRPr="00AB1D0E">
        <w:rPr>
          <w:rFonts w:ascii="Arial" w:hAnsi="Arial" w:cs="Arial"/>
          <w:b/>
          <w:sz w:val="18"/>
          <w:szCs w:val="18"/>
        </w:rPr>
        <w:t>(</w:t>
      </w:r>
      <w:r w:rsidR="00C36413" w:rsidRPr="00AB1D0E">
        <w:rPr>
          <w:rFonts w:ascii="Arial" w:hAnsi="Arial" w:cs="Arial"/>
          <w:b/>
          <w:sz w:val="18"/>
          <w:szCs w:val="18"/>
        </w:rPr>
        <w:t>10</w:t>
      </w:r>
      <w:r w:rsidR="00CB4A97" w:rsidRPr="00AB1D0E">
        <w:rPr>
          <w:rFonts w:ascii="Arial" w:hAnsi="Arial" w:cs="Arial"/>
          <w:b/>
          <w:sz w:val="18"/>
          <w:szCs w:val="18"/>
        </w:rPr>
        <w:t xml:space="preserve"> pontos)</w:t>
      </w:r>
    </w:p>
    <w:p w:rsidR="00CB4A97" w:rsidRPr="00AB1D0E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- 9 Municípios –</w:t>
      </w:r>
      <w:r w:rsidR="00134F5A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10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AB1D0E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- 6 a 8 Municípios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8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AB1D0E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- 2 a 5 Municípios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6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AB1D0E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- 1 Município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4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AB1D0E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- 1 Bairro/comunidade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2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Definição: área geográfica diretamente beneficiada pela proposta.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FC51A5" w:rsidRPr="00AB1D0E">
        <w:rPr>
          <w:rFonts w:ascii="Arial" w:hAnsi="Arial" w:cs="Arial"/>
          <w:color w:val="000000" w:themeColor="text1"/>
          <w:sz w:val="18"/>
          <w:szCs w:val="18"/>
        </w:rPr>
        <w:t xml:space="preserve">em casos que se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considerar a eventual multiplicação prevista pela proposta</w:t>
      </w:r>
      <w:r w:rsidR="00FC51A5" w:rsidRPr="00AB1D0E">
        <w:rPr>
          <w:rFonts w:ascii="Arial" w:hAnsi="Arial" w:cs="Arial"/>
          <w:color w:val="000000" w:themeColor="text1"/>
          <w:sz w:val="18"/>
          <w:szCs w:val="18"/>
        </w:rPr>
        <w:t xml:space="preserve"> para outras regiões/municípios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C51A5" w:rsidRPr="00AB1D0E">
        <w:rPr>
          <w:rFonts w:ascii="Arial" w:hAnsi="Arial" w:cs="Arial"/>
          <w:color w:val="000000" w:themeColor="text1"/>
          <w:sz w:val="18"/>
          <w:szCs w:val="18"/>
        </w:rPr>
        <w:t xml:space="preserve">será avaliada se a ação será realmente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factível</w:t>
      </w:r>
      <w:r w:rsidR="00FC51A5" w:rsidRPr="00AB1D0E">
        <w:rPr>
          <w:rFonts w:ascii="Arial" w:hAnsi="Arial" w:cs="Arial"/>
          <w:color w:val="000000" w:themeColor="text1"/>
          <w:sz w:val="18"/>
          <w:szCs w:val="18"/>
        </w:rPr>
        <w:t>/exequível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31872" w:rsidRPr="00AB1D0E" w:rsidRDefault="00AF1B93" w:rsidP="00631872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A83DD7" w:rsidRPr="00AB1D0E">
        <w:rPr>
          <w:rFonts w:ascii="Arial" w:hAnsi="Arial" w:cs="Arial"/>
          <w:b/>
          <w:color w:val="000000" w:themeColor="text1"/>
          <w:sz w:val="18"/>
          <w:szCs w:val="18"/>
        </w:rPr>
        <w:t>.d</w:t>
      </w:r>
      <w:r w:rsidR="00631872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Qualidade da proposta, considerando </w:t>
      </w:r>
      <w:r w:rsidR="003422F4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os interesses </w:t>
      </w:r>
      <w:r w:rsidR="00631872" w:rsidRPr="00AB1D0E">
        <w:rPr>
          <w:rFonts w:ascii="Arial" w:hAnsi="Arial" w:cs="Arial"/>
          <w:b/>
          <w:color w:val="000000" w:themeColor="text1"/>
          <w:sz w:val="18"/>
          <w:szCs w:val="18"/>
        </w:rPr>
        <w:t>do CBH-BS</w:t>
      </w:r>
      <w:r w:rsidR="00D05223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31872" w:rsidRPr="00AB1D0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C36413" w:rsidRPr="00AB1D0E">
        <w:rPr>
          <w:rFonts w:ascii="Arial" w:hAnsi="Arial" w:cs="Arial"/>
          <w:b/>
          <w:color w:val="000000" w:themeColor="text1"/>
          <w:sz w:val="18"/>
          <w:szCs w:val="18"/>
        </w:rPr>
        <w:t>30</w:t>
      </w:r>
      <w:r w:rsidR="00631872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pontos</w:t>
      </w:r>
      <w:proofErr w:type="gramStart"/>
      <w:r w:rsidR="00631872" w:rsidRPr="00AB1D0E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proofErr w:type="gramEnd"/>
    </w:p>
    <w:p w:rsidR="00631872" w:rsidRPr="00AB1D0E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- Muito boa</w:t>
      </w:r>
      <w:r w:rsidR="00134F5A" w:rsidRPr="00AB1D0E"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30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AB1D0E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Boa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20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AB1D0E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Média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15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AB1D0E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Pequena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10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AB1D0E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Muito pouca –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5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Definição: </w:t>
      </w:r>
      <w:r w:rsidR="007C2674" w:rsidRPr="00AB1D0E">
        <w:rPr>
          <w:rFonts w:ascii="Arial" w:hAnsi="Arial" w:cs="Arial"/>
          <w:color w:val="000000" w:themeColor="text1"/>
          <w:sz w:val="18"/>
          <w:szCs w:val="18"/>
        </w:rPr>
        <w:t>q</w:t>
      </w:r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>ualidade da proposta,</w:t>
      </w:r>
      <w:r w:rsidR="00D05223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levando em conta os legítimos interesses do Comitê de Bacia</w:t>
      </w:r>
      <w:r w:rsidR="001F36C1" w:rsidRPr="00AB1D0E">
        <w:rPr>
          <w:rFonts w:ascii="Arial" w:hAnsi="Arial" w:cs="Arial"/>
          <w:color w:val="000000" w:themeColor="text1"/>
          <w:sz w:val="18"/>
          <w:szCs w:val="18"/>
        </w:rPr>
        <w:t xml:space="preserve"> para a região</w:t>
      </w:r>
      <w:r w:rsidR="00C0645A" w:rsidRPr="00AB1D0E">
        <w:rPr>
          <w:rFonts w:ascii="Arial" w:hAnsi="Arial" w:cs="Arial"/>
          <w:color w:val="000000" w:themeColor="text1"/>
          <w:sz w:val="18"/>
          <w:szCs w:val="18"/>
        </w:rPr>
        <w:t xml:space="preserve"> com relação a proposta apresentada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 w:rsidRPr="00AB1D0E">
        <w:rPr>
          <w:rFonts w:ascii="Arial" w:hAnsi="Arial" w:cs="Arial"/>
          <w:color w:val="000000" w:themeColor="text1"/>
          <w:sz w:val="18"/>
          <w:szCs w:val="18"/>
        </w:rPr>
        <w:t>s</w:t>
      </w:r>
      <w:r w:rsidR="00C0645A" w:rsidRPr="00AB1D0E">
        <w:rPr>
          <w:rFonts w:ascii="Arial" w:hAnsi="Arial" w:cs="Arial"/>
          <w:color w:val="000000" w:themeColor="text1"/>
          <w:sz w:val="18"/>
          <w:szCs w:val="18"/>
        </w:rPr>
        <w:t xml:space="preserve">erá avaliado criteriosamente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a aderência da proposta à ação do </w:t>
      </w:r>
      <w:proofErr w:type="spellStart"/>
      <w:r w:rsidRPr="00AB1D0E">
        <w:rPr>
          <w:rFonts w:ascii="Arial" w:hAnsi="Arial" w:cs="Arial"/>
          <w:color w:val="000000" w:themeColor="text1"/>
          <w:sz w:val="18"/>
          <w:szCs w:val="18"/>
        </w:rPr>
        <w:t>sub-PDC</w:t>
      </w:r>
      <w:proofErr w:type="spellEnd"/>
      <w:r w:rsidRPr="00AB1D0E">
        <w:rPr>
          <w:rFonts w:ascii="Arial" w:hAnsi="Arial" w:cs="Arial"/>
          <w:color w:val="000000" w:themeColor="text1"/>
          <w:sz w:val="18"/>
          <w:szCs w:val="18"/>
        </w:rPr>
        <w:t>.</w:t>
      </w:r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 xml:space="preserve"> Também </w:t>
      </w:r>
      <w:proofErr w:type="gramStart"/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>será</w:t>
      </w:r>
      <w:proofErr w:type="gramEnd"/>
      <w:r w:rsidR="00484600" w:rsidRPr="00AB1D0E">
        <w:rPr>
          <w:rFonts w:ascii="Arial" w:hAnsi="Arial" w:cs="Arial"/>
          <w:color w:val="000000" w:themeColor="text1"/>
          <w:sz w:val="18"/>
          <w:szCs w:val="18"/>
        </w:rPr>
        <w:t xml:space="preserve"> julgada as questões fundamentais que constituem o principal objeto da proposta apresentada e avaliada a qualidade da mesma como um todo</w:t>
      </w:r>
      <w:r w:rsidR="007C2674" w:rsidRPr="00AB1D0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85CB9" w:rsidRPr="00AB1D0E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AB1D0E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0C56EC" w:rsidRPr="00AB1D0E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="000C0F5A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Benefício para a população </w:t>
      </w:r>
      <w:r w:rsidR="003422F4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atendida </w:t>
      </w:r>
      <w:r w:rsidR="005866EA" w:rsidRPr="00AB1D0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C36413" w:rsidRPr="00AB1D0E">
        <w:rPr>
          <w:rFonts w:ascii="Arial" w:hAnsi="Arial" w:cs="Arial"/>
          <w:b/>
          <w:color w:val="000000" w:themeColor="text1"/>
          <w:sz w:val="18"/>
          <w:szCs w:val="18"/>
        </w:rPr>
        <w:t>20</w:t>
      </w:r>
      <w:r w:rsidR="00716E7F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  <w:r w:rsidR="00366F8B" w:rsidRPr="00AB1D0E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:rsidR="000C0F5A" w:rsidRPr="00AB1D0E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- Muito grande</w:t>
      </w:r>
      <w:r w:rsidR="007612EB" w:rsidRPr="00AB1D0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20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AB1D0E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lastRenderedPageBreak/>
        <w:t>- Grande:</w:t>
      </w:r>
      <w:r w:rsidR="000C0F5A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16</w:t>
      </w:r>
      <w:r w:rsidR="000C0F5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AB1D0E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Médio: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12</w:t>
      </w:r>
      <w:r w:rsidR="000C0F5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AB1D0E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- Pouco:</w:t>
      </w:r>
      <w:r w:rsidR="000C0F5A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8</w:t>
      </w:r>
      <w:r w:rsidR="000C0F5A" w:rsidRPr="00AB1D0E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AB1D0E" w:rsidRDefault="007612EB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- Quase nenhum: </w:t>
      </w:r>
      <w:r w:rsidR="00C36413" w:rsidRPr="00AB1D0E">
        <w:rPr>
          <w:rFonts w:ascii="Arial" w:hAnsi="Arial" w:cs="Arial"/>
          <w:color w:val="000000" w:themeColor="text1"/>
          <w:sz w:val="18"/>
          <w:szCs w:val="18"/>
        </w:rPr>
        <w:t>4 pontos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>Definição: benefício direto e imediato previsto pela implementação efetiva da proposta apresentada, considerando tal benefício apenas sobre o seu público alvo.</w:t>
      </w:r>
    </w:p>
    <w:p w:rsidR="003422F4" w:rsidRPr="00AB1D0E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 w:rsidRPr="00AB1D0E">
        <w:rPr>
          <w:rFonts w:ascii="Arial" w:hAnsi="Arial" w:cs="Arial"/>
          <w:color w:val="000000" w:themeColor="text1"/>
          <w:sz w:val="18"/>
          <w:szCs w:val="18"/>
        </w:rPr>
        <w:t>serão</w:t>
      </w:r>
      <w:r w:rsidR="0023660C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C2674" w:rsidRPr="00AB1D0E">
        <w:rPr>
          <w:rFonts w:ascii="Arial" w:hAnsi="Arial" w:cs="Arial"/>
          <w:color w:val="000000" w:themeColor="text1"/>
          <w:sz w:val="18"/>
          <w:szCs w:val="18"/>
        </w:rPr>
        <w:t>avaliados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o benefício </w:t>
      </w:r>
      <w:r w:rsidR="00B907A9" w:rsidRPr="00AB1D0E">
        <w:rPr>
          <w:rFonts w:ascii="Arial" w:hAnsi="Arial" w:cs="Arial"/>
          <w:color w:val="000000" w:themeColor="text1"/>
          <w:sz w:val="18"/>
          <w:szCs w:val="18"/>
        </w:rPr>
        <w:t xml:space="preserve">direto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e o impacto da proposta apresentada sobre a população por ela diretamente beneficiada, considerando sua efetiva implementação.</w:t>
      </w:r>
    </w:p>
    <w:p w:rsidR="005623AE" w:rsidRPr="00AB1D0E" w:rsidRDefault="005623A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b/>
          <w:color w:val="000000" w:themeColor="text1"/>
          <w:sz w:val="18"/>
          <w:szCs w:val="18"/>
        </w:rPr>
        <w:t>CRITÉRIOS DE DESEMPATE</w:t>
      </w:r>
    </w:p>
    <w:p w:rsidR="009A056B" w:rsidRPr="00AB1D0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</w:r>
      <w:r w:rsidR="00410788" w:rsidRPr="00AB1D0E">
        <w:rPr>
          <w:rFonts w:ascii="Arial" w:hAnsi="Arial" w:cs="Arial"/>
          <w:color w:val="000000" w:themeColor="text1"/>
          <w:sz w:val="18"/>
          <w:szCs w:val="18"/>
        </w:rPr>
        <w:t>1º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 xml:space="preserve"> Proposta de continuidade de projeto, estudo, serviço ou o</w:t>
      </w:r>
      <w:r w:rsidR="00410788" w:rsidRPr="00AB1D0E">
        <w:rPr>
          <w:rFonts w:ascii="Arial" w:hAnsi="Arial" w:cs="Arial"/>
          <w:color w:val="000000" w:themeColor="text1"/>
          <w:sz w:val="18"/>
          <w:szCs w:val="18"/>
        </w:rPr>
        <w:t>bra já financiada pelo FEHIDRO.</w:t>
      </w:r>
    </w:p>
    <w:p w:rsidR="009A056B" w:rsidRPr="00AB1D0E" w:rsidRDefault="00410788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2º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 xml:space="preserve"> Número de projetos, estudos, serviços e obras concluídas com o financiamento do FEHIDRO.</w:t>
      </w:r>
    </w:p>
    <w:p w:rsidR="009A056B" w:rsidRDefault="00410788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1D0E">
        <w:rPr>
          <w:rFonts w:ascii="Arial" w:hAnsi="Arial" w:cs="Arial"/>
          <w:color w:val="000000" w:themeColor="text1"/>
          <w:sz w:val="18"/>
          <w:szCs w:val="18"/>
        </w:rPr>
        <w:tab/>
        <w:t>3º</w:t>
      </w:r>
      <w:r w:rsidR="00022EF9" w:rsidRPr="00AB1D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1D0E">
        <w:rPr>
          <w:rFonts w:ascii="Arial" w:hAnsi="Arial" w:cs="Arial"/>
          <w:color w:val="000000" w:themeColor="text1"/>
          <w:sz w:val="18"/>
          <w:szCs w:val="18"/>
        </w:rPr>
        <w:t>Maior nota no item 5 do Apêndice V, Relevância</w:t>
      </w:r>
      <w:r w:rsidR="009A056B" w:rsidRPr="00AB1D0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E1D46" w:rsidRDefault="00CE1D46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  <w:sectPr w:rsidR="00CE1D46" w:rsidSect="009E3C16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67932" w:rsidRDefault="00AB1D0E" w:rsidP="00B03D0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</w:t>
      </w:r>
      <w:bookmarkStart w:id="3" w:name="_GoBack"/>
      <w:bookmarkEnd w:id="3"/>
    </w:p>
    <w:p w:rsidR="000247BD" w:rsidRPr="00AB1D0E" w:rsidRDefault="00AB1D0E" w:rsidP="00F67932">
      <w:pPr>
        <w:jc w:val="center"/>
        <w:rPr>
          <w:b/>
          <w:bCs/>
        </w:rPr>
      </w:pPr>
      <w:r w:rsidRPr="00856A34">
        <w:rPr>
          <w:b/>
          <w:bCs/>
        </w:rPr>
        <w:t>Apêndice VI</w:t>
      </w:r>
    </w:p>
    <w:tbl>
      <w:tblPr>
        <w:tblW w:w="15848" w:type="dxa"/>
        <w:tblCellMar>
          <w:left w:w="70" w:type="dxa"/>
          <w:right w:w="70" w:type="dxa"/>
        </w:tblCellMar>
        <w:tblLook w:val="04A0"/>
      </w:tblPr>
      <w:tblGrid>
        <w:gridCol w:w="1393"/>
        <w:gridCol w:w="2834"/>
        <w:gridCol w:w="2587"/>
        <w:gridCol w:w="1366"/>
        <w:gridCol w:w="1367"/>
        <w:gridCol w:w="1225"/>
        <w:gridCol w:w="989"/>
        <w:gridCol w:w="1142"/>
        <w:gridCol w:w="1794"/>
        <w:gridCol w:w="1151"/>
      </w:tblGrid>
      <w:tr w:rsidR="00086ABE" w:rsidRPr="000247BD" w:rsidTr="00F67932">
        <w:trPr>
          <w:trHeight w:val="97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Área de abrangência da ação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 da </w:t>
            </w: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área de abrangência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Prioridade de execução cf. art. 2 </w:t>
            </w:r>
            <w:proofErr w:type="spellStart"/>
            <w:r w:rsidR="00F67932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elib</w:t>
            </w:r>
            <w:proofErr w:type="spellEnd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. CRH 188/16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Executor </w:t>
            </w: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da Ação (segmento)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Executor da Ação </w:t>
            </w: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(nome da entidade ou órgão)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financeiros (R$) - 2020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</w:tr>
      <w:tr w:rsidR="00086ABE" w:rsidRPr="000247BD" w:rsidTr="00F67932">
        <w:trPr>
          <w:trHeight w:val="1200"/>
        </w:trPr>
        <w:tc>
          <w:tcPr>
            <w:tcW w:w="1393" w:type="dxa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 ao planejamento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Atualização dos planos de macro </w:t>
            </w:r>
            <w:r w:rsidR="00123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 microdrenagem em pelo menos 2</w:t>
            </w: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municípios no quadriênio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1.2.1                      Necessidade da atualização dos planos de macro e microdrenagem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A14250" w:rsidRDefault="00A14250" w:rsidP="00A14250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2 municípios a definir </w:t>
            </w:r>
          </w:p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DE9D9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PDC 1 e 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R$ 775.000,00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086ABE" w:rsidRPr="000247BD" w:rsidTr="00F67932">
        <w:trPr>
          <w:trHeight w:val="2145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 ao planejamento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 Projetos regionais, no quadriênio, para identificação das cargas poluidoras hídricas com a localização das fontes industriais, portuárias e outras e disponibilizadas no SIG WEB. 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1.2.3</w:t>
            </w: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  <w:t>Mapear e analisar fontes potenciais poluição da água (efluentes de aterros, atividade portuária, industrial, comercial, residencial, de navegação, entre outras</w:t>
            </w:r>
          </w:p>
        </w:tc>
        <w:tc>
          <w:tcPr>
            <w:tcW w:w="13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UGHRi</w:t>
            </w:r>
            <w:proofErr w:type="spellEnd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DE9D9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PDC 1 e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Estado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CETESB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R$ 700.000,00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086ABE" w:rsidRPr="000247BD" w:rsidTr="00F67932">
        <w:trPr>
          <w:trHeight w:val="1305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1.2 - Apoio ao planejamento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Identificação de áreas permeáveis em regiões críticas passiveis de inundação. em pelo menos 3 municípios, no quadriênio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1.2.5                                   Estudo para a criação de mais áreas permeáveis e o aumento de infiltração potencial em áreas</w:t>
            </w:r>
          </w:p>
        </w:tc>
        <w:tc>
          <w:tcPr>
            <w:tcW w:w="13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3 municípios a definir</w:t>
            </w: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DE9D9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PDC 1 e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INSTITUIÇÕES PÚBLICAS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R$ 225.000,00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086ABE" w:rsidRPr="000247BD" w:rsidTr="00F67932">
        <w:trPr>
          <w:trHeight w:val="1290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1.4 - Monitoramento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Instalação e manutenção de novas estações telemétricas, para </w:t>
            </w:r>
            <w:proofErr w:type="spellStart"/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UGHRi</w:t>
            </w:r>
            <w:proofErr w:type="spellEnd"/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7, no quadriênio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1.4.2                                 Instalar ou dar manutenção aos sistemas telemétricos e online de monitoramento quantitativo da água</w:t>
            </w:r>
          </w:p>
        </w:tc>
        <w:tc>
          <w:tcPr>
            <w:tcW w:w="13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570F7C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570F7C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r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DE9D9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PDC 1 e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Estado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DAEE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086ABE" w:rsidRPr="000247BD" w:rsidTr="00F67932">
        <w:trPr>
          <w:trHeight w:val="1635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lastRenderedPageBreak/>
              <w:t>1.5 - Disponibilidade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Obtenção de modelo com dados dos níveis dos cursos d'águas e das marés para gestão do</w:t>
            </w:r>
            <w:r w:rsidR="00C310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</w:t>
            </w: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recursos </w:t>
            </w:r>
            <w:r w:rsidR="004E62F0"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hídricos</w:t>
            </w: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, no quadriênio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Ação 1.5.1  </w:t>
            </w: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r w:rsidR="004E62F0"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Instalação</w:t>
            </w: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monitoramento de </w:t>
            </w:r>
            <w:proofErr w:type="spellStart"/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linígrafos</w:t>
            </w:r>
            <w:proofErr w:type="spellEnd"/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(nível d'água em cursos d'água naturais e artificiais e marégrafos telemétricos </w:t>
            </w:r>
          </w:p>
        </w:tc>
        <w:tc>
          <w:tcPr>
            <w:tcW w:w="13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7</w:t>
            </w: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DE9D9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PDC 1 e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Estado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DAEE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R$ 600.000,00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3D768E" w:rsidRPr="000247BD" w:rsidTr="00F67932">
        <w:trPr>
          <w:trHeight w:val="2265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5.3 - Reuso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 Projeto para captação de água de chuva, 1 Projeto para reuso de águas servidas e 1 Projeto para controle/redução de perdas/desperdícios em repartições públicas, em 2020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5.3.1</w:t>
            </w: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br/>
              <w:t>Projetos e obras de (I) sistemas de captação de água de chuva; (II) reuso de águas servidas;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e/ou (III) sistemas de controle/redução de perdas/desperdícios em repartições públicas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UGRHi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17618" w:rsidRPr="00617618" w:rsidRDefault="00617618" w:rsidP="00617618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617618">
              <w:rPr>
                <w:rFonts w:ascii="Calibri Light" w:hAnsi="Calibri Light"/>
                <w:b/>
                <w:bCs/>
                <w:sz w:val="18"/>
                <w:szCs w:val="18"/>
              </w:rPr>
              <w:t>3 municípios a definir</w:t>
            </w:r>
          </w:p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26B0A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Não prioritário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INSTITUIÇÕES PÚBLICAS E PRIVADAS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R$ 900.000,00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  <w:tr w:rsidR="00086ABE" w:rsidRPr="000247BD" w:rsidTr="00F67932">
        <w:trPr>
          <w:trHeight w:val="1335"/>
        </w:trPr>
        <w:tc>
          <w:tcPr>
            <w:tcW w:w="139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7.2 - Mitigação de inundações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Controlar os efeitos e impactos das constantes enchentes, em pontos críticos indicados pelo plano de macrodrenagem, nos municípios da </w:t>
            </w:r>
            <w:proofErr w:type="spellStart"/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UGRHi</w:t>
            </w:r>
            <w:proofErr w:type="spellEnd"/>
            <w:r w:rsidRPr="00024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7, no quadriênio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 7.2.1                                  Obras e serviços em drenagem e ou controle de marés, constantes dos planos municipais ou regionais</w:t>
            </w:r>
          </w:p>
        </w:tc>
        <w:tc>
          <w:tcPr>
            <w:tcW w:w="13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A definir</w:t>
            </w:r>
          </w:p>
        </w:tc>
        <w:tc>
          <w:tcPr>
            <w:tcW w:w="122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BD64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Prioritário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>INSTITUIÇÕES PÚBLICAS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CF7D04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CF7D04">
              <w:rPr>
                <w:rFonts w:ascii="Calibri Light" w:eastAsia="Times New Roman" w:hAnsi="Calibri Light" w:cs="Times New Roman"/>
                <w:b/>
                <w:bCs/>
                <w:sz w:val="18"/>
                <w:szCs w:val="18"/>
                <w:lang w:eastAsia="pt-BR"/>
              </w:rPr>
              <w:t xml:space="preserve"> 1.980.076,11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3D768E" w:rsidRPr="000247BD" w:rsidRDefault="003D768E" w:rsidP="00072608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47B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pt-BR"/>
              </w:rPr>
              <w:t>Cobrança Estadual</w:t>
            </w:r>
          </w:p>
        </w:tc>
      </w:tr>
    </w:tbl>
    <w:p w:rsidR="00CE1D46" w:rsidRPr="001568FF" w:rsidRDefault="00CE1D46" w:rsidP="00B03D00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</w:p>
    <w:sectPr w:rsidR="00CE1D46" w:rsidRPr="001568FF" w:rsidSect="00CE1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F0" w:rsidRDefault="00500EF0" w:rsidP="00FB4412">
      <w:pPr>
        <w:spacing w:after="0" w:line="240" w:lineRule="auto"/>
      </w:pPr>
      <w:r>
        <w:separator/>
      </w:r>
    </w:p>
  </w:endnote>
  <w:endnote w:type="continuationSeparator" w:id="0">
    <w:p w:rsidR="00500EF0" w:rsidRDefault="00500EF0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EF3788">
      <w:tc>
        <w:tcPr>
          <w:tcW w:w="918" w:type="dxa"/>
        </w:tcPr>
        <w:p w:rsidR="00EF3788" w:rsidRDefault="00246BEE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246BEE">
            <w:fldChar w:fldCharType="begin"/>
          </w:r>
          <w:r w:rsidR="00EF3788">
            <w:instrText xml:space="preserve"> PAGE   \* MERGEFORMAT </w:instrText>
          </w:r>
          <w:r w:rsidRPr="00246BEE">
            <w:fldChar w:fldCharType="separate"/>
          </w:r>
          <w:r w:rsidR="00BE2FC6" w:rsidRPr="00BE2FC6">
            <w:rPr>
              <w:b/>
              <w:noProof/>
              <w:color w:val="4F81BD" w:themeColor="accent1"/>
              <w:sz w:val="32"/>
              <w:szCs w:val="32"/>
            </w:rPr>
            <w:t>9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F3788" w:rsidRDefault="00EF3788">
          <w:pPr>
            <w:pStyle w:val="Rodap"/>
          </w:pPr>
        </w:p>
      </w:tc>
    </w:tr>
  </w:tbl>
  <w:p w:rsidR="00EF3788" w:rsidRDefault="00EF37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F0" w:rsidRDefault="00500EF0" w:rsidP="00FB4412">
      <w:pPr>
        <w:spacing w:after="0" w:line="240" w:lineRule="auto"/>
      </w:pPr>
      <w:r>
        <w:separator/>
      </w:r>
    </w:p>
  </w:footnote>
  <w:footnote w:type="continuationSeparator" w:id="0">
    <w:p w:rsidR="00500EF0" w:rsidRDefault="00500EF0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88" w:rsidRDefault="00EF3788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-470535</wp:posOffset>
          </wp:positionH>
          <wp:positionV relativeFrom="paragraph">
            <wp:posOffset>-278130</wp:posOffset>
          </wp:positionV>
          <wp:extent cx="779145" cy="1009650"/>
          <wp:effectExtent l="1905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</w:p>
  <w:p w:rsidR="00EF3788" w:rsidRDefault="00EF3788">
    <w:pPr>
      <w:pStyle w:val="Cabealho"/>
      <w:rPr>
        <w:b/>
      </w:rPr>
    </w:pPr>
  </w:p>
  <w:p w:rsidR="00EF3788" w:rsidRPr="00AD46B1" w:rsidRDefault="00EF3788">
    <w:pPr>
      <w:pStyle w:val="Cabealho"/>
      <w:rPr>
        <w:b/>
        <w:color w:val="1F497D" w:themeColor="text2"/>
        <w:sz w:val="28"/>
      </w:rPr>
    </w:pPr>
  </w:p>
  <w:p w:rsidR="00EF3788" w:rsidRPr="00AD46B1" w:rsidRDefault="00EF3788">
    <w:pPr>
      <w:pStyle w:val="Cabealho"/>
      <w:rPr>
        <w:color w:val="1F497D" w:themeColor="text2"/>
        <w:sz w:val="28"/>
      </w:rPr>
    </w:pPr>
    <w:r>
      <w:rPr>
        <w:b/>
        <w:color w:val="1F497D" w:themeColor="text2"/>
        <w:sz w:val="28"/>
      </w:rPr>
      <w:t xml:space="preserve">                   </w:t>
    </w:r>
    <w:r w:rsidRPr="00AD46B1">
      <w:rPr>
        <w:b/>
        <w:color w:val="1F497D" w:themeColor="text2"/>
        <w:sz w:val="28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2580"/>
    <w:rsid w:val="0000343A"/>
    <w:rsid w:val="00010106"/>
    <w:rsid w:val="00010666"/>
    <w:rsid w:val="00010A71"/>
    <w:rsid w:val="000121DA"/>
    <w:rsid w:val="000123DB"/>
    <w:rsid w:val="000153E0"/>
    <w:rsid w:val="00020E6C"/>
    <w:rsid w:val="00021679"/>
    <w:rsid w:val="00021ABF"/>
    <w:rsid w:val="00021CE6"/>
    <w:rsid w:val="00022905"/>
    <w:rsid w:val="00022EF9"/>
    <w:rsid w:val="000232A0"/>
    <w:rsid w:val="000247BD"/>
    <w:rsid w:val="0002798A"/>
    <w:rsid w:val="0003263B"/>
    <w:rsid w:val="000361C3"/>
    <w:rsid w:val="000404F6"/>
    <w:rsid w:val="000443E7"/>
    <w:rsid w:val="00047E0F"/>
    <w:rsid w:val="00053782"/>
    <w:rsid w:val="000539D6"/>
    <w:rsid w:val="000554E7"/>
    <w:rsid w:val="00060514"/>
    <w:rsid w:val="00072608"/>
    <w:rsid w:val="0008053A"/>
    <w:rsid w:val="00084DE5"/>
    <w:rsid w:val="00085CB9"/>
    <w:rsid w:val="00086ABE"/>
    <w:rsid w:val="000904EF"/>
    <w:rsid w:val="00095FA4"/>
    <w:rsid w:val="000A43DA"/>
    <w:rsid w:val="000B57BB"/>
    <w:rsid w:val="000B6A3B"/>
    <w:rsid w:val="000C0F5A"/>
    <w:rsid w:val="000C1A6D"/>
    <w:rsid w:val="000C2C07"/>
    <w:rsid w:val="000C451B"/>
    <w:rsid w:val="000C56EC"/>
    <w:rsid w:val="000C5870"/>
    <w:rsid w:val="000D3188"/>
    <w:rsid w:val="000D5A15"/>
    <w:rsid w:val="000E03AD"/>
    <w:rsid w:val="000E0C28"/>
    <w:rsid w:val="000E103A"/>
    <w:rsid w:val="000E2C7C"/>
    <w:rsid w:val="000E726D"/>
    <w:rsid w:val="000E745F"/>
    <w:rsid w:val="000F3BD5"/>
    <w:rsid w:val="001010B3"/>
    <w:rsid w:val="001029F1"/>
    <w:rsid w:val="0010405D"/>
    <w:rsid w:val="00104C04"/>
    <w:rsid w:val="001056BF"/>
    <w:rsid w:val="001073AA"/>
    <w:rsid w:val="00117095"/>
    <w:rsid w:val="0012322C"/>
    <w:rsid w:val="00123979"/>
    <w:rsid w:val="00124234"/>
    <w:rsid w:val="00125DA7"/>
    <w:rsid w:val="0013096C"/>
    <w:rsid w:val="00133BC0"/>
    <w:rsid w:val="0013416F"/>
    <w:rsid w:val="00134F5A"/>
    <w:rsid w:val="0013532D"/>
    <w:rsid w:val="001453D7"/>
    <w:rsid w:val="001472B7"/>
    <w:rsid w:val="00151274"/>
    <w:rsid w:val="001516DF"/>
    <w:rsid w:val="00152943"/>
    <w:rsid w:val="00155081"/>
    <w:rsid w:val="001568FF"/>
    <w:rsid w:val="00160D09"/>
    <w:rsid w:val="00164FA7"/>
    <w:rsid w:val="00165343"/>
    <w:rsid w:val="0016560B"/>
    <w:rsid w:val="00167891"/>
    <w:rsid w:val="00170824"/>
    <w:rsid w:val="00174B76"/>
    <w:rsid w:val="00175DC2"/>
    <w:rsid w:val="00181853"/>
    <w:rsid w:val="0018592D"/>
    <w:rsid w:val="001873D2"/>
    <w:rsid w:val="00190F91"/>
    <w:rsid w:val="00191239"/>
    <w:rsid w:val="0019170C"/>
    <w:rsid w:val="00192C3F"/>
    <w:rsid w:val="001A21DD"/>
    <w:rsid w:val="001A35DE"/>
    <w:rsid w:val="001A50B5"/>
    <w:rsid w:val="001B28DC"/>
    <w:rsid w:val="001B4905"/>
    <w:rsid w:val="001B4D79"/>
    <w:rsid w:val="001C0393"/>
    <w:rsid w:val="001C0A82"/>
    <w:rsid w:val="001C0B62"/>
    <w:rsid w:val="001C2607"/>
    <w:rsid w:val="001C6916"/>
    <w:rsid w:val="001C7145"/>
    <w:rsid w:val="001D0AC6"/>
    <w:rsid w:val="001D12C1"/>
    <w:rsid w:val="001D33CC"/>
    <w:rsid w:val="001D50AA"/>
    <w:rsid w:val="001E226B"/>
    <w:rsid w:val="001F09F7"/>
    <w:rsid w:val="001F2728"/>
    <w:rsid w:val="001F36C1"/>
    <w:rsid w:val="00200775"/>
    <w:rsid w:val="00201795"/>
    <w:rsid w:val="00202DC8"/>
    <w:rsid w:val="00204604"/>
    <w:rsid w:val="00204713"/>
    <w:rsid w:val="002174E4"/>
    <w:rsid w:val="002200FC"/>
    <w:rsid w:val="00225B32"/>
    <w:rsid w:val="0022624A"/>
    <w:rsid w:val="00233653"/>
    <w:rsid w:val="0023660C"/>
    <w:rsid w:val="00237EB0"/>
    <w:rsid w:val="00241C93"/>
    <w:rsid w:val="00246BEE"/>
    <w:rsid w:val="00246C83"/>
    <w:rsid w:val="00246CB5"/>
    <w:rsid w:val="00250419"/>
    <w:rsid w:val="00257532"/>
    <w:rsid w:val="002636B3"/>
    <w:rsid w:val="00267148"/>
    <w:rsid w:val="0027064F"/>
    <w:rsid w:val="00271F34"/>
    <w:rsid w:val="00272E3D"/>
    <w:rsid w:val="002733C0"/>
    <w:rsid w:val="00275E86"/>
    <w:rsid w:val="00297824"/>
    <w:rsid w:val="002A0D4F"/>
    <w:rsid w:val="002A1A8D"/>
    <w:rsid w:val="002A6353"/>
    <w:rsid w:val="002A76E7"/>
    <w:rsid w:val="002B121F"/>
    <w:rsid w:val="002B2A8D"/>
    <w:rsid w:val="002C0B92"/>
    <w:rsid w:val="002C415A"/>
    <w:rsid w:val="002C5D37"/>
    <w:rsid w:val="002D0B37"/>
    <w:rsid w:val="002D1227"/>
    <w:rsid w:val="002D4278"/>
    <w:rsid w:val="002D65C3"/>
    <w:rsid w:val="002E3224"/>
    <w:rsid w:val="002E7B18"/>
    <w:rsid w:val="002F0453"/>
    <w:rsid w:val="002F11D0"/>
    <w:rsid w:val="002F1D21"/>
    <w:rsid w:val="002F28A9"/>
    <w:rsid w:val="002F4182"/>
    <w:rsid w:val="002F5855"/>
    <w:rsid w:val="002F6B00"/>
    <w:rsid w:val="002F7EAC"/>
    <w:rsid w:val="003018F2"/>
    <w:rsid w:val="00301C33"/>
    <w:rsid w:val="003034D0"/>
    <w:rsid w:val="00303636"/>
    <w:rsid w:val="00313543"/>
    <w:rsid w:val="00316BE9"/>
    <w:rsid w:val="003205BE"/>
    <w:rsid w:val="00321783"/>
    <w:rsid w:val="0032311C"/>
    <w:rsid w:val="003234B8"/>
    <w:rsid w:val="0032587E"/>
    <w:rsid w:val="00333183"/>
    <w:rsid w:val="00333671"/>
    <w:rsid w:val="003351B9"/>
    <w:rsid w:val="00341E65"/>
    <w:rsid w:val="003422F4"/>
    <w:rsid w:val="0035028B"/>
    <w:rsid w:val="00363867"/>
    <w:rsid w:val="0036523F"/>
    <w:rsid w:val="00366F8B"/>
    <w:rsid w:val="00370E72"/>
    <w:rsid w:val="003718C9"/>
    <w:rsid w:val="00373EAF"/>
    <w:rsid w:val="00381436"/>
    <w:rsid w:val="00381F26"/>
    <w:rsid w:val="003831D9"/>
    <w:rsid w:val="003844E2"/>
    <w:rsid w:val="00386DD7"/>
    <w:rsid w:val="003907BC"/>
    <w:rsid w:val="003935F6"/>
    <w:rsid w:val="00396E98"/>
    <w:rsid w:val="003A540C"/>
    <w:rsid w:val="003A5B44"/>
    <w:rsid w:val="003B23BF"/>
    <w:rsid w:val="003B4197"/>
    <w:rsid w:val="003B46C2"/>
    <w:rsid w:val="003B6266"/>
    <w:rsid w:val="003D23F5"/>
    <w:rsid w:val="003D4471"/>
    <w:rsid w:val="003D59D7"/>
    <w:rsid w:val="003D768E"/>
    <w:rsid w:val="003E5A89"/>
    <w:rsid w:val="003E6792"/>
    <w:rsid w:val="003E7DC7"/>
    <w:rsid w:val="003F00FD"/>
    <w:rsid w:val="003F595A"/>
    <w:rsid w:val="003F6C13"/>
    <w:rsid w:val="003F7DEC"/>
    <w:rsid w:val="0040633A"/>
    <w:rsid w:val="00410788"/>
    <w:rsid w:val="004169F9"/>
    <w:rsid w:val="004177FA"/>
    <w:rsid w:val="00423ED7"/>
    <w:rsid w:val="00424936"/>
    <w:rsid w:val="004272DD"/>
    <w:rsid w:val="004335DF"/>
    <w:rsid w:val="00434CF1"/>
    <w:rsid w:val="00434F6D"/>
    <w:rsid w:val="0043728B"/>
    <w:rsid w:val="00444CA2"/>
    <w:rsid w:val="004451CD"/>
    <w:rsid w:val="0045225D"/>
    <w:rsid w:val="004549E9"/>
    <w:rsid w:val="00456D53"/>
    <w:rsid w:val="00464B64"/>
    <w:rsid w:val="00465A82"/>
    <w:rsid w:val="004719CA"/>
    <w:rsid w:val="0047747D"/>
    <w:rsid w:val="00484600"/>
    <w:rsid w:val="0048782C"/>
    <w:rsid w:val="00490BE2"/>
    <w:rsid w:val="004A2FBE"/>
    <w:rsid w:val="004B065E"/>
    <w:rsid w:val="004B1495"/>
    <w:rsid w:val="004B5F06"/>
    <w:rsid w:val="004C0CBF"/>
    <w:rsid w:val="004C2BED"/>
    <w:rsid w:val="004C60A7"/>
    <w:rsid w:val="004C7967"/>
    <w:rsid w:val="004D0595"/>
    <w:rsid w:val="004D19CE"/>
    <w:rsid w:val="004D5034"/>
    <w:rsid w:val="004D58C5"/>
    <w:rsid w:val="004D64B7"/>
    <w:rsid w:val="004D7152"/>
    <w:rsid w:val="004E13C8"/>
    <w:rsid w:val="004E3842"/>
    <w:rsid w:val="004E43B3"/>
    <w:rsid w:val="004E5491"/>
    <w:rsid w:val="004E56F8"/>
    <w:rsid w:val="004E62F0"/>
    <w:rsid w:val="004F0733"/>
    <w:rsid w:val="004F0741"/>
    <w:rsid w:val="004F0E8F"/>
    <w:rsid w:val="004F40C5"/>
    <w:rsid w:val="00500EF0"/>
    <w:rsid w:val="00505427"/>
    <w:rsid w:val="00511CCE"/>
    <w:rsid w:val="00520597"/>
    <w:rsid w:val="00527A6E"/>
    <w:rsid w:val="00527BA0"/>
    <w:rsid w:val="005305B7"/>
    <w:rsid w:val="005319B2"/>
    <w:rsid w:val="00534B5E"/>
    <w:rsid w:val="00542948"/>
    <w:rsid w:val="005530DA"/>
    <w:rsid w:val="005536FA"/>
    <w:rsid w:val="00555E6D"/>
    <w:rsid w:val="00557F43"/>
    <w:rsid w:val="005623AE"/>
    <w:rsid w:val="00570F7C"/>
    <w:rsid w:val="00571697"/>
    <w:rsid w:val="00571E77"/>
    <w:rsid w:val="005734FB"/>
    <w:rsid w:val="0057663F"/>
    <w:rsid w:val="005808EE"/>
    <w:rsid w:val="00581AEF"/>
    <w:rsid w:val="0058223D"/>
    <w:rsid w:val="00582C0B"/>
    <w:rsid w:val="005866EA"/>
    <w:rsid w:val="005900C7"/>
    <w:rsid w:val="0059792B"/>
    <w:rsid w:val="005A2375"/>
    <w:rsid w:val="005B2105"/>
    <w:rsid w:val="005B210A"/>
    <w:rsid w:val="005B6418"/>
    <w:rsid w:val="005C04A3"/>
    <w:rsid w:val="005C35A3"/>
    <w:rsid w:val="005C387E"/>
    <w:rsid w:val="005C529F"/>
    <w:rsid w:val="005C67CC"/>
    <w:rsid w:val="005D20B6"/>
    <w:rsid w:val="005D2E0A"/>
    <w:rsid w:val="005D424A"/>
    <w:rsid w:val="005D4651"/>
    <w:rsid w:val="005D604D"/>
    <w:rsid w:val="005E1413"/>
    <w:rsid w:val="005F0CFA"/>
    <w:rsid w:val="006001BA"/>
    <w:rsid w:val="00601A94"/>
    <w:rsid w:val="00604879"/>
    <w:rsid w:val="00605965"/>
    <w:rsid w:val="00607019"/>
    <w:rsid w:val="00607F3F"/>
    <w:rsid w:val="006119D0"/>
    <w:rsid w:val="00614A7C"/>
    <w:rsid w:val="00617618"/>
    <w:rsid w:val="006203E4"/>
    <w:rsid w:val="00622041"/>
    <w:rsid w:val="0063171A"/>
    <w:rsid w:val="00631872"/>
    <w:rsid w:val="00634682"/>
    <w:rsid w:val="00634A52"/>
    <w:rsid w:val="00634B57"/>
    <w:rsid w:val="00635151"/>
    <w:rsid w:val="0064672B"/>
    <w:rsid w:val="006522F7"/>
    <w:rsid w:val="0065682F"/>
    <w:rsid w:val="00661F55"/>
    <w:rsid w:val="0066421E"/>
    <w:rsid w:val="00664356"/>
    <w:rsid w:val="00681A27"/>
    <w:rsid w:val="00687899"/>
    <w:rsid w:val="00692CC1"/>
    <w:rsid w:val="00694483"/>
    <w:rsid w:val="0069521D"/>
    <w:rsid w:val="00695BAB"/>
    <w:rsid w:val="006975E9"/>
    <w:rsid w:val="006B01ED"/>
    <w:rsid w:val="006B70EB"/>
    <w:rsid w:val="006C3387"/>
    <w:rsid w:val="006C5D71"/>
    <w:rsid w:val="006D2B65"/>
    <w:rsid w:val="006D59D6"/>
    <w:rsid w:val="006E01CA"/>
    <w:rsid w:val="006E0CA6"/>
    <w:rsid w:val="006E0CAC"/>
    <w:rsid w:val="006E5758"/>
    <w:rsid w:val="006E623F"/>
    <w:rsid w:val="006E7225"/>
    <w:rsid w:val="00701F00"/>
    <w:rsid w:val="007020DB"/>
    <w:rsid w:val="00705187"/>
    <w:rsid w:val="00712B1A"/>
    <w:rsid w:val="00716E7F"/>
    <w:rsid w:val="00721D11"/>
    <w:rsid w:val="00730EBF"/>
    <w:rsid w:val="007334E9"/>
    <w:rsid w:val="007368A1"/>
    <w:rsid w:val="0074212B"/>
    <w:rsid w:val="0074437C"/>
    <w:rsid w:val="00747597"/>
    <w:rsid w:val="00747C84"/>
    <w:rsid w:val="0075632C"/>
    <w:rsid w:val="007574A2"/>
    <w:rsid w:val="007612EB"/>
    <w:rsid w:val="00764C14"/>
    <w:rsid w:val="00766F0D"/>
    <w:rsid w:val="007757B8"/>
    <w:rsid w:val="00776A8B"/>
    <w:rsid w:val="0078045C"/>
    <w:rsid w:val="00780B24"/>
    <w:rsid w:val="007817E5"/>
    <w:rsid w:val="00785251"/>
    <w:rsid w:val="00791D27"/>
    <w:rsid w:val="007B1340"/>
    <w:rsid w:val="007C2674"/>
    <w:rsid w:val="007C4E9E"/>
    <w:rsid w:val="007D7760"/>
    <w:rsid w:val="007E462D"/>
    <w:rsid w:val="007E7F11"/>
    <w:rsid w:val="007F0690"/>
    <w:rsid w:val="007F63D8"/>
    <w:rsid w:val="0080069A"/>
    <w:rsid w:val="008021D8"/>
    <w:rsid w:val="00804EDD"/>
    <w:rsid w:val="00806306"/>
    <w:rsid w:val="00807E4A"/>
    <w:rsid w:val="0081548F"/>
    <w:rsid w:val="00821577"/>
    <w:rsid w:val="0082187D"/>
    <w:rsid w:val="00825407"/>
    <w:rsid w:val="008268E9"/>
    <w:rsid w:val="00831724"/>
    <w:rsid w:val="00831B74"/>
    <w:rsid w:val="008329BB"/>
    <w:rsid w:val="00832C95"/>
    <w:rsid w:val="00835F2C"/>
    <w:rsid w:val="00835F60"/>
    <w:rsid w:val="00837B24"/>
    <w:rsid w:val="008440F1"/>
    <w:rsid w:val="00853010"/>
    <w:rsid w:val="0085403C"/>
    <w:rsid w:val="0085614E"/>
    <w:rsid w:val="00856A34"/>
    <w:rsid w:val="008647D8"/>
    <w:rsid w:val="00864BEB"/>
    <w:rsid w:val="00867662"/>
    <w:rsid w:val="00870CD9"/>
    <w:rsid w:val="008735DF"/>
    <w:rsid w:val="008737A6"/>
    <w:rsid w:val="0087413D"/>
    <w:rsid w:val="0088550B"/>
    <w:rsid w:val="00886CC5"/>
    <w:rsid w:val="00886E2C"/>
    <w:rsid w:val="00890D69"/>
    <w:rsid w:val="008A0734"/>
    <w:rsid w:val="008A57AD"/>
    <w:rsid w:val="008B076C"/>
    <w:rsid w:val="008B3BB7"/>
    <w:rsid w:val="008C31A5"/>
    <w:rsid w:val="008C6F3E"/>
    <w:rsid w:val="008C7A00"/>
    <w:rsid w:val="008D173F"/>
    <w:rsid w:val="008D3353"/>
    <w:rsid w:val="008D4C53"/>
    <w:rsid w:val="008E0C4F"/>
    <w:rsid w:val="008E1251"/>
    <w:rsid w:val="008E21B1"/>
    <w:rsid w:val="008E33FF"/>
    <w:rsid w:val="008E3AF3"/>
    <w:rsid w:val="008E6ADC"/>
    <w:rsid w:val="008E6F5E"/>
    <w:rsid w:val="008F0533"/>
    <w:rsid w:val="008F0927"/>
    <w:rsid w:val="008F425A"/>
    <w:rsid w:val="008F4AFC"/>
    <w:rsid w:val="00904720"/>
    <w:rsid w:val="009124AF"/>
    <w:rsid w:val="009124E6"/>
    <w:rsid w:val="009141DA"/>
    <w:rsid w:val="00916245"/>
    <w:rsid w:val="00923135"/>
    <w:rsid w:val="009231E5"/>
    <w:rsid w:val="00927251"/>
    <w:rsid w:val="00927428"/>
    <w:rsid w:val="009301D0"/>
    <w:rsid w:val="0093174A"/>
    <w:rsid w:val="00931DCB"/>
    <w:rsid w:val="00942857"/>
    <w:rsid w:val="00942D7E"/>
    <w:rsid w:val="009452A0"/>
    <w:rsid w:val="009463D6"/>
    <w:rsid w:val="0094717C"/>
    <w:rsid w:val="00952312"/>
    <w:rsid w:val="009538B5"/>
    <w:rsid w:val="0095437F"/>
    <w:rsid w:val="00960BF8"/>
    <w:rsid w:val="00963C84"/>
    <w:rsid w:val="00982C67"/>
    <w:rsid w:val="009854EE"/>
    <w:rsid w:val="00990F80"/>
    <w:rsid w:val="00994D8F"/>
    <w:rsid w:val="009962E5"/>
    <w:rsid w:val="009971FA"/>
    <w:rsid w:val="009A056B"/>
    <w:rsid w:val="009A0D35"/>
    <w:rsid w:val="009A4334"/>
    <w:rsid w:val="009A4AF9"/>
    <w:rsid w:val="009A6CAF"/>
    <w:rsid w:val="009A70F2"/>
    <w:rsid w:val="009B2A68"/>
    <w:rsid w:val="009B58DA"/>
    <w:rsid w:val="009B7D7E"/>
    <w:rsid w:val="009C15CF"/>
    <w:rsid w:val="009C50EB"/>
    <w:rsid w:val="009C58A0"/>
    <w:rsid w:val="009D6F24"/>
    <w:rsid w:val="009E00A2"/>
    <w:rsid w:val="009E0E3B"/>
    <w:rsid w:val="009E3C16"/>
    <w:rsid w:val="009E6234"/>
    <w:rsid w:val="009E7D18"/>
    <w:rsid w:val="009F0819"/>
    <w:rsid w:val="009F6260"/>
    <w:rsid w:val="009F7FF8"/>
    <w:rsid w:val="00A04E83"/>
    <w:rsid w:val="00A0622B"/>
    <w:rsid w:val="00A0678F"/>
    <w:rsid w:val="00A11D3F"/>
    <w:rsid w:val="00A14250"/>
    <w:rsid w:val="00A14994"/>
    <w:rsid w:val="00A16760"/>
    <w:rsid w:val="00A204BF"/>
    <w:rsid w:val="00A2386C"/>
    <w:rsid w:val="00A32002"/>
    <w:rsid w:val="00A36BBD"/>
    <w:rsid w:val="00A37259"/>
    <w:rsid w:val="00A372EC"/>
    <w:rsid w:val="00A410BD"/>
    <w:rsid w:val="00A45A97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6DD"/>
    <w:rsid w:val="00A9490D"/>
    <w:rsid w:val="00AA03D0"/>
    <w:rsid w:val="00AA0AAD"/>
    <w:rsid w:val="00AB1D0E"/>
    <w:rsid w:val="00AB1E5A"/>
    <w:rsid w:val="00AC256A"/>
    <w:rsid w:val="00AC7F66"/>
    <w:rsid w:val="00AD03A2"/>
    <w:rsid w:val="00AD0BF2"/>
    <w:rsid w:val="00AD4556"/>
    <w:rsid w:val="00AD46B1"/>
    <w:rsid w:val="00AD51BE"/>
    <w:rsid w:val="00AD5E9B"/>
    <w:rsid w:val="00AD6A7C"/>
    <w:rsid w:val="00AE0286"/>
    <w:rsid w:val="00AE2033"/>
    <w:rsid w:val="00AE31F4"/>
    <w:rsid w:val="00AE4360"/>
    <w:rsid w:val="00AE4A6E"/>
    <w:rsid w:val="00AE57A6"/>
    <w:rsid w:val="00AE5C1C"/>
    <w:rsid w:val="00AF1B93"/>
    <w:rsid w:val="00AF48EC"/>
    <w:rsid w:val="00AF4BDA"/>
    <w:rsid w:val="00AF74C5"/>
    <w:rsid w:val="00B0040A"/>
    <w:rsid w:val="00B00F42"/>
    <w:rsid w:val="00B03D00"/>
    <w:rsid w:val="00B10333"/>
    <w:rsid w:val="00B124C5"/>
    <w:rsid w:val="00B27524"/>
    <w:rsid w:val="00B317DE"/>
    <w:rsid w:val="00B41DE4"/>
    <w:rsid w:val="00B430BD"/>
    <w:rsid w:val="00B52569"/>
    <w:rsid w:val="00B54F5D"/>
    <w:rsid w:val="00B55983"/>
    <w:rsid w:val="00B56D76"/>
    <w:rsid w:val="00B62309"/>
    <w:rsid w:val="00B63134"/>
    <w:rsid w:val="00B635A7"/>
    <w:rsid w:val="00B7070F"/>
    <w:rsid w:val="00B753AF"/>
    <w:rsid w:val="00B76658"/>
    <w:rsid w:val="00B76BB9"/>
    <w:rsid w:val="00B77E3C"/>
    <w:rsid w:val="00B77F3F"/>
    <w:rsid w:val="00B82CDE"/>
    <w:rsid w:val="00B83861"/>
    <w:rsid w:val="00B855AE"/>
    <w:rsid w:val="00B86F59"/>
    <w:rsid w:val="00B907A9"/>
    <w:rsid w:val="00B91A6B"/>
    <w:rsid w:val="00B93952"/>
    <w:rsid w:val="00BB2642"/>
    <w:rsid w:val="00BB3303"/>
    <w:rsid w:val="00BB4CFE"/>
    <w:rsid w:val="00BB6DA9"/>
    <w:rsid w:val="00BB6ED2"/>
    <w:rsid w:val="00BC1856"/>
    <w:rsid w:val="00BC2BCE"/>
    <w:rsid w:val="00BC3127"/>
    <w:rsid w:val="00BC315E"/>
    <w:rsid w:val="00BC3D44"/>
    <w:rsid w:val="00BC5CEB"/>
    <w:rsid w:val="00BC7592"/>
    <w:rsid w:val="00BC7BA3"/>
    <w:rsid w:val="00BE02D2"/>
    <w:rsid w:val="00BE0F8B"/>
    <w:rsid w:val="00BE161C"/>
    <w:rsid w:val="00BE209C"/>
    <w:rsid w:val="00BE2ED0"/>
    <w:rsid w:val="00BE2FC6"/>
    <w:rsid w:val="00BE7DEC"/>
    <w:rsid w:val="00BE7F71"/>
    <w:rsid w:val="00BF3C5D"/>
    <w:rsid w:val="00BF4210"/>
    <w:rsid w:val="00BF6E2D"/>
    <w:rsid w:val="00C02A7E"/>
    <w:rsid w:val="00C04F41"/>
    <w:rsid w:val="00C0645A"/>
    <w:rsid w:val="00C07B44"/>
    <w:rsid w:val="00C11DDC"/>
    <w:rsid w:val="00C13EE2"/>
    <w:rsid w:val="00C14655"/>
    <w:rsid w:val="00C15122"/>
    <w:rsid w:val="00C15F28"/>
    <w:rsid w:val="00C22707"/>
    <w:rsid w:val="00C26187"/>
    <w:rsid w:val="00C27EDB"/>
    <w:rsid w:val="00C3107F"/>
    <w:rsid w:val="00C33914"/>
    <w:rsid w:val="00C36413"/>
    <w:rsid w:val="00C42181"/>
    <w:rsid w:val="00C4472D"/>
    <w:rsid w:val="00C47175"/>
    <w:rsid w:val="00C53910"/>
    <w:rsid w:val="00C57F03"/>
    <w:rsid w:val="00C65ABB"/>
    <w:rsid w:val="00C7087B"/>
    <w:rsid w:val="00C70950"/>
    <w:rsid w:val="00C73501"/>
    <w:rsid w:val="00C745CA"/>
    <w:rsid w:val="00C75FF4"/>
    <w:rsid w:val="00C81273"/>
    <w:rsid w:val="00C835CA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1CBA"/>
    <w:rsid w:val="00CB3E90"/>
    <w:rsid w:val="00CB422F"/>
    <w:rsid w:val="00CB4A97"/>
    <w:rsid w:val="00CC25F8"/>
    <w:rsid w:val="00CC5D01"/>
    <w:rsid w:val="00CC72AA"/>
    <w:rsid w:val="00CD0005"/>
    <w:rsid w:val="00CD6229"/>
    <w:rsid w:val="00CE1D46"/>
    <w:rsid w:val="00CE2518"/>
    <w:rsid w:val="00CE4335"/>
    <w:rsid w:val="00CE7BF1"/>
    <w:rsid w:val="00CF2E20"/>
    <w:rsid w:val="00CF747C"/>
    <w:rsid w:val="00CF7D04"/>
    <w:rsid w:val="00D015CA"/>
    <w:rsid w:val="00D05223"/>
    <w:rsid w:val="00D10C9E"/>
    <w:rsid w:val="00D10DF0"/>
    <w:rsid w:val="00D11392"/>
    <w:rsid w:val="00D156C4"/>
    <w:rsid w:val="00D174B6"/>
    <w:rsid w:val="00D17C5F"/>
    <w:rsid w:val="00D2365F"/>
    <w:rsid w:val="00D23C97"/>
    <w:rsid w:val="00D35135"/>
    <w:rsid w:val="00D3640E"/>
    <w:rsid w:val="00D41F75"/>
    <w:rsid w:val="00D4323B"/>
    <w:rsid w:val="00D43D16"/>
    <w:rsid w:val="00D45C2C"/>
    <w:rsid w:val="00D5001A"/>
    <w:rsid w:val="00D538F4"/>
    <w:rsid w:val="00D564B4"/>
    <w:rsid w:val="00D57428"/>
    <w:rsid w:val="00D606A4"/>
    <w:rsid w:val="00D63DB1"/>
    <w:rsid w:val="00D63F5C"/>
    <w:rsid w:val="00D64630"/>
    <w:rsid w:val="00D7134F"/>
    <w:rsid w:val="00D71644"/>
    <w:rsid w:val="00D7169B"/>
    <w:rsid w:val="00D738DB"/>
    <w:rsid w:val="00D776B0"/>
    <w:rsid w:val="00D838A2"/>
    <w:rsid w:val="00D84669"/>
    <w:rsid w:val="00D8646A"/>
    <w:rsid w:val="00D90128"/>
    <w:rsid w:val="00DA2218"/>
    <w:rsid w:val="00DB0D8A"/>
    <w:rsid w:val="00DB1A0D"/>
    <w:rsid w:val="00DB29B4"/>
    <w:rsid w:val="00DB3B2C"/>
    <w:rsid w:val="00DB5103"/>
    <w:rsid w:val="00DC60DB"/>
    <w:rsid w:val="00DD1CE4"/>
    <w:rsid w:val="00DD68D3"/>
    <w:rsid w:val="00DE1038"/>
    <w:rsid w:val="00DE1F5B"/>
    <w:rsid w:val="00DE3376"/>
    <w:rsid w:val="00DE44A0"/>
    <w:rsid w:val="00DF2261"/>
    <w:rsid w:val="00DF2580"/>
    <w:rsid w:val="00DF2AB5"/>
    <w:rsid w:val="00DF569C"/>
    <w:rsid w:val="00DF5F1B"/>
    <w:rsid w:val="00E0490F"/>
    <w:rsid w:val="00E05273"/>
    <w:rsid w:val="00E05DB2"/>
    <w:rsid w:val="00E113AF"/>
    <w:rsid w:val="00E12AAD"/>
    <w:rsid w:val="00E17719"/>
    <w:rsid w:val="00E25CC9"/>
    <w:rsid w:val="00E315DE"/>
    <w:rsid w:val="00E31771"/>
    <w:rsid w:val="00E37234"/>
    <w:rsid w:val="00E37BFA"/>
    <w:rsid w:val="00E425F2"/>
    <w:rsid w:val="00E42E2B"/>
    <w:rsid w:val="00E4456B"/>
    <w:rsid w:val="00E45570"/>
    <w:rsid w:val="00E507D2"/>
    <w:rsid w:val="00E567DA"/>
    <w:rsid w:val="00E57329"/>
    <w:rsid w:val="00E6283B"/>
    <w:rsid w:val="00E71605"/>
    <w:rsid w:val="00E73E01"/>
    <w:rsid w:val="00E7573E"/>
    <w:rsid w:val="00E81859"/>
    <w:rsid w:val="00E839A6"/>
    <w:rsid w:val="00E84C06"/>
    <w:rsid w:val="00E8528A"/>
    <w:rsid w:val="00E90068"/>
    <w:rsid w:val="00E9127F"/>
    <w:rsid w:val="00E9202A"/>
    <w:rsid w:val="00E92462"/>
    <w:rsid w:val="00E938FE"/>
    <w:rsid w:val="00E970EB"/>
    <w:rsid w:val="00EA0C18"/>
    <w:rsid w:val="00EA23F5"/>
    <w:rsid w:val="00EA6EB7"/>
    <w:rsid w:val="00EB18E9"/>
    <w:rsid w:val="00EB427C"/>
    <w:rsid w:val="00EB4C02"/>
    <w:rsid w:val="00EB6758"/>
    <w:rsid w:val="00EB69BD"/>
    <w:rsid w:val="00EC049C"/>
    <w:rsid w:val="00EC4D9A"/>
    <w:rsid w:val="00ED0838"/>
    <w:rsid w:val="00ED0CD9"/>
    <w:rsid w:val="00ED5FC4"/>
    <w:rsid w:val="00ED6093"/>
    <w:rsid w:val="00ED6800"/>
    <w:rsid w:val="00ED700C"/>
    <w:rsid w:val="00EE0032"/>
    <w:rsid w:val="00EE6123"/>
    <w:rsid w:val="00EE6405"/>
    <w:rsid w:val="00EE70E5"/>
    <w:rsid w:val="00EF1016"/>
    <w:rsid w:val="00EF1258"/>
    <w:rsid w:val="00EF3788"/>
    <w:rsid w:val="00EF7165"/>
    <w:rsid w:val="00F01327"/>
    <w:rsid w:val="00F01BDB"/>
    <w:rsid w:val="00F038F3"/>
    <w:rsid w:val="00F03FC3"/>
    <w:rsid w:val="00F066B6"/>
    <w:rsid w:val="00F074D5"/>
    <w:rsid w:val="00F1167C"/>
    <w:rsid w:val="00F213A7"/>
    <w:rsid w:val="00F23F7E"/>
    <w:rsid w:val="00F2565A"/>
    <w:rsid w:val="00F25A5B"/>
    <w:rsid w:val="00F27BDC"/>
    <w:rsid w:val="00F31B22"/>
    <w:rsid w:val="00F31B71"/>
    <w:rsid w:val="00F32321"/>
    <w:rsid w:val="00F34058"/>
    <w:rsid w:val="00F34BBA"/>
    <w:rsid w:val="00F35BCB"/>
    <w:rsid w:val="00F37A58"/>
    <w:rsid w:val="00F472FD"/>
    <w:rsid w:val="00F50211"/>
    <w:rsid w:val="00F514CF"/>
    <w:rsid w:val="00F51D1F"/>
    <w:rsid w:val="00F53272"/>
    <w:rsid w:val="00F54CD4"/>
    <w:rsid w:val="00F5768B"/>
    <w:rsid w:val="00F6005D"/>
    <w:rsid w:val="00F61423"/>
    <w:rsid w:val="00F66D1C"/>
    <w:rsid w:val="00F67932"/>
    <w:rsid w:val="00F70DB5"/>
    <w:rsid w:val="00F7147F"/>
    <w:rsid w:val="00F761BA"/>
    <w:rsid w:val="00F76F97"/>
    <w:rsid w:val="00F821B3"/>
    <w:rsid w:val="00F85EDE"/>
    <w:rsid w:val="00F865A6"/>
    <w:rsid w:val="00F9242D"/>
    <w:rsid w:val="00F97359"/>
    <w:rsid w:val="00FA2022"/>
    <w:rsid w:val="00FA50BB"/>
    <w:rsid w:val="00FA6638"/>
    <w:rsid w:val="00FB4412"/>
    <w:rsid w:val="00FB5C2D"/>
    <w:rsid w:val="00FC1FB3"/>
    <w:rsid w:val="00FC51A5"/>
    <w:rsid w:val="00FD1972"/>
    <w:rsid w:val="00FD1DFD"/>
    <w:rsid w:val="00FD5437"/>
    <w:rsid w:val="00FD65E6"/>
    <w:rsid w:val="00FD7C30"/>
    <w:rsid w:val="00FE08EB"/>
    <w:rsid w:val="00FE137D"/>
    <w:rsid w:val="00FE1F5B"/>
    <w:rsid w:val="00FE4FB4"/>
    <w:rsid w:val="00FE56F3"/>
    <w:rsid w:val="00FF005C"/>
    <w:rsid w:val="00FF1A95"/>
    <w:rsid w:val="00FF32DC"/>
    <w:rsid w:val="00FF5360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paragraph" w:styleId="Ttulo2">
    <w:name w:val="heading 2"/>
    <w:basedOn w:val="Normal"/>
    <w:next w:val="Normal"/>
    <w:link w:val="Ttulo2Char"/>
    <w:qFormat/>
    <w:rsid w:val="0000343A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0343A"/>
    <w:rPr>
      <w:rFonts w:ascii="Times New Roman" w:eastAsia="Times New Roman" w:hAnsi="Times New Roman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hbs@uol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grh.sp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bhbaix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hbs@uol.com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6904-E7D1-4884-89CE-E603A5E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7384</Words>
  <Characters>39874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6</cp:revision>
  <cp:lastPrinted>2020-02-12T18:15:00Z</cp:lastPrinted>
  <dcterms:created xsi:type="dcterms:W3CDTF">2020-07-17T16:43:00Z</dcterms:created>
  <dcterms:modified xsi:type="dcterms:W3CDTF">2020-07-17T17:16:00Z</dcterms:modified>
</cp:coreProperties>
</file>