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BF6DA" w14:textId="77777777" w:rsidR="00135B5C" w:rsidRDefault="00135B5C" w:rsidP="00135B5C">
      <w:pPr>
        <w:spacing w:line="360" w:lineRule="auto"/>
        <w:jc w:val="both"/>
        <w:rPr>
          <w:rFonts w:ascii="Arial" w:hAnsi="Arial" w:cs="Arial"/>
          <w:sz w:val="24"/>
          <w:szCs w:val="24"/>
        </w:rPr>
      </w:pPr>
    </w:p>
    <w:p w14:paraId="0A99E669" w14:textId="77777777" w:rsidR="00D17C95" w:rsidRDefault="00D17C95" w:rsidP="00135B5C">
      <w:pPr>
        <w:spacing w:line="360" w:lineRule="auto"/>
        <w:jc w:val="both"/>
        <w:rPr>
          <w:rFonts w:ascii="Arial" w:hAnsi="Arial" w:cs="Arial"/>
          <w:sz w:val="24"/>
          <w:szCs w:val="24"/>
        </w:rPr>
      </w:pPr>
    </w:p>
    <w:p w14:paraId="4D28FC1F" w14:textId="77777777" w:rsidR="00D17C95" w:rsidRDefault="00D17C95" w:rsidP="00135B5C">
      <w:pPr>
        <w:spacing w:line="360" w:lineRule="auto"/>
        <w:jc w:val="both"/>
        <w:rPr>
          <w:rFonts w:ascii="Arial" w:hAnsi="Arial" w:cs="Arial"/>
          <w:sz w:val="24"/>
          <w:szCs w:val="24"/>
        </w:rPr>
      </w:pPr>
    </w:p>
    <w:p w14:paraId="385D1105" w14:textId="77777777" w:rsidR="00D17C95" w:rsidRDefault="00D17C95" w:rsidP="00135B5C">
      <w:pPr>
        <w:spacing w:line="360" w:lineRule="auto"/>
        <w:jc w:val="both"/>
        <w:rPr>
          <w:rFonts w:ascii="Arial" w:hAnsi="Arial" w:cs="Arial"/>
          <w:sz w:val="24"/>
          <w:szCs w:val="24"/>
        </w:rPr>
      </w:pPr>
    </w:p>
    <w:p w14:paraId="6562CBE6" w14:textId="77777777" w:rsidR="00432149" w:rsidRDefault="00432149" w:rsidP="00003A8C">
      <w:pPr>
        <w:pStyle w:val="Ttulo1"/>
        <w:rPr>
          <w:caps/>
          <w:sz w:val="32"/>
          <w:szCs w:val="32"/>
        </w:rPr>
      </w:pPr>
    </w:p>
    <w:p w14:paraId="1A3523A7" w14:textId="77777777" w:rsidR="00135B5C" w:rsidRPr="00D17C95" w:rsidRDefault="00003A8C" w:rsidP="00003A8C">
      <w:pPr>
        <w:pStyle w:val="Ttulo1"/>
        <w:rPr>
          <w:caps/>
          <w:sz w:val="32"/>
          <w:szCs w:val="32"/>
        </w:rPr>
      </w:pPr>
      <w:r w:rsidRPr="00D17C95">
        <w:rPr>
          <w:caps/>
          <w:sz w:val="32"/>
          <w:szCs w:val="32"/>
        </w:rPr>
        <w:t>Termo de Referência</w:t>
      </w:r>
    </w:p>
    <w:p w14:paraId="03A58321" w14:textId="77777777" w:rsidR="00135B5C" w:rsidRDefault="00135B5C" w:rsidP="00135B5C">
      <w:pPr>
        <w:spacing w:line="360" w:lineRule="auto"/>
        <w:jc w:val="both"/>
        <w:rPr>
          <w:rFonts w:ascii="Arial" w:hAnsi="Arial" w:cs="Arial"/>
          <w:sz w:val="24"/>
          <w:szCs w:val="24"/>
        </w:rPr>
      </w:pPr>
    </w:p>
    <w:p w14:paraId="7FA44B12" w14:textId="77777777" w:rsidR="00D17C95" w:rsidRDefault="00D17C95" w:rsidP="00135B5C">
      <w:pPr>
        <w:spacing w:line="360" w:lineRule="auto"/>
        <w:jc w:val="both"/>
        <w:rPr>
          <w:rFonts w:ascii="Arial" w:hAnsi="Arial" w:cs="Arial"/>
          <w:b/>
          <w:bCs/>
          <w:sz w:val="24"/>
          <w:szCs w:val="24"/>
        </w:rPr>
      </w:pPr>
    </w:p>
    <w:p w14:paraId="5CE0F9AF" w14:textId="77777777" w:rsidR="00432149" w:rsidRDefault="00432149" w:rsidP="00135B5C">
      <w:pPr>
        <w:spacing w:line="360" w:lineRule="auto"/>
        <w:jc w:val="both"/>
        <w:rPr>
          <w:rFonts w:ascii="Arial" w:hAnsi="Arial" w:cs="Arial"/>
          <w:b/>
          <w:bCs/>
          <w:sz w:val="24"/>
          <w:szCs w:val="24"/>
        </w:rPr>
      </w:pPr>
    </w:p>
    <w:p w14:paraId="3DD78A10" w14:textId="77777777" w:rsidR="00432149" w:rsidRDefault="00432149" w:rsidP="00135B5C">
      <w:pPr>
        <w:spacing w:line="360" w:lineRule="auto"/>
        <w:jc w:val="both"/>
        <w:rPr>
          <w:rFonts w:ascii="Arial" w:hAnsi="Arial" w:cs="Arial"/>
          <w:b/>
          <w:bCs/>
          <w:sz w:val="24"/>
          <w:szCs w:val="24"/>
        </w:rPr>
      </w:pPr>
    </w:p>
    <w:p w14:paraId="10D85956" w14:textId="77777777" w:rsidR="00AE298F" w:rsidRDefault="00432149" w:rsidP="00D17C95">
      <w:pPr>
        <w:spacing w:line="276" w:lineRule="auto"/>
        <w:jc w:val="center"/>
        <w:rPr>
          <w:rFonts w:ascii="Arial" w:hAnsi="Arial" w:cs="Arial"/>
          <w:b/>
          <w:bCs/>
          <w:sz w:val="28"/>
          <w:szCs w:val="28"/>
        </w:rPr>
      </w:pPr>
      <w:r>
        <w:rPr>
          <w:rFonts w:ascii="Arial" w:hAnsi="Arial" w:cs="Arial"/>
          <w:b/>
          <w:bCs/>
          <w:sz w:val="28"/>
          <w:szCs w:val="28"/>
        </w:rPr>
        <w:t xml:space="preserve">OBRA </w:t>
      </w:r>
      <w:r w:rsidR="002B64AC">
        <w:rPr>
          <w:rFonts w:ascii="Arial" w:hAnsi="Arial" w:cs="Arial"/>
          <w:b/>
          <w:bCs/>
          <w:sz w:val="28"/>
          <w:szCs w:val="28"/>
        </w:rPr>
        <w:t xml:space="preserve">DE </w:t>
      </w:r>
      <w:r w:rsidR="00EB274A">
        <w:rPr>
          <w:rFonts w:ascii="Arial" w:hAnsi="Arial" w:cs="Arial"/>
          <w:b/>
          <w:bCs/>
          <w:sz w:val="28"/>
          <w:szCs w:val="28"/>
        </w:rPr>
        <w:t>UNIDADE SANITÁRIA INDIVIDUAL</w:t>
      </w:r>
      <w:r w:rsidR="00C9033F">
        <w:rPr>
          <w:rFonts w:ascii="Arial" w:hAnsi="Arial" w:cs="Arial"/>
          <w:b/>
          <w:bCs/>
          <w:sz w:val="28"/>
          <w:szCs w:val="28"/>
        </w:rPr>
        <w:t xml:space="preserve"> (USI)</w:t>
      </w:r>
      <w:r w:rsidR="00DC5BE1">
        <w:rPr>
          <w:rFonts w:ascii="Arial" w:hAnsi="Arial" w:cs="Arial"/>
          <w:b/>
          <w:bCs/>
          <w:sz w:val="28"/>
          <w:szCs w:val="28"/>
        </w:rPr>
        <w:t>:</w:t>
      </w:r>
      <w:r w:rsidR="00C9033F">
        <w:rPr>
          <w:rFonts w:ascii="Arial" w:hAnsi="Arial" w:cs="Arial"/>
          <w:b/>
          <w:bCs/>
          <w:sz w:val="28"/>
          <w:szCs w:val="28"/>
        </w:rPr>
        <w:t xml:space="preserve"> </w:t>
      </w:r>
    </w:p>
    <w:p w14:paraId="56E803B2" w14:textId="77777777" w:rsidR="00432149" w:rsidRPr="00432149" w:rsidRDefault="00C9033F" w:rsidP="00432149">
      <w:pPr>
        <w:spacing w:line="276" w:lineRule="auto"/>
        <w:jc w:val="center"/>
        <w:rPr>
          <w:rFonts w:ascii="Arial" w:hAnsi="Arial" w:cs="Arial"/>
          <w:b/>
          <w:sz w:val="28"/>
          <w:szCs w:val="28"/>
        </w:rPr>
      </w:pPr>
      <w:r>
        <w:rPr>
          <w:rFonts w:ascii="Arial" w:hAnsi="Arial" w:cs="Arial"/>
          <w:b/>
          <w:bCs/>
          <w:sz w:val="28"/>
          <w:szCs w:val="28"/>
        </w:rPr>
        <w:t xml:space="preserve">SISTEMA DE TRATAMENTO UNIFAMILIAR </w:t>
      </w:r>
      <w:r w:rsidR="002B64AC">
        <w:rPr>
          <w:rFonts w:ascii="Arial" w:hAnsi="Arial" w:cs="Arial"/>
          <w:b/>
          <w:bCs/>
          <w:sz w:val="28"/>
          <w:szCs w:val="28"/>
        </w:rPr>
        <w:t>EM COMUNIDADES ISOLADAS</w:t>
      </w:r>
      <w:r w:rsidR="00432149" w:rsidRPr="00432149">
        <w:rPr>
          <w:rFonts w:ascii="Arial" w:hAnsi="Arial" w:cs="Arial"/>
          <w:b/>
          <w:sz w:val="28"/>
          <w:szCs w:val="28"/>
        </w:rPr>
        <w:t xml:space="preserve">, EM CARÁTER SUPLETIVO. </w:t>
      </w:r>
    </w:p>
    <w:p w14:paraId="1DE29A22" w14:textId="2BEA28E8" w:rsidR="00D17C95" w:rsidRDefault="00432149" w:rsidP="00135B5C">
      <w:pPr>
        <w:spacing w:line="360" w:lineRule="auto"/>
        <w:jc w:val="both"/>
        <w:rPr>
          <w:rFonts w:ascii="Arial" w:hAnsi="Arial" w:cs="Arial"/>
          <w:sz w:val="24"/>
          <w:szCs w:val="24"/>
        </w:rPr>
      </w:pPr>
      <w:r w:rsidRPr="00432149">
        <w:rPr>
          <w:rFonts w:ascii="Arial" w:hAnsi="Arial" w:cs="Arial"/>
          <w:sz w:val="28"/>
          <w:szCs w:val="28"/>
        </w:rPr>
        <w:t xml:space="preserve">(Enquadra-se no </w:t>
      </w:r>
      <w:r w:rsidR="00D00CE9" w:rsidRPr="00D00CE9">
        <w:rPr>
          <w:rFonts w:ascii="Arial" w:hAnsi="Arial" w:cs="Arial"/>
          <w:sz w:val="28"/>
          <w:szCs w:val="28"/>
        </w:rPr>
        <w:t xml:space="preserve">PDC 3: </w:t>
      </w:r>
      <w:r w:rsidRPr="00432149">
        <w:rPr>
          <w:rFonts w:ascii="Arial" w:hAnsi="Arial" w:cs="Arial"/>
          <w:sz w:val="28"/>
          <w:szCs w:val="28"/>
        </w:rPr>
        <w:t xml:space="preserve">Subprograma </w:t>
      </w:r>
      <w:r w:rsidR="00D00CE9" w:rsidRPr="00D00CE9">
        <w:rPr>
          <w:rFonts w:ascii="Arial" w:hAnsi="Arial" w:cs="Arial"/>
          <w:sz w:val="28"/>
          <w:szCs w:val="28"/>
        </w:rPr>
        <w:t>3.1</w:t>
      </w:r>
      <w:r w:rsidR="00D00CE9">
        <w:rPr>
          <w:rFonts w:ascii="Arial" w:hAnsi="Arial" w:cs="Arial"/>
          <w:sz w:val="28"/>
          <w:szCs w:val="28"/>
        </w:rPr>
        <w:t>:</w:t>
      </w:r>
      <w:r w:rsidR="00D00CE9" w:rsidRPr="00D00CE9">
        <w:rPr>
          <w:rFonts w:ascii="Arial" w:hAnsi="Arial" w:cs="Arial"/>
          <w:sz w:val="28"/>
          <w:szCs w:val="28"/>
        </w:rPr>
        <w:t xml:space="preserve"> </w:t>
      </w:r>
      <w:r w:rsidR="00D00CE9">
        <w:rPr>
          <w:rFonts w:ascii="Arial" w:hAnsi="Arial" w:cs="Arial"/>
          <w:sz w:val="28"/>
          <w:szCs w:val="28"/>
        </w:rPr>
        <w:t>“</w:t>
      </w:r>
      <w:r w:rsidR="002520B3">
        <w:rPr>
          <w:rFonts w:ascii="Arial" w:hAnsi="Arial" w:cs="Arial"/>
          <w:sz w:val="28"/>
          <w:szCs w:val="28"/>
        </w:rPr>
        <w:t>E</w:t>
      </w:r>
      <w:r w:rsidR="00D00CE9" w:rsidRPr="00D00CE9">
        <w:rPr>
          <w:rFonts w:ascii="Arial" w:hAnsi="Arial" w:cs="Arial"/>
          <w:sz w:val="28"/>
          <w:szCs w:val="28"/>
        </w:rPr>
        <w:t>sgotamento sanitário</w:t>
      </w:r>
      <w:r w:rsidR="00D00CE9">
        <w:rPr>
          <w:rFonts w:ascii="Arial" w:hAnsi="Arial" w:cs="Arial"/>
          <w:sz w:val="28"/>
          <w:szCs w:val="28"/>
        </w:rPr>
        <w:t>”)</w:t>
      </w:r>
    </w:p>
    <w:p w14:paraId="193FD55C" w14:textId="77777777" w:rsidR="0096400D" w:rsidRDefault="0096400D" w:rsidP="00135B5C">
      <w:pPr>
        <w:spacing w:line="360" w:lineRule="auto"/>
        <w:jc w:val="both"/>
        <w:rPr>
          <w:rFonts w:ascii="Arial" w:hAnsi="Arial" w:cs="Arial"/>
          <w:sz w:val="24"/>
          <w:szCs w:val="24"/>
        </w:rPr>
      </w:pPr>
    </w:p>
    <w:p w14:paraId="40E8D714" w14:textId="77777777" w:rsidR="0096400D" w:rsidRDefault="0096400D" w:rsidP="00135B5C">
      <w:pPr>
        <w:spacing w:line="360" w:lineRule="auto"/>
        <w:jc w:val="both"/>
        <w:rPr>
          <w:rFonts w:ascii="Arial" w:hAnsi="Arial" w:cs="Arial"/>
          <w:sz w:val="24"/>
          <w:szCs w:val="24"/>
        </w:rPr>
      </w:pPr>
    </w:p>
    <w:p w14:paraId="3F8FFDFF" w14:textId="77777777" w:rsidR="00AD03AA" w:rsidRDefault="00AD03AA" w:rsidP="00135B5C">
      <w:pPr>
        <w:spacing w:line="360" w:lineRule="auto"/>
        <w:jc w:val="both"/>
        <w:rPr>
          <w:rFonts w:ascii="Arial" w:hAnsi="Arial" w:cs="Arial"/>
          <w:sz w:val="24"/>
          <w:szCs w:val="24"/>
        </w:rPr>
      </w:pPr>
    </w:p>
    <w:p w14:paraId="120FF06A" w14:textId="77777777" w:rsidR="00AD03AA" w:rsidRDefault="00AD03AA" w:rsidP="00135B5C">
      <w:pPr>
        <w:spacing w:line="360" w:lineRule="auto"/>
        <w:jc w:val="both"/>
        <w:rPr>
          <w:rFonts w:ascii="Arial" w:hAnsi="Arial" w:cs="Arial"/>
          <w:sz w:val="24"/>
          <w:szCs w:val="24"/>
        </w:rPr>
      </w:pPr>
    </w:p>
    <w:p w14:paraId="0886BEA5" w14:textId="77777777" w:rsidR="00D17C95" w:rsidRDefault="00D17C95" w:rsidP="00135B5C">
      <w:pPr>
        <w:spacing w:line="360" w:lineRule="auto"/>
        <w:jc w:val="both"/>
        <w:rPr>
          <w:rFonts w:ascii="Arial" w:hAnsi="Arial" w:cs="Arial"/>
          <w:sz w:val="24"/>
          <w:szCs w:val="24"/>
        </w:rPr>
      </w:pPr>
    </w:p>
    <w:p w14:paraId="344C72E5" w14:textId="77777777" w:rsidR="000715BA" w:rsidRDefault="000715BA" w:rsidP="00C9033F">
      <w:pPr>
        <w:ind w:firstLine="709"/>
        <w:jc w:val="right"/>
        <w:rPr>
          <w:rFonts w:ascii="Arial" w:hAnsi="Arial" w:cs="Arial"/>
          <w:bCs/>
          <w:color w:val="000000"/>
          <w:sz w:val="28"/>
          <w:szCs w:val="28"/>
        </w:rPr>
      </w:pPr>
    </w:p>
    <w:p w14:paraId="73E08272" w14:textId="77777777" w:rsidR="000715BA" w:rsidRDefault="000715BA" w:rsidP="00C9033F">
      <w:pPr>
        <w:ind w:firstLine="709"/>
        <w:jc w:val="right"/>
        <w:rPr>
          <w:rFonts w:ascii="Arial" w:hAnsi="Arial" w:cs="Arial"/>
          <w:bCs/>
          <w:color w:val="000000"/>
          <w:sz w:val="28"/>
          <w:szCs w:val="28"/>
        </w:rPr>
      </w:pPr>
    </w:p>
    <w:p w14:paraId="06F945A8" w14:textId="77777777" w:rsidR="000715BA" w:rsidRDefault="000715BA" w:rsidP="00C9033F">
      <w:pPr>
        <w:ind w:firstLine="709"/>
        <w:jc w:val="right"/>
        <w:rPr>
          <w:rFonts w:ascii="Arial" w:hAnsi="Arial" w:cs="Arial"/>
          <w:bCs/>
          <w:color w:val="000000"/>
          <w:sz w:val="28"/>
          <w:szCs w:val="28"/>
        </w:rPr>
      </w:pPr>
    </w:p>
    <w:p w14:paraId="23F1E36C" w14:textId="77777777" w:rsidR="000715BA" w:rsidRDefault="000715BA" w:rsidP="00C9033F">
      <w:pPr>
        <w:ind w:firstLine="709"/>
        <w:jc w:val="right"/>
        <w:rPr>
          <w:rFonts w:ascii="Arial" w:hAnsi="Arial" w:cs="Arial"/>
          <w:bCs/>
          <w:color w:val="000000"/>
          <w:sz w:val="28"/>
          <w:szCs w:val="28"/>
        </w:rPr>
      </w:pPr>
    </w:p>
    <w:p w14:paraId="11AE7237" w14:textId="77777777" w:rsidR="005A42AC" w:rsidRDefault="005A42AC" w:rsidP="00C9033F">
      <w:pPr>
        <w:ind w:firstLine="709"/>
        <w:jc w:val="right"/>
        <w:rPr>
          <w:rFonts w:ascii="Arial" w:hAnsi="Arial" w:cs="Arial"/>
          <w:bCs/>
          <w:color w:val="000000"/>
          <w:sz w:val="28"/>
          <w:szCs w:val="28"/>
        </w:rPr>
      </w:pPr>
    </w:p>
    <w:p w14:paraId="6C60627F" w14:textId="77777777" w:rsidR="005A42AC" w:rsidRDefault="005A42AC" w:rsidP="00C9033F">
      <w:pPr>
        <w:ind w:firstLine="709"/>
        <w:jc w:val="right"/>
        <w:rPr>
          <w:rFonts w:ascii="Arial" w:hAnsi="Arial" w:cs="Arial"/>
          <w:bCs/>
          <w:color w:val="000000"/>
          <w:sz w:val="28"/>
          <w:szCs w:val="28"/>
        </w:rPr>
      </w:pPr>
    </w:p>
    <w:p w14:paraId="48AF9D05" w14:textId="77777777" w:rsidR="005A42AC" w:rsidRDefault="005A42AC" w:rsidP="00C9033F">
      <w:pPr>
        <w:ind w:firstLine="709"/>
        <w:jc w:val="right"/>
        <w:rPr>
          <w:rFonts w:ascii="Arial" w:hAnsi="Arial" w:cs="Arial"/>
          <w:bCs/>
          <w:color w:val="000000"/>
          <w:sz w:val="28"/>
          <w:szCs w:val="28"/>
        </w:rPr>
      </w:pPr>
    </w:p>
    <w:p w14:paraId="14279E76" w14:textId="77777777" w:rsidR="005A42AC" w:rsidRDefault="005A42AC" w:rsidP="00C9033F">
      <w:pPr>
        <w:ind w:firstLine="709"/>
        <w:jc w:val="right"/>
        <w:rPr>
          <w:rFonts w:ascii="Arial" w:hAnsi="Arial" w:cs="Arial"/>
          <w:bCs/>
          <w:color w:val="000000"/>
          <w:sz w:val="28"/>
          <w:szCs w:val="28"/>
        </w:rPr>
      </w:pPr>
    </w:p>
    <w:p w14:paraId="4EF6DFF2" w14:textId="66F792E0" w:rsidR="00C9033F" w:rsidRPr="00A10E8C" w:rsidRDefault="0036114C" w:rsidP="00C9033F">
      <w:pPr>
        <w:ind w:firstLine="709"/>
        <w:jc w:val="right"/>
        <w:rPr>
          <w:rFonts w:ascii="Arial" w:hAnsi="Arial" w:cs="Arial"/>
          <w:bCs/>
          <w:color w:val="000000"/>
          <w:sz w:val="28"/>
          <w:szCs w:val="28"/>
        </w:rPr>
      </w:pPr>
      <w:r>
        <w:rPr>
          <w:rFonts w:ascii="Arial" w:hAnsi="Arial" w:cs="Arial"/>
          <w:bCs/>
          <w:color w:val="000000"/>
          <w:sz w:val="28"/>
          <w:szCs w:val="28"/>
        </w:rPr>
        <w:t>Fevereiro</w:t>
      </w:r>
      <w:r w:rsidR="00D00CE9">
        <w:rPr>
          <w:rFonts w:ascii="Arial" w:hAnsi="Arial" w:cs="Arial"/>
          <w:bCs/>
          <w:color w:val="000000"/>
          <w:sz w:val="28"/>
          <w:szCs w:val="28"/>
        </w:rPr>
        <w:t>/20</w:t>
      </w:r>
      <w:r w:rsidR="002D4A1F">
        <w:rPr>
          <w:rFonts w:ascii="Arial" w:hAnsi="Arial" w:cs="Arial"/>
          <w:bCs/>
          <w:color w:val="000000"/>
          <w:sz w:val="28"/>
          <w:szCs w:val="28"/>
        </w:rPr>
        <w:t>2</w:t>
      </w:r>
      <w:r>
        <w:rPr>
          <w:rFonts w:ascii="Arial" w:hAnsi="Arial" w:cs="Arial"/>
          <w:bCs/>
          <w:color w:val="000000"/>
          <w:sz w:val="28"/>
          <w:szCs w:val="28"/>
        </w:rPr>
        <w:t>4</w:t>
      </w:r>
    </w:p>
    <w:p w14:paraId="6FFA20E6" w14:textId="77777777" w:rsidR="00C9033F" w:rsidRDefault="00C9033F" w:rsidP="00135B5C">
      <w:pPr>
        <w:spacing w:line="360" w:lineRule="auto"/>
        <w:jc w:val="both"/>
        <w:rPr>
          <w:rFonts w:ascii="Arial" w:hAnsi="Arial" w:cs="Arial"/>
          <w:sz w:val="24"/>
          <w:szCs w:val="24"/>
        </w:rPr>
      </w:pPr>
    </w:p>
    <w:p w14:paraId="69CD1D86" w14:textId="77777777" w:rsidR="00E84828" w:rsidRDefault="00E84828" w:rsidP="00135B5C">
      <w:pPr>
        <w:spacing w:line="360" w:lineRule="auto"/>
        <w:jc w:val="both"/>
        <w:rPr>
          <w:rFonts w:ascii="Arial" w:hAnsi="Arial" w:cs="Arial"/>
          <w:b/>
          <w:sz w:val="24"/>
          <w:szCs w:val="24"/>
        </w:rPr>
      </w:pPr>
    </w:p>
    <w:p w14:paraId="7CF29530" w14:textId="77777777" w:rsidR="00E84828" w:rsidRDefault="00E84828" w:rsidP="00135B5C">
      <w:pPr>
        <w:spacing w:line="360" w:lineRule="auto"/>
        <w:jc w:val="both"/>
        <w:rPr>
          <w:rFonts w:ascii="Arial" w:hAnsi="Arial" w:cs="Arial"/>
          <w:b/>
          <w:sz w:val="24"/>
          <w:szCs w:val="24"/>
        </w:rPr>
      </w:pPr>
    </w:p>
    <w:p w14:paraId="6F976744" w14:textId="77777777" w:rsidR="0036114C" w:rsidRDefault="0036114C" w:rsidP="00135B5C">
      <w:pPr>
        <w:spacing w:line="360" w:lineRule="auto"/>
        <w:jc w:val="both"/>
        <w:rPr>
          <w:rFonts w:ascii="Arial" w:hAnsi="Arial" w:cs="Arial"/>
          <w:b/>
          <w:sz w:val="24"/>
          <w:szCs w:val="24"/>
        </w:rPr>
      </w:pPr>
    </w:p>
    <w:p w14:paraId="015247C8" w14:textId="77777777" w:rsidR="00D17C95" w:rsidRPr="00C9033F" w:rsidRDefault="00084511" w:rsidP="00135B5C">
      <w:pPr>
        <w:spacing w:line="360" w:lineRule="auto"/>
        <w:jc w:val="both"/>
        <w:rPr>
          <w:rFonts w:ascii="Arial" w:hAnsi="Arial" w:cs="Arial"/>
          <w:b/>
          <w:sz w:val="24"/>
          <w:szCs w:val="24"/>
        </w:rPr>
      </w:pPr>
      <w:r>
        <w:rPr>
          <w:rFonts w:ascii="Arial" w:hAnsi="Arial" w:cs="Arial"/>
          <w:b/>
          <w:noProof/>
          <w:sz w:val="24"/>
          <w:szCs w:val="24"/>
        </w:rPr>
        <w:lastRenderedPageBreak/>
        <mc:AlternateContent>
          <mc:Choice Requires="wps">
            <w:drawing>
              <wp:anchor distT="0" distB="0" distL="114300" distR="114300" simplePos="0" relativeHeight="251658240" behindDoc="0" locked="0" layoutInCell="1" allowOverlap="1" wp14:anchorId="1A389CEC" wp14:editId="08E8BFC3">
                <wp:simplePos x="0" y="0"/>
                <wp:positionH relativeFrom="column">
                  <wp:posOffset>2872740</wp:posOffset>
                </wp:positionH>
                <wp:positionV relativeFrom="paragraph">
                  <wp:posOffset>234950</wp:posOffset>
                </wp:positionV>
                <wp:extent cx="266700" cy="533400"/>
                <wp:effectExtent l="0" t="0" r="19050" b="19050"/>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533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212EE" id="Rectangle 2" o:spid="_x0000_s1026" style="position:absolute;margin-left:226.2pt;margin-top:18.5pt;width:21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" strokecolor="white [3212]"/>
            </w:pict>
          </mc:Fallback>
        </mc:AlternateContent>
      </w:r>
      <w:r w:rsidR="00C9033F" w:rsidRPr="00C9033F">
        <w:rPr>
          <w:rFonts w:ascii="Arial" w:hAnsi="Arial" w:cs="Arial"/>
          <w:b/>
          <w:sz w:val="24"/>
          <w:szCs w:val="24"/>
        </w:rPr>
        <w:t>TERMO DE REFE</w:t>
      </w:r>
      <w:r w:rsidR="00E76244">
        <w:rPr>
          <w:rFonts w:ascii="Arial" w:hAnsi="Arial" w:cs="Arial"/>
          <w:b/>
          <w:sz w:val="24"/>
          <w:szCs w:val="24"/>
        </w:rPr>
        <w:t>RÊ</w:t>
      </w:r>
      <w:r w:rsidR="00C9033F" w:rsidRPr="00C9033F">
        <w:rPr>
          <w:rFonts w:ascii="Arial" w:hAnsi="Arial" w:cs="Arial"/>
          <w:b/>
          <w:sz w:val="24"/>
          <w:szCs w:val="24"/>
        </w:rPr>
        <w:t>NCIA</w:t>
      </w:r>
    </w:p>
    <w:p w14:paraId="4C986227" w14:textId="77777777" w:rsidR="00D76B68" w:rsidRPr="00850739" w:rsidRDefault="00850739" w:rsidP="00850739">
      <w:pPr>
        <w:spacing w:before="100" w:beforeAutospacing="1" w:after="100" w:afterAutospacing="1"/>
        <w:jc w:val="both"/>
        <w:rPr>
          <w:rFonts w:ascii="Arial" w:hAnsi="Arial" w:cs="Arial"/>
          <w:b/>
          <w:sz w:val="24"/>
          <w:szCs w:val="24"/>
        </w:rPr>
      </w:pPr>
      <w:r>
        <w:rPr>
          <w:rFonts w:ascii="Arial" w:hAnsi="Arial" w:cs="Arial"/>
          <w:b/>
          <w:sz w:val="24"/>
          <w:szCs w:val="24"/>
        </w:rPr>
        <w:t xml:space="preserve">INTRODUÇÃO E </w:t>
      </w:r>
      <w:r w:rsidR="00D76B68" w:rsidRPr="00850739">
        <w:rPr>
          <w:rFonts w:ascii="Arial" w:hAnsi="Arial" w:cs="Arial"/>
          <w:b/>
          <w:sz w:val="24"/>
          <w:szCs w:val="24"/>
        </w:rPr>
        <w:t>CONTEXTO</w:t>
      </w:r>
    </w:p>
    <w:p w14:paraId="0CFA493D" w14:textId="77777777" w:rsidR="00D76B68" w:rsidRPr="00D76B68" w:rsidRDefault="00D76B68" w:rsidP="00D76B68">
      <w:pPr>
        <w:pStyle w:val="Default"/>
        <w:jc w:val="both"/>
        <w:rPr>
          <w:rFonts w:ascii="Arial" w:hAnsi="Arial" w:cs="Arial"/>
        </w:rPr>
      </w:pPr>
      <w:r w:rsidRPr="00D76B68">
        <w:rPr>
          <w:rFonts w:ascii="Arial" w:hAnsi="Arial" w:cs="Arial"/>
        </w:rPr>
        <w:t>Conforme evidenciado no Relatório de Situação dos Recursos Hídricos, a UGRHI 11 apresenta alguns índices insatisfatórios na área de saneamento, principalmente devido à proporção de efluente doméstico tratado em relação ao efluente doméstico total gerado, a baixa proporção de redução da carga orgânica poluidora doméstica e a disposição inadequada dos resíduos sólidos, que podem causar impactos negativos nos recursos hídricos. Existe uma grande preocupação com a zona rural do Vale do Ribeira, pois a mesma não é atendida pela concessionária de saneamento e necessita de ações de execução de obras de saneamento básico alternativas para atendimento dessa população.</w:t>
      </w:r>
    </w:p>
    <w:p w14:paraId="78D86AA5" w14:textId="77777777" w:rsidR="00D76B68" w:rsidRPr="00D76B68" w:rsidRDefault="00D76B68" w:rsidP="00D76B68">
      <w:pPr>
        <w:pStyle w:val="Default"/>
        <w:jc w:val="both"/>
        <w:rPr>
          <w:rFonts w:ascii="Arial" w:hAnsi="Arial" w:cs="Arial"/>
        </w:rPr>
      </w:pPr>
      <w:r w:rsidRPr="00D76B68">
        <w:rPr>
          <w:rFonts w:ascii="Arial" w:hAnsi="Arial" w:cs="Arial"/>
        </w:rPr>
        <w:t>Embora ainda mal expressa pelas estatísticas, a ocorrência de doenças de veiculação hídrica é preocupante. Uma busca ativa de esquistossomose levou a um grande aumento na identificação de casos, antes não registrados, o que mostra a necessidade de implementar essa busca sistemática e contínua. É necessário que sejam utilizados indicadores de outras doenças, além da esquistossomose, como a hepatite A, a leptospirose e as diarreias e que sejam apoiadas medidas para controle dessas doenças de veiculação hídrica.</w:t>
      </w:r>
    </w:p>
    <w:p w14:paraId="218032B4" w14:textId="77777777" w:rsidR="00D76B68" w:rsidRPr="00D76B68" w:rsidRDefault="00D76B68" w:rsidP="00D76B68">
      <w:pPr>
        <w:pStyle w:val="Textbodyindent"/>
        <w:spacing w:before="0"/>
        <w:ind w:firstLine="0"/>
        <w:rPr>
          <w:rFonts w:ascii="Arial" w:hAnsi="Arial" w:cs="Arial"/>
        </w:rPr>
      </w:pPr>
      <w:r w:rsidRPr="00D76B68">
        <w:rPr>
          <w:rFonts w:ascii="Arial" w:hAnsi="Arial" w:cs="Arial"/>
          <w:color w:val="000000"/>
          <w:sz w:val="24"/>
          <w:shd w:val="clear" w:color="auto" w:fill="FFFFFF"/>
        </w:rPr>
        <w:t>O</w:t>
      </w:r>
      <w:r w:rsidRPr="00D76B68">
        <w:rPr>
          <w:rStyle w:val="apple-converted-space"/>
          <w:rFonts w:ascii="Arial" w:hAnsi="Arial" w:cs="Arial"/>
          <w:color w:val="000000"/>
          <w:sz w:val="24"/>
          <w:shd w:val="clear" w:color="auto" w:fill="FFFFFF"/>
        </w:rPr>
        <w:t> </w:t>
      </w:r>
      <w:r w:rsidRPr="00D76B68">
        <w:rPr>
          <w:rStyle w:val="StrongEmphasis"/>
          <w:rFonts w:ascii="Arial" w:hAnsi="Arial" w:cs="Arial"/>
          <w:color w:val="000000"/>
          <w:sz w:val="24"/>
          <w:shd w:val="clear" w:color="auto" w:fill="FFFFFF"/>
        </w:rPr>
        <w:t>saneamento básico</w:t>
      </w:r>
      <w:r w:rsidRPr="00D76B68">
        <w:rPr>
          <w:rFonts w:ascii="Arial" w:hAnsi="Arial" w:cs="Arial"/>
          <w:color w:val="000000"/>
          <w:sz w:val="24"/>
          <w:shd w:val="clear" w:color="auto" w:fill="FFFFFF"/>
        </w:rPr>
        <w:t>, segundo a Organização Mundial da Saúde</w:t>
      </w:r>
      <w:r w:rsidRPr="00D76B68">
        <w:rPr>
          <w:rStyle w:val="apple-converted-space"/>
          <w:rFonts w:ascii="Arial" w:hAnsi="Arial" w:cs="Arial"/>
          <w:color w:val="000000"/>
          <w:sz w:val="24"/>
          <w:shd w:val="clear" w:color="auto" w:fill="FFFFFF"/>
        </w:rPr>
        <w:t> </w:t>
      </w:r>
      <w:r w:rsidRPr="00D76B68">
        <w:rPr>
          <w:rFonts w:ascii="Arial" w:hAnsi="Arial" w:cs="Arial"/>
          <w:color w:val="000000"/>
          <w:sz w:val="24"/>
          <w:shd w:val="clear" w:color="auto" w:fill="FFFFFF"/>
        </w:rPr>
        <w:t xml:space="preserve">(OMS), é o gerenciamento ou controle dos fatores físicos que podem exercer efeitos nocivos ao homem, prejudicando seu bem-estar físico, mental e social. E, de acordo com a Lei de Saneamento Básico </w:t>
      </w:r>
      <w:r w:rsidRPr="00D76B68">
        <w:rPr>
          <w:rFonts w:ascii="Arial" w:hAnsi="Arial" w:cs="Arial"/>
          <w:color w:val="000000"/>
          <w:sz w:val="24"/>
        </w:rPr>
        <w:t>(Lei Ordinária nº 11.445, de 05/01/2007, que estabelece as diretrizes básicas nacionais para o saneamento), saneamento básico é definido como o conjunto de serviços, infraestruturas e instalações operacionais de: abastecimento de água potável, esgotamento sanitário, limpeza urbana, manejo de resíduos sólidos</w:t>
      </w:r>
      <w:r w:rsidRPr="00D76B68">
        <w:rPr>
          <w:rStyle w:val="apple-converted-space"/>
          <w:rFonts w:ascii="Arial" w:hAnsi="Arial" w:cs="Arial"/>
          <w:color w:val="000000"/>
          <w:sz w:val="24"/>
        </w:rPr>
        <w:t xml:space="preserve"> </w:t>
      </w:r>
      <w:r w:rsidRPr="00D76B68">
        <w:rPr>
          <w:rFonts w:ascii="Arial" w:hAnsi="Arial" w:cs="Arial"/>
          <w:color w:val="000000"/>
          <w:sz w:val="24"/>
        </w:rPr>
        <w:t>e drenagem e manejo das águas pluviais.</w:t>
      </w:r>
    </w:p>
    <w:p w14:paraId="4E25F97C" w14:textId="77777777" w:rsidR="00D76B68" w:rsidRPr="00D76B68" w:rsidRDefault="00D76B68" w:rsidP="00D76B68">
      <w:pPr>
        <w:pStyle w:val="Textbodyindent"/>
        <w:spacing w:before="0"/>
        <w:ind w:firstLine="0"/>
        <w:rPr>
          <w:rFonts w:ascii="Arial" w:hAnsi="Arial" w:cs="Arial"/>
        </w:rPr>
      </w:pPr>
      <w:r w:rsidRPr="00D76B68">
        <w:rPr>
          <w:rFonts w:ascii="Arial" w:hAnsi="Arial" w:cs="Arial"/>
          <w:color w:val="000000"/>
          <w:sz w:val="24"/>
        </w:rPr>
        <w:t>Seja qual for a definição utilizada, o certo é que o saneamento básico está intimamente relacionado às condições de saúde da população e mais do que simplesmente garantir acesso</w:t>
      </w:r>
      <w:r w:rsidRPr="00D76B68">
        <w:rPr>
          <w:rStyle w:val="apple-converted-space"/>
          <w:rFonts w:ascii="Arial" w:hAnsi="Arial" w:cs="Arial"/>
          <w:color w:val="000000"/>
          <w:sz w:val="24"/>
        </w:rPr>
        <w:t> </w:t>
      </w:r>
      <w:r w:rsidRPr="00D76B68">
        <w:rPr>
          <w:rFonts w:ascii="Arial" w:hAnsi="Arial" w:cs="Arial"/>
          <w:color w:val="000000"/>
          <w:sz w:val="24"/>
        </w:rPr>
        <w:t>aos serviços, instalações ou estruturas que citam a lei, envolvem, também, medidas de educação da população em geral e conservação ambiental.</w:t>
      </w:r>
    </w:p>
    <w:p w14:paraId="21E0D893" w14:textId="77777777" w:rsidR="00D76B68" w:rsidRPr="00D76B68" w:rsidRDefault="00D76B68" w:rsidP="00D76B68">
      <w:pPr>
        <w:pStyle w:val="Textbodyindent"/>
        <w:spacing w:before="0"/>
        <w:ind w:firstLine="0"/>
        <w:rPr>
          <w:rFonts w:ascii="Arial" w:hAnsi="Arial" w:cs="Arial"/>
        </w:rPr>
      </w:pPr>
      <w:r w:rsidRPr="00D76B68">
        <w:rPr>
          <w:rFonts w:ascii="Arial" w:hAnsi="Arial" w:cs="Arial"/>
          <w:color w:val="000000"/>
          <w:sz w:val="24"/>
        </w:rPr>
        <w:t>Atualmente,</w:t>
      </w:r>
      <w:r w:rsidRPr="00D76B68">
        <w:rPr>
          <w:rStyle w:val="apple-converted-space"/>
          <w:rFonts w:ascii="Arial" w:hAnsi="Arial" w:cs="Arial"/>
          <w:color w:val="000000"/>
          <w:sz w:val="24"/>
        </w:rPr>
        <w:t xml:space="preserve"> </w:t>
      </w:r>
      <w:r w:rsidRPr="00D76B68">
        <w:rPr>
          <w:rFonts w:ascii="Arial" w:hAnsi="Arial" w:cs="Arial"/>
          <w:color w:val="000000"/>
          <w:sz w:val="24"/>
        </w:rPr>
        <w:t>o benefício mais difundido do saneamento básico tem a ver com sua característica de prevenção. Estudos comprovam que para, aproximadamente, cada 1 real investido em saneamento básico têm-se uma economia de 4 reais com assistência médica. É que com o acesso a água potável e condições mínimas de higiene, inúmeras doenças podem ser evitadas, dispensando o tratamento e todos os custos advindos dele.</w:t>
      </w:r>
    </w:p>
    <w:p w14:paraId="49E140AA" w14:textId="77777777" w:rsidR="00D76B68" w:rsidRDefault="00D76B68" w:rsidP="00D76B68">
      <w:pPr>
        <w:pStyle w:val="PargrafodaLista"/>
        <w:ind w:left="0"/>
        <w:jc w:val="both"/>
        <w:rPr>
          <w:sz w:val="24"/>
        </w:rPr>
      </w:pPr>
      <w:r w:rsidRPr="00D76B68">
        <w:rPr>
          <w:rFonts w:ascii="Arial" w:hAnsi="Arial" w:cs="Arial"/>
          <w:color w:val="000000"/>
          <w:sz w:val="24"/>
        </w:rPr>
        <w:t xml:space="preserve">Particularmente neste Termo de Referência (TR), será focada a questão do saneamento rural e aglomerados urbanos isolados em sistema individual. </w:t>
      </w:r>
      <w:r w:rsidRPr="00D76B68">
        <w:rPr>
          <w:rFonts w:ascii="Arial" w:hAnsi="Arial" w:cs="Arial"/>
          <w:sz w:val="24"/>
        </w:rPr>
        <w:t>O tema está sempre presente no rol de ações, seja no relatório de situação e planos de bacia e estadual de recursos hídricos, e é consenso que se trata de ações prioritárias e requerendo urgente iniciativa em busca de efetivação. As demandas são enormes, existe em toda a abrangência da Bacia, condição que exige sempre consideráveis recursos de investimentos por mais simples que sejam as propostas de solução, constituindo-se, portanto, em enormes desafios a serem enfrentados</w:t>
      </w:r>
      <w:r>
        <w:rPr>
          <w:sz w:val="24"/>
        </w:rPr>
        <w:t>.</w:t>
      </w:r>
    </w:p>
    <w:p w14:paraId="617A9B9D" w14:textId="77777777" w:rsidR="00D76B68" w:rsidRPr="00D76B68" w:rsidRDefault="00D76B68" w:rsidP="00D76B68">
      <w:pPr>
        <w:pStyle w:val="Textbodyindent"/>
        <w:ind w:firstLine="0"/>
        <w:rPr>
          <w:rFonts w:ascii="Arial" w:hAnsi="Arial" w:cs="Arial"/>
          <w:sz w:val="24"/>
        </w:rPr>
      </w:pPr>
      <w:r w:rsidRPr="00D76B68">
        <w:rPr>
          <w:rFonts w:ascii="Arial" w:hAnsi="Arial" w:cs="Arial"/>
          <w:sz w:val="24"/>
        </w:rPr>
        <w:lastRenderedPageBreak/>
        <w:t xml:space="preserve">O presente Termo de Referência tem o propósito de definir diretrizes para as instituições interessadas em apresentar projeto para obras de </w:t>
      </w:r>
      <w:r w:rsidR="00A10E8C" w:rsidRPr="006A1C26">
        <w:rPr>
          <w:rFonts w:ascii="Arial" w:hAnsi="Arial" w:cs="Arial"/>
          <w:b/>
          <w:bCs/>
          <w:sz w:val="24"/>
        </w:rPr>
        <w:t>Instalação</w:t>
      </w:r>
      <w:r w:rsidR="00A10E8C">
        <w:rPr>
          <w:rFonts w:ascii="Arial" w:hAnsi="Arial" w:cs="Arial"/>
          <w:b/>
          <w:bCs/>
          <w:sz w:val="24"/>
        </w:rPr>
        <w:t xml:space="preserve"> de Unidade Sanitária Individual (USI), para tratamento de esgoto unifamiliar em comunidades isoladas</w:t>
      </w:r>
      <w:r w:rsidR="00A10E8C" w:rsidRPr="00D76B68">
        <w:rPr>
          <w:rFonts w:ascii="Arial" w:hAnsi="Arial" w:cs="Arial"/>
          <w:sz w:val="24"/>
        </w:rPr>
        <w:t xml:space="preserve"> </w:t>
      </w:r>
      <w:r w:rsidRPr="00D76B68">
        <w:rPr>
          <w:rFonts w:ascii="Arial" w:hAnsi="Arial" w:cs="Arial"/>
          <w:sz w:val="24"/>
        </w:rPr>
        <w:t>com o objetivo de organizar ações que, uma vez materializadas, deve possibilitar inúmeros benefícios nas áreas da saúde, do meio ambiente e dos recursos hídricos.</w:t>
      </w:r>
      <w:r>
        <w:rPr>
          <w:rFonts w:ascii="Arial" w:hAnsi="Arial" w:cs="Arial"/>
          <w:sz w:val="24"/>
        </w:rPr>
        <w:t xml:space="preserve"> </w:t>
      </w:r>
      <w:r w:rsidRPr="00D76B68">
        <w:rPr>
          <w:rFonts w:ascii="Arial" w:hAnsi="Arial" w:cs="Arial"/>
          <w:sz w:val="24"/>
        </w:rPr>
        <w:t>O projeto deverá conter minimamente os itens a seguir e atender às recomendações especificadas:</w:t>
      </w:r>
    </w:p>
    <w:p w14:paraId="37B0B86B" w14:textId="77777777" w:rsidR="00C92311" w:rsidRDefault="00BD5A0A" w:rsidP="003F357B">
      <w:pPr>
        <w:pStyle w:val="PargrafodaLista"/>
        <w:numPr>
          <w:ilvl w:val="0"/>
          <w:numId w:val="1"/>
        </w:numPr>
        <w:spacing w:before="100" w:beforeAutospacing="1" w:after="100" w:afterAutospacing="1"/>
        <w:ind w:left="357" w:hanging="357"/>
        <w:jc w:val="both"/>
        <w:rPr>
          <w:rFonts w:ascii="Arial" w:hAnsi="Arial" w:cs="Arial"/>
          <w:b/>
          <w:sz w:val="24"/>
          <w:szCs w:val="24"/>
        </w:rPr>
      </w:pPr>
      <w:r>
        <w:rPr>
          <w:rFonts w:ascii="Arial" w:hAnsi="Arial" w:cs="Arial"/>
          <w:b/>
          <w:sz w:val="24"/>
          <w:szCs w:val="24"/>
        </w:rPr>
        <w:t>TÍTULO</w:t>
      </w:r>
    </w:p>
    <w:p w14:paraId="119FA74F" w14:textId="77777777" w:rsidR="00BD5A0A" w:rsidRDefault="00BD5A0A" w:rsidP="00BD5A0A">
      <w:pPr>
        <w:spacing w:before="100" w:beforeAutospacing="1" w:after="100" w:afterAutospacing="1"/>
        <w:jc w:val="both"/>
        <w:rPr>
          <w:rFonts w:ascii="Arial" w:hAnsi="Arial" w:cs="Arial"/>
          <w:sz w:val="24"/>
          <w:szCs w:val="24"/>
        </w:rPr>
      </w:pPr>
      <w:r w:rsidRPr="00BD5A0A">
        <w:rPr>
          <w:rFonts w:ascii="Arial" w:hAnsi="Arial" w:cs="Arial"/>
          <w:sz w:val="24"/>
          <w:szCs w:val="24"/>
        </w:rPr>
        <w:t>O título deve ser sucinto, indicando a ação e o local (bacia/sub-bacia) em que será implantado. Exemplo: Fornecimento e instalação de unidade de saneamento em residência unifamiliar na sub-bacia Capim Melado.</w:t>
      </w:r>
    </w:p>
    <w:p w14:paraId="34E22B49" w14:textId="77777777" w:rsidR="00FB5B5C" w:rsidRDefault="00FB5B5C" w:rsidP="00E76244">
      <w:pPr>
        <w:pStyle w:val="PargrafodaLista"/>
        <w:numPr>
          <w:ilvl w:val="0"/>
          <w:numId w:val="1"/>
        </w:numPr>
        <w:spacing w:before="100" w:beforeAutospacing="1" w:after="100" w:afterAutospacing="1"/>
        <w:ind w:left="357" w:hanging="357"/>
        <w:jc w:val="both"/>
        <w:rPr>
          <w:rFonts w:ascii="Arial" w:hAnsi="Arial" w:cs="Arial"/>
          <w:b/>
          <w:sz w:val="24"/>
          <w:szCs w:val="24"/>
        </w:rPr>
      </w:pPr>
      <w:r>
        <w:rPr>
          <w:rFonts w:ascii="Arial" w:hAnsi="Arial" w:cs="Arial"/>
          <w:b/>
          <w:sz w:val="24"/>
          <w:szCs w:val="24"/>
        </w:rPr>
        <w:t>LOCAL DOS SERVIÇOS</w:t>
      </w:r>
    </w:p>
    <w:p w14:paraId="63A36217" w14:textId="77777777" w:rsidR="00BD5A0A" w:rsidRDefault="00BD5A0A" w:rsidP="00BD5A0A">
      <w:pPr>
        <w:spacing w:before="100" w:beforeAutospacing="1" w:after="100" w:afterAutospacing="1"/>
        <w:jc w:val="both"/>
        <w:rPr>
          <w:rFonts w:ascii="Arial" w:hAnsi="Arial" w:cs="Arial"/>
          <w:sz w:val="24"/>
          <w:szCs w:val="24"/>
        </w:rPr>
      </w:pPr>
      <w:r w:rsidRPr="0026184B">
        <w:rPr>
          <w:rFonts w:ascii="Arial" w:hAnsi="Arial" w:cs="Arial"/>
          <w:sz w:val="24"/>
          <w:szCs w:val="24"/>
        </w:rPr>
        <w:t>O projeto deverá ser desenvolvido, preferencialmente, em residência(s) unifamiliar(es) que esteja(m) alocada(s) em propriedades rurais e em comunidades isoladas, e inseridas na área de abrangência da UGRHI-11 - Bacia Hidrográfica do Ribeira de Iguape e Litoral Sul. Casos específicos de residência localizada em área urbana ou em periurbanas isoladas serão analisadas pelas câmaras técnicas do CBH-RB.</w:t>
      </w:r>
    </w:p>
    <w:p w14:paraId="0DF6ECA4" w14:textId="77777777" w:rsidR="00BD5A0A" w:rsidRPr="0026184B" w:rsidRDefault="00BD5A0A" w:rsidP="00B66D42">
      <w:pPr>
        <w:pStyle w:val="Standard"/>
        <w:numPr>
          <w:ilvl w:val="1"/>
          <w:numId w:val="1"/>
        </w:numPr>
        <w:tabs>
          <w:tab w:val="clear" w:pos="792"/>
          <w:tab w:val="num" w:pos="567"/>
        </w:tabs>
        <w:ind w:hanging="792"/>
        <w:jc w:val="both"/>
        <w:rPr>
          <w:rFonts w:ascii="Arial" w:hAnsi="Arial" w:cs="Arial"/>
        </w:rPr>
      </w:pPr>
      <w:r w:rsidRPr="0026184B">
        <w:rPr>
          <w:rFonts w:ascii="Arial" w:hAnsi="Arial" w:cs="Arial"/>
          <w:b/>
          <w:bCs/>
        </w:rPr>
        <w:t>Localização geográfica e abrangência</w:t>
      </w:r>
    </w:p>
    <w:p w14:paraId="54E112B7" w14:textId="77777777" w:rsidR="00BD5A0A" w:rsidRPr="0026184B" w:rsidRDefault="00BD5A0A" w:rsidP="00BD5A0A">
      <w:pPr>
        <w:pStyle w:val="Standard"/>
        <w:rPr>
          <w:rFonts w:ascii="Arial" w:hAnsi="Arial" w:cs="Arial"/>
        </w:rPr>
      </w:pPr>
    </w:p>
    <w:p w14:paraId="5997C6BA" w14:textId="77777777" w:rsidR="00BD5A0A" w:rsidRPr="0026184B" w:rsidRDefault="00BD5A0A" w:rsidP="00BD5A0A">
      <w:pPr>
        <w:pStyle w:val="Standard"/>
        <w:jc w:val="both"/>
        <w:rPr>
          <w:rFonts w:ascii="Arial" w:hAnsi="Arial" w:cs="Arial"/>
        </w:rPr>
      </w:pPr>
      <w:r w:rsidRPr="0026184B">
        <w:rPr>
          <w:rFonts w:ascii="Arial" w:hAnsi="Arial" w:cs="Arial"/>
        </w:rPr>
        <w:t>Nome da bacia hidrográfica, sub-bacia e do município onde o empreendimento e respectivas ações serão desenvolvidos, incluindo a abrangência dos benefícios, principalmente, o número de famílias beneficiadas.</w:t>
      </w:r>
      <w:r w:rsidR="00361891">
        <w:rPr>
          <w:rFonts w:ascii="Arial" w:hAnsi="Arial" w:cs="Arial"/>
        </w:rPr>
        <w:t xml:space="preserve"> </w:t>
      </w:r>
      <w:r w:rsidR="00361891" w:rsidRPr="00465412">
        <w:rPr>
          <w:rFonts w:ascii="Arial" w:hAnsi="Arial" w:cs="Arial"/>
          <w:b/>
        </w:rPr>
        <w:t>Nota:</w:t>
      </w:r>
      <w:r w:rsidR="00361891">
        <w:rPr>
          <w:rFonts w:ascii="Arial" w:hAnsi="Arial" w:cs="Arial"/>
        </w:rPr>
        <w:t xml:space="preserve"> apresentar o </w:t>
      </w:r>
      <w:r w:rsidR="00361891" w:rsidRPr="00361891">
        <w:rPr>
          <w:rFonts w:ascii="Arial" w:hAnsi="Arial" w:cs="Arial"/>
        </w:rPr>
        <w:t>Termo de anuência dos proprietários, concordando com a instalação da unidade de tratamento</w:t>
      </w:r>
      <w:r w:rsidR="00361891">
        <w:rPr>
          <w:rFonts w:ascii="Arial" w:hAnsi="Arial" w:cs="Arial"/>
        </w:rPr>
        <w:t>.</w:t>
      </w:r>
    </w:p>
    <w:p w14:paraId="2EAFBC04" w14:textId="77777777" w:rsidR="00BD5A0A" w:rsidRPr="0026184B" w:rsidRDefault="00BD5A0A" w:rsidP="00BD5A0A">
      <w:pPr>
        <w:pStyle w:val="Standard"/>
        <w:jc w:val="both"/>
        <w:rPr>
          <w:rFonts w:ascii="Arial" w:hAnsi="Arial" w:cs="Arial"/>
        </w:rPr>
      </w:pPr>
      <w:r>
        <w:rPr>
          <w:rFonts w:ascii="Arial" w:hAnsi="Arial" w:cs="Arial"/>
        </w:rPr>
        <w:t>C</w:t>
      </w:r>
      <w:r w:rsidRPr="00BD5A0A">
        <w:rPr>
          <w:rFonts w:ascii="Arial" w:hAnsi="Arial" w:cs="Arial"/>
        </w:rPr>
        <w:t>omo a ação é de competência dos municípi</w:t>
      </w:r>
      <w:r>
        <w:rPr>
          <w:rFonts w:ascii="Arial" w:hAnsi="Arial" w:cs="Arial"/>
        </w:rPr>
        <w:t>os, as instituições proponentes</w:t>
      </w:r>
      <w:r w:rsidRPr="00BD5A0A">
        <w:rPr>
          <w:rFonts w:ascii="Arial" w:hAnsi="Arial" w:cs="Arial"/>
        </w:rPr>
        <w:t xml:space="preserve">, que não seja a própria prefeitura, devem consultar e ter a anuência prévia da administração municipal </w:t>
      </w:r>
      <w:r w:rsidR="00A71AD6">
        <w:rPr>
          <w:rFonts w:ascii="Arial" w:hAnsi="Arial" w:cs="Arial"/>
        </w:rPr>
        <w:t>competente</w:t>
      </w:r>
      <w:r>
        <w:rPr>
          <w:rFonts w:ascii="Arial" w:hAnsi="Arial" w:cs="Arial"/>
        </w:rPr>
        <w:t>.</w:t>
      </w:r>
    </w:p>
    <w:p w14:paraId="26CCB541" w14:textId="77777777" w:rsidR="00A93C87" w:rsidRPr="00361891" w:rsidRDefault="00BD5A0A" w:rsidP="00361891">
      <w:pPr>
        <w:jc w:val="both"/>
        <w:rPr>
          <w:rFonts w:ascii="Arial" w:hAnsi="Arial" w:cs="Arial"/>
          <w:sz w:val="24"/>
          <w:szCs w:val="24"/>
        </w:rPr>
      </w:pPr>
      <w:r w:rsidRPr="0026184B">
        <w:rPr>
          <w:rFonts w:ascii="Arial" w:hAnsi="Arial" w:cs="Arial"/>
          <w:sz w:val="24"/>
          <w:szCs w:val="24"/>
        </w:rPr>
        <w:t>O local de instalação deve levar em consideração a disponibilidade de área, tipo de solo, distancia e posicionamento em relação às instalações hidráulicas residenciais, proximidade com divisas, córregos e valas.</w:t>
      </w:r>
      <w:r w:rsidR="00361891">
        <w:rPr>
          <w:rFonts w:ascii="Arial" w:hAnsi="Arial" w:cs="Arial"/>
          <w:sz w:val="24"/>
          <w:szCs w:val="24"/>
        </w:rPr>
        <w:t xml:space="preserve"> </w:t>
      </w:r>
      <w:r w:rsidR="00361891" w:rsidRPr="00465412">
        <w:rPr>
          <w:rFonts w:ascii="Arial" w:hAnsi="Arial" w:cs="Arial"/>
          <w:b/>
          <w:sz w:val="24"/>
          <w:szCs w:val="24"/>
        </w:rPr>
        <w:t>Nota:</w:t>
      </w:r>
      <w:r w:rsidR="00361891">
        <w:rPr>
          <w:rFonts w:ascii="Arial" w:hAnsi="Arial" w:cs="Arial"/>
          <w:sz w:val="24"/>
          <w:szCs w:val="24"/>
        </w:rPr>
        <w:t xml:space="preserve"> apresentar o m</w:t>
      </w:r>
      <w:r w:rsidR="00A93C87" w:rsidRPr="00361891">
        <w:rPr>
          <w:rFonts w:ascii="Arial" w:hAnsi="Arial" w:cs="Arial"/>
          <w:sz w:val="24"/>
          <w:szCs w:val="24"/>
        </w:rPr>
        <w:t>apa de localização geográfica dos bairros no município;</w:t>
      </w:r>
    </w:p>
    <w:p w14:paraId="16524340" w14:textId="77777777" w:rsidR="00BD5A0A" w:rsidRDefault="00BD5A0A" w:rsidP="00BD5A0A">
      <w:pPr>
        <w:jc w:val="both"/>
        <w:rPr>
          <w:rFonts w:ascii="Arial" w:hAnsi="Arial" w:cs="Arial"/>
          <w:sz w:val="24"/>
          <w:szCs w:val="24"/>
        </w:rPr>
      </w:pPr>
    </w:p>
    <w:p w14:paraId="6CEAB069" w14:textId="77777777" w:rsidR="00850739" w:rsidRDefault="00850739" w:rsidP="00850739">
      <w:pPr>
        <w:pStyle w:val="Standard"/>
        <w:numPr>
          <w:ilvl w:val="0"/>
          <w:numId w:val="1"/>
        </w:numPr>
        <w:rPr>
          <w:rFonts w:ascii="Arial" w:hAnsi="Arial" w:cs="Arial"/>
          <w:b/>
        </w:rPr>
      </w:pPr>
      <w:r w:rsidRPr="0026184B">
        <w:rPr>
          <w:rFonts w:ascii="Arial" w:hAnsi="Arial" w:cs="Arial"/>
          <w:b/>
        </w:rPr>
        <w:t>JUSTIFICATIVA</w:t>
      </w:r>
    </w:p>
    <w:p w14:paraId="027E94E6" w14:textId="77777777" w:rsidR="00850739" w:rsidRDefault="00850739" w:rsidP="00850739">
      <w:pPr>
        <w:pStyle w:val="Standard"/>
        <w:rPr>
          <w:rStyle w:val="cesartextoresposta1"/>
          <w:rFonts w:ascii="Arial" w:hAnsi="Arial" w:cs="Arial"/>
          <w:sz w:val="24"/>
          <w:szCs w:val="24"/>
        </w:rPr>
      </w:pPr>
    </w:p>
    <w:p w14:paraId="4D22ECA2" w14:textId="77777777" w:rsidR="00850739" w:rsidRPr="00850739" w:rsidRDefault="00850739" w:rsidP="00850739">
      <w:pPr>
        <w:pStyle w:val="Standard"/>
        <w:jc w:val="both"/>
        <w:rPr>
          <w:rFonts w:ascii="Arial" w:hAnsi="Arial" w:cs="Arial"/>
          <w:b/>
        </w:rPr>
      </w:pPr>
      <w:r w:rsidRPr="00850739">
        <w:rPr>
          <w:rStyle w:val="cesartextoresposta1"/>
          <w:rFonts w:ascii="Arial" w:hAnsi="Arial" w:cs="Arial"/>
          <w:sz w:val="24"/>
          <w:szCs w:val="24"/>
        </w:rPr>
        <w:t xml:space="preserve">A justificativa deve responder a pergunta </w:t>
      </w:r>
      <w:r w:rsidRPr="00850739">
        <w:rPr>
          <w:rStyle w:val="cesartextoresposta1"/>
          <w:rFonts w:ascii="Arial" w:hAnsi="Arial" w:cs="Arial"/>
          <w:b/>
          <w:bCs/>
          <w:sz w:val="24"/>
          <w:szCs w:val="24"/>
        </w:rPr>
        <w:t>por que executar o projeto?</w:t>
      </w:r>
      <w:r w:rsidRPr="00850739">
        <w:rPr>
          <w:rStyle w:val="cesartextoresposta1"/>
          <w:rFonts w:ascii="Arial" w:hAnsi="Arial" w:cs="Arial"/>
          <w:sz w:val="24"/>
          <w:szCs w:val="24"/>
        </w:rPr>
        <w:t xml:space="preserve"> Indicando a necessidade a ser atendida. Serão avaliados neste item a pertinência da implementação da proposta pelo FEHIDRO.</w:t>
      </w:r>
    </w:p>
    <w:p w14:paraId="4FDCDBB8" w14:textId="77777777" w:rsidR="00850739" w:rsidRDefault="00850739" w:rsidP="00BD5A0A">
      <w:pPr>
        <w:jc w:val="both"/>
        <w:rPr>
          <w:rFonts w:ascii="Arial" w:hAnsi="Arial" w:cs="Arial"/>
          <w:b/>
          <w:sz w:val="24"/>
          <w:szCs w:val="24"/>
        </w:rPr>
      </w:pPr>
    </w:p>
    <w:p w14:paraId="66E5FCA8" w14:textId="77777777" w:rsidR="00D33C19" w:rsidRDefault="009A7712" w:rsidP="00D33C19">
      <w:pPr>
        <w:pStyle w:val="PargrafodaLista"/>
        <w:numPr>
          <w:ilvl w:val="0"/>
          <w:numId w:val="1"/>
        </w:numPr>
        <w:jc w:val="both"/>
        <w:rPr>
          <w:rFonts w:ascii="Arial" w:hAnsi="Arial" w:cs="Arial"/>
          <w:b/>
          <w:sz w:val="24"/>
          <w:szCs w:val="24"/>
        </w:rPr>
      </w:pPr>
      <w:r>
        <w:rPr>
          <w:rFonts w:ascii="Arial" w:hAnsi="Arial" w:cs="Arial"/>
          <w:b/>
          <w:sz w:val="24"/>
          <w:szCs w:val="24"/>
        </w:rPr>
        <w:t>OBJETIVOS</w:t>
      </w:r>
    </w:p>
    <w:p w14:paraId="201A9891" w14:textId="77777777" w:rsidR="00D33C19" w:rsidRDefault="00D33C19" w:rsidP="00D33C19">
      <w:pPr>
        <w:jc w:val="both"/>
        <w:rPr>
          <w:rFonts w:ascii="Arial" w:hAnsi="Arial" w:cs="Arial"/>
          <w:b/>
          <w:sz w:val="24"/>
          <w:szCs w:val="24"/>
        </w:rPr>
      </w:pPr>
    </w:p>
    <w:p w14:paraId="375BBCDB" w14:textId="77777777" w:rsidR="00D33C19" w:rsidRDefault="00D33C19" w:rsidP="00D33C19">
      <w:pPr>
        <w:jc w:val="both"/>
        <w:rPr>
          <w:rFonts w:ascii="Arial" w:hAnsi="Arial" w:cs="Arial"/>
          <w:sz w:val="24"/>
          <w:szCs w:val="24"/>
        </w:rPr>
      </w:pPr>
      <w:r w:rsidRPr="00D33C19">
        <w:rPr>
          <w:rFonts w:ascii="Arial" w:hAnsi="Arial" w:cs="Arial"/>
          <w:sz w:val="24"/>
          <w:szCs w:val="24"/>
        </w:rPr>
        <w:t xml:space="preserve">Devem refletir os propósitos do empreendimento e </w:t>
      </w:r>
      <w:r w:rsidR="008469A2">
        <w:rPr>
          <w:rFonts w:ascii="Arial" w:hAnsi="Arial" w:cs="Arial"/>
          <w:sz w:val="24"/>
          <w:szCs w:val="24"/>
        </w:rPr>
        <w:t xml:space="preserve">demonstrar os resultados e a situação esperada ao final de sua execução, e sua descrição deve ser </w:t>
      </w:r>
      <w:r w:rsidRPr="00D33C19">
        <w:rPr>
          <w:rFonts w:ascii="Arial" w:hAnsi="Arial" w:cs="Arial"/>
          <w:sz w:val="24"/>
          <w:szCs w:val="24"/>
        </w:rPr>
        <w:t xml:space="preserve">clara e realista. Deve ser </w:t>
      </w:r>
      <w:r w:rsidRPr="00D33C19">
        <w:rPr>
          <w:rFonts w:ascii="Arial" w:hAnsi="Arial" w:cs="Arial"/>
          <w:sz w:val="24"/>
          <w:szCs w:val="24"/>
        </w:rPr>
        <w:lastRenderedPageBreak/>
        <w:t>passível de ser alcançado por meio das metas e atividades propostas no empreendimento.</w:t>
      </w:r>
    </w:p>
    <w:p w14:paraId="5568F0A7" w14:textId="77777777" w:rsidR="00850739" w:rsidRDefault="00850739" w:rsidP="00BD5A0A">
      <w:pPr>
        <w:jc w:val="both"/>
        <w:rPr>
          <w:rFonts w:ascii="Arial" w:hAnsi="Arial" w:cs="Arial"/>
          <w:b/>
          <w:sz w:val="24"/>
          <w:szCs w:val="24"/>
        </w:rPr>
      </w:pPr>
    </w:p>
    <w:p w14:paraId="35E5215E" w14:textId="77777777" w:rsidR="00FB5B5C" w:rsidRPr="009A7712" w:rsidRDefault="00FB5B5C" w:rsidP="009A7712">
      <w:pPr>
        <w:pStyle w:val="PargrafodaLista"/>
        <w:numPr>
          <w:ilvl w:val="0"/>
          <w:numId w:val="1"/>
        </w:numPr>
        <w:jc w:val="both"/>
        <w:rPr>
          <w:rFonts w:ascii="Arial" w:hAnsi="Arial" w:cs="Arial"/>
          <w:b/>
          <w:sz w:val="24"/>
          <w:szCs w:val="24"/>
        </w:rPr>
      </w:pPr>
      <w:r w:rsidRPr="009A7712">
        <w:rPr>
          <w:rFonts w:ascii="Arial" w:hAnsi="Arial" w:cs="Arial"/>
          <w:b/>
          <w:sz w:val="24"/>
          <w:szCs w:val="24"/>
        </w:rPr>
        <w:t>DESCRIÇÃO DOS SERVIÇOS</w:t>
      </w:r>
    </w:p>
    <w:p w14:paraId="323DDFCD" w14:textId="77777777" w:rsidR="00E54E02" w:rsidRDefault="009A7712" w:rsidP="00AC1301">
      <w:pPr>
        <w:spacing w:before="120" w:after="120"/>
        <w:jc w:val="both"/>
        <w:rPr>
          <w:rFonts w:ascii="Arial" w:hAnsi="Arial" w:cs="Arial"/>
          <w:bCs/>
          <w:sz w:val="24"/>
          <w:szCs w:val="24"/>
        </w:rPr>
      </w:pPr>
      <w:r>
        <w:rPr>
          <w:rFonts w:ascii="Arial" w:hAnsi="Arial" w:cs="Arial"/>
          <w:bCs/>
          <w:sz w:val="24"/>
          <w:szCs w:val="24"/>
        </w:rPr>
        <w:t xml:space="preserve">O empreendimento deve </w:t>
      </w:r>
      <w:r w:rsidR="00226626" w:rsidRPr="00140C76">
        <w:rPr>
          <w:rFonts w:ascii="Arial" w:hAnsi="Arial" w:cs="Arial"/>
          <w:bCs/>
          <w:sz w:val="24"/>
          <w:szCs w:val="24"/>
        </w:rPr>
        <w:t>abrange</w:t>
      </w:r>
      <w:r>
        <w:rPr>
          <w:rFonts w:ascii="Arial" w:hAnsi="Arial" w:cs="Arial"/>
          <w:bCs/>
          <w:sz w:val="24"/>
          <w:szCs w:val="24"/>
        </w:rPr>
        <w:t>r</w:t>
      </w:r>
      <w:r w:rsidR="00226626" w:rsidRPr="00140C76">
        <w:rPr>
          <w:rFonts w:ascii="Arial" w:hAnsi="Arial" w:cs="Arial"/>
          <w:bCs/>
          <w:sz w:val="24"/>
          <w:szCs w:val="24"/>
        </w:rPr>
        <w:t xml:space="preserve"> </w:t>
      </w:r>
      <w:r w:rsidR="00E54E02">
        <w:rPr>
          <w:rFonts w:ascii="Arial" w:hAnsi="Arial" w:cs="Arial"/>
          <w:bCs/>
          <w:sz w:val="24"/>
          <w:szCs w:val="24"/>
        </w:rPr>
        <w:t>o fornecimento</w:t>
      </w:r>
      <w:r w:rsidR="00916CD5">
        <w:rPr>
          <w:rFonts w:ascii="Arial" w:hAnsi="Arial" w:cs="Arial"/>
          <w:bCs/>
          <w:sz w:val="24"/>
          <w:szCs w:val="24"/>
        </w:rPr>
        <w:t xml:space="preserve">, </w:t>
      </w:r>
      <w:r w:rsidR="00916CD5" w:rsidRPr="00EB274A">
        <w:rPr>
          <w:rFonts w:ascii="Arial" w:hAnsi="Arial" w:cs="Arial"/>
          <w:bCs/>
          <w:sz w:val="24"/>
          <w:szCs w:val="24"/>
        </w:rPr>
        <w:t>instalação e</w:t>
      </w:r>
      <w:r w:rsidR="00916CD5">
        <w:rPr>
          <w:rFonts w:ascii="Arial" w:hAnsi="Arial" w:cs="Arial"/>
          <w:bCs/>
          <w:sz w:val="24"/>
          <w:szCs w:val="24"/>
        </w:rPr>
        <w:t xml:space="preserve"> partida operacional de sistema de </w:t>
      </w:r>
      <w:r w:rsidR="0046640E">
        <w:rPr>
          <w:rFonts w:ascii="Arial" w:hAnsi="Arial" w:cs="Arial"/>
          <w:bCs/>
          <w:sz w:val="24"/>
          <w:szCs w:val="24"/>
        </w:rPr>
        <w:t>tratamento de esgotos domésticos</w:t>
      </w:r>
      <w:r w:rsidR="00916CD5">
        <w:rPr>
          <w:rFonts w:ascii="Arial" w:hAnsi="Arial" w:cs="Arial"/>
          <w:bCs/>
          <w:sz w:val="24"/>
          <w:szCs w:val="24"/>
        </w:rPr>
        <w:t xml:space="preserve"> unifamiliar</w:t>
      </w:r>
      <w:r w:rsidR="00EB274A">
        <w:rPr>
          <w:rFonts w:ascii="Arial" w:hAnsi="Arial" w:cs="Arial"/>
          <w:bCs/>
          <w:sz w:val="24"/>
          <w:szCs w:val="24"/>
        </w:rPr>
        <w:t xml:space="preserve">, designado neste Termo de Referência como Unidade Sanitária Individual (USI). </w:t>
      </w:r>
    </w:p>
    <w:p w14:paraId="0ABF8E59" w14:textId="77777777" w:rsidR="00EB274A" w:rsidRDefault="00916CD5" w:rsidP="00AC1301">
      <w:pPr>
        <w:spacing w:before="120" w:after="120"/>
        <w:jc w:val="both"/>
        <w:rPr>
          <w:rFonts w:ascii="Arial" w:hAnsi="Arial" w:cs="Arial"/>
          <w:bCs/>
          <w:sz w:val="24"/>
          <w:szCs w:val="24"/>
        </w:rPr>
      </w:pPr>
      <w:r>
        <w:rPr>
          <w:rFonts w:ascii="Arial" w:hAnsi="Arial" w:cs="Arial"/>
          <w:bCs/>
          <w:sz w:val="24"/>
          <w:szCs w:val="24"/>
        </w:rPr>
        <w:t>O</w:t>
      </w:r>
      <w:r w:rsidR="002738C7">
        <w:rPr>
          <w:rFonts w:ascii="Arial" w:hAnsi="Arial" w:cs="Arial"/>
          <w:bCs/>
          <w:sz w:val="24"/>
          <w:szCs w:val="24"/>
        </w:rPr>
        <w:t xml:space="preserve"> sistema </w:t>
      </w:r>
      <w:r>
        <w:rPr>
          <w:rFonts w:ascii="Arial" w:hAnsi="Arial" w:cs="Arial"/>
          <w:bCs/>
          <w:sz w:val="24"/>
          <w:szCs w:val="24"/>
        </w:rPr>
        <w:t>é co</w:t>
      </w:r>
      <w:r w:rsidR="00EB274A">
        <w:rPr>
          <w:rFonts w:ascii="Arial" w:hAnsi="Arial" w:cs="Arial"/>
          <w:bCs/>
          <w:sz w:val="24"/>
          <w:szCs w:val="24"/>
        </w:rPr>
        <w:t>nstituído por unidades destinadas ao tratamento de esgotos domésticos e à disposição do efluente tratado, mediante utilização de tanque séptico e unidades complem</w:t>
      </w:r>
      <w:r w:rsidR="00E37727">
        <w:rPr>
          <w:rFonts w:ascii="Arial" w:hAnsi="Arial" w:cs="Arial"/>
          <w:bCs/>
          <w:sz w:val="24"/>
          <w:szCs w:val="24"/>
        </w:rPr>
        <w:t>entares de tratamento.</w:t>
      </w:r>
    </w:p>
    <w:p w14:paraId="71C49BC2" w14:textId="77777777" w:rsidR="00ED4F38" w:rsidRDefault="0052076E" w:rsidP="00AC1301">
      <w:pPr>
        <w:spacing w:before="120" w:after="120"/>
        <w:jc w:val="both"/>
        <w:rPr>
          <w:rFonts w:ascii="Arial" w:hAnsi="Arial" w:cs="Arial"/>
          <w:bCs/>
          <w:sz w:val="24"/>
          <w:szCs w:val="24"/>
        </w:rPr>
      </w:pPr>
      <w:r>
        <w:rPr>
          <w:rFonts w:ascii="Arial" w:hAnsi="Arial" w:cs="Arial"/>
          <w:bCs/>
          <w:sz w:val="24"/>
          <w:szCs w:val="24"/>
        </w:rPr>
        <w:t>As unidades que compõem a</w:t>
      </w:r>
      <w:r w:rsidR="00EB274A">
        <w:rPr>
          <w:rFonts w:ascii="Arial" w:hAnsi="Arial" w:cs="Arial"/>
          <w:bCs/>
          <w:sz w:val="24"/>
          <w:szCs w:val="24"/>
        </w:rPr>
        <w:t xml:space="preserve"> USI são: </w:t>
      </w:r>
      <w:r w:rsidR="009A7712">
        <w:rPr>
          <w:rFonts w:ascii="Arial" w:hAnsi="Arial" w:cs="Arial"/>
          <w:bCs/>
          <w:sz w:val="24"/>
          <w:szCs w:val="24"/>
        </w:rPr>
        <w:t xml:space="preserve">caixa de gordura, </w:t>
      </w:r>
      <w:r w:rsidR="00EB274A">
        <w:rPr>
          <w:rFonts w:ascii="Arial" w:hAnsi="Arial" w:cs="Arial"/>
          <w:bCs/>
          <w:sz w:val="24"/>
          <w:szCs w:val="24"/>
        </w:rPr>
        <w:t xml:space="preserve">caixa de inspeção, tanque séptico de câmara única ou em série, seguido de </w:t>
      </w:r>
      <w:r w:rsidR="009D601B">
        <w:rPr>
          <w:rFonts w:ascii="Arial" w:hAnsi="Arial" w:cs="Arial"/>
          <w:bCs/>
          <w:sz w:val="24"/>
          <w:szCs w:val="24"/>
        </w:rPr>
        <w:t xml:space="preserve">filtro </w:t>
      </w:r>
      <w:r w:rsidR="00EB274A">
        <w:rPr>
          <w:rFonts w:ascii="Arial" w:hAnsi="Arial" w:cs="Arial"/>
          <w:bCs/>
          <w:sz w:val="24"/>
          <w:szCs w:val="24"/>
        </w:rPr>
        <w:t xml:space="preserve">anaeróbio, sumidouro e caixa de </w:t>
      </w:r>
      <w:r w:rsidR="00B71AAE">
        <w:rPr>
          <w:rFonts w:ascii="Arial" w:hAnsi="Arial" w:cs="Arial"/>
          <w:bCs/>
          <w:sz w:val="24"/>
          <w:szCs w:val="24"/>
        </w:rPr>
        <w:t>acúmulo</w:t>
      </w:r>
      <w:r w:rsidR="00E37727">
        <w:rPr>
          <w:rFonts w:ascii="Arial" w:hAnsi="Arial" w:cs="Arial"/>
          <w:bCs/>
          <w:sz w:val="24"/>
          <w:szCs w:val="24"/>
        </w:rPr>
        <w:t xml:space="preserve"> de lodo. </w:t>
      </w:r>
    </w:p>
    <w:p w14:paraId="1E9860DB" w14:textId="77777777" w:rsidR="00EB274A" w:rsidRDefault="00E37727" w:rsidP="00AC1301">
      <w:pPr>
        <w:spacing w:before="120" w:after="120"/>
        <w:jc w:val="both"/>
        <w:rPr>
          <w:rFonts w:ascii="Arial" w:hAnsi="Arial" w:cs="Arial"/>
          <w:bCs/>
          <w:sz w:val="24"/>
          <w:szCs w:val="24"/>
        </w:rPr>
      </w:pPr>
      <w:r>
        <w:rPr>
          <w:rFonts w:ascii="Arial" w:hAnsi="Arial" w:cs="Arial"/>
          <w:bCs/>
          <w:sz w:val="24"/>
          <w:szCs w:val="24"/>
        </w:rPr>
        <w:t xml:space="preserve">Além destes componentes, </w:t>
      </w:r>
      <w:r w:rsidR="009A7712">
        <w:rPr>
          <w:rFonts w:ascii="Arial" w:hAnsi="Arial" w:cs="Arial"/>
          <w:bCs/>
          <w:sz w:val="24"/>
          <w:szCs w:val="24"/>
        </w:rPr>
        <w:t xml:space="preserve">deve </w:t>
      </w:r>
      <w:r>
        <w:rPr>
          <w:rFonts w:ascii="Arial" w:hAnsi="Arial" w:cs="Arial"/>
          <w:bCs/>
          <w:sz w:val="24"/>
          <w:szCs w:val="24"/>
        </w:rPr>
        <w:t>inclui</w:t>
      </w:r>
      <w:r w:rsidR="009A7712">
        <w:rPr>
          <w:rFonts w:ascii="Arial" w:hAnsi="Arial" w:cs="Arial"/>
          <w:bCs/>
          <w:sz w:val="24"/>
          <w:szCs w:val="24"/>
        </w:rPr>
        <w:t>r</w:t>
      </w:r>
      <w:r>
        <w:rPr>
          <w:rFonts w:ascii="Arial" w:hAnsi="Arial" w:cs="Arial"/>
          <w:bCs/>
          <w:sz w:val="24"/>
          <w:szCs w:val="24"/>
        </w:rPr>
        <w:t xml:space="preserve"> todo o material necessário para a construção e interligação do sistema até a residência.</w:t>
      </w:r>
    </w:p>
    <w:p w14:paraId="56C8834E" w14:textId="77777777" w:rsidR="005C6120" w:rsidRPr="003F357B" w:rsidRDefault="00695704" w:rsidP="00B71AAE">
      <w:pPr>
        <w:pStyle w:val="PargrafodaLista"/>
        <w:numPr>
          <w:ilvl w:val="0"/>
          <w:numId w:val="1"/>
        </w:numPr>
        <w:spacing w:before="100" w:beforeAutospacing="1" w:after="100" w:afterAutospacing="1"/>
        <w:ind w:left="357" w:hanging="357"/>
        <w:jc w:val="both"/>
        <w:rPr>
          <w:rFonts w:ascii="Arial" w:hAnsi="Arial" w:cs="Arial"/>
          <w:b/>
          <w:sz w:val="24"/>
          <w:szCs w:val="24"/>
        </w:rPr>
      </w:pPr>
      <w:r w:rsidRPr="003F357B">
        <w:rPr>
          <w:rFonts w:ascii="Arial" w:hAnsi="Arial" w:cs="Arial"/>
          <w:b/>
          <w:sz w:val="24"/>
          <w:szCs w:val="24"/>
        </w:rPr>
        <w:t>SISTEMA DE TRATAMENTO</w:t>
      </w:r>
    </w:p>
    <w:p w14:paraId="656227B1" w14:textId="77777777" w:rsidR="00B02E4F" w:rsidRPr="00B71AAE" w:rsidRDefault="00B02E4F" w:rsidP="00B71AAE">
      <w:pPr>
        <w:pStyle w:val="PargrafodaLista"/>
        <w:spacing w:before="100" w:beforeAutospacing="1" w:after="100" w:afterAutospacing="1"/>
        <w:ind w:left="357"/>
        <w:jc w:val="both"/>
        <w:rPr>
          <w:rFonts w:ascii="Arial" w:hAnsi="Arial" w:cs="Arial"/>
          <w:b/>
          <w:sz w:val="24"/>
          <w:szCs w:val="24"/>
        </w:rPr>
      </w:pPr>
    </w:p>
    <w:p w14:paraId="0199A1C6" w14:textId="77777777" w:rsidR="004232B7" w:rsidRPr="004232B7" w:rsidRDefault="004232B7" w:rsidP="009A7712">
      <w:pPr>
        <w:pStyle w:val="PargrafodaLista"/>
        <w:numPr>
          <w:ilvl w:val="1"/>
          <w:numId w:val="1"/>
        </w:numPr>
        <w:tabs>
          <w:tab w:val="clear" w:pos="792"/>
          <w:tab w:val="num" w:pos="567"/>
        </w:tabs>
        <w:spacing w:before="120" w:after="120"/>
        <w:ind w:hanging="792"/>
        <w:jc w:val="both"/>
        <w:rPr>
          <w:rFonts w:ascii="Arial" w:hAnsi="Arial" w:cs="Arial"/>
          <w:b/>
          <w:bCs/>
          <w:sz w:val="24"/>
          <w:szCs w:val="24"/>
        </w:rPr>
      </w:pPr>
      <w:r>
        <w:rPr>
          <w:rFonts w:ascii="Arial" w:hAnsi="Arial" w:cs="Arial"/>
          <w:b/>
          <w:bCs/>
          <w:sz w:val="24"/>
          <w:szCs w:val="24"/>
        </w:rPr>
        <w:t>Projeto</w:t>
      </w:r>
    </w:p>
    <w:p w14:paraId="7DDFCEB1" w14:textId="77777777" w:rsidR="006A1C26" w:rsidRDefault="004B14B2" w:rsidP="006368D0">
      <w:pPr>
        <w:spacing w:before="120" w:after="120"/>
        <w:jc w:val="both"/>
        <w:rPr>
          <w:rFonts w:ascii="Arial" w:hAnsi="Arial" w:cs="Arial"/>
          <w:bCs/>
          <w:sz w:val="24"/>
          <w:szCs w:val="24"/>
        </w:rPr>
      </w:pPr>
      <w:r>
        <w:rPr>
          <w:rFonts w:ascii="Arial" w:hAnsi="Arial" w:cs="Arial"/>
          <w:bCs/>
          <w:sz w:val="24"/>
          <w:szCs w:val="24"/>
        </w:rPr>
        <w:t>A</w:t>
      </w:r>
      <w:r w:rsidR="004232B7">
        <w:rPr>
          <w:rFonts w:ascii="Arial" w:hAnsi="Arial" w:cs="Arial"/>
          <w:bCs/>
          <w:sz w:val="24"/>
          <w:szCs w:val="24"/>
        </w:rPr>
        <w:t xml:space="preserve"> memória de cálculo do projeto d</w:t>
      </w:r>
      <w:r w:rsidR="009A7712">
        <w:rPr>
          <w:rFonts w:ascii="Arial" w:hAnsi="Arial" w:cs="Arial"/>
          <w:bCs/>
          <w:sz w:val="24"/>
          <w:szCs w:val="24"/>
        </w:rPr>
        <w:t>everá ser apresentada pelo</w:t>
      </w:r>
      <w:r w:rsidR="004232B7">
        <w:rPr>
          <w:rFonts w:ascii="Arial" w:hAnsi="Arial" w:cs="Arial"/>
          <w:bCs/>
          <w:sz w:val="24"/>
          <w:szCs w:val="24"/>
        </w:rPr>
        <w:t xml:space="preserve"> </w:t>
      </w:r>
      <w:r w:rsidR="009A7712">
        <w:rPr>
          <w:rFonts w:ascii="Arial" w:hAnsi="Arial" w:cs="Arial"/>
          <w:bCs/>
          <w:sz w:val="24"/>
          <w:szCs w:val="24"/>
        </w:rPr>
        <w:t>proponente</w:t>
      </w:r>
      <w:r w:rsidR="004232B7">
        <w:rPr>
          <w:rFonts w:ascii="Arial" w:hAnsi="Arial" w:cs="Arial"/>
          <w:bCs/>
          <w:sz w:val="24"/>
          <w:szCs w:val="24"/>
        </w:rPr>
        <w:t>, sendo que t</w:t>
      </w:r>
      <w:r w:rsidR="006A1C26">
        <w:rPr>
          <w:rFonts w:ascii="Arial" w:hAnsi="Arial" w:cs="Arial"/>
          <w:bCs/>
          <w:sz w:val="24"/>
          <w:szCs w:val="24"/>
        </w:rPr>
        <w:t>oda a unidade sanitária individual</w:t>
      </w:r>
      <w:r w:rsidR="00AC1301">
        <w:rPr>
          <w:rFonts w:ascii="Arial" w:hAnsi="Arial" w:cs="Arial"/>
          <w:bCs/>
          <w:sz w:val="24"/>
          <w:szCs w:val="24"/>
        </w:rPr>
        <w:t xml:space="preserve"> </w:t>
      </w:r>
      <w:r w:rsidR="00CA73F1">
        <w:rPr>
          <w:rFonts w:ascii="Arial" w:hAnsi="Arial" w:cs="Arial"/>
          <w:bCs/>
          <w:sz w:val="24"/>
          <w:szCs w:val="24"/>
        </w:rPr>
        <w:t>incluindo</w:t>
      </w:r>
      <w:r w:rsidR="006A1C26">
        <w:rPr>
          <w:rFonts w:ascii="Arial" w:hAnsi="Arial" w:cs="Arial"/>
          <w:bCs/>
          <w:sz w:val="24"/>
          <w:szCs w:val="24"/>
        </w:rPr>
        <w:t xml:space="preserve"> equipamentos e unidades de tratamento deverão obedecer </w:t>
      </w:r>
      <w:r w:rsidR="00ED4F38">
        <w:rPr>
          <w:rFonts w:ascii="Arial" w:hAnsi="Arial" w:cs="Arial"/>
          <w:bCs/>
          <w:sz w:val="24"/>
          <w:szCs w:val="24"/>
        </w:rPr>
        <w:t>às</w:t>
      </w:r>
      <w:r w:rsidR="006A1C26">
        <w:rPr>
          <w:rFonts w:ascii="Arial" w:hAnsi="Arial" w:cs="Arial"/>
          <w:bCs/>
          <w:sz w:val="24"/>
          <w:szCs w:val="24"/>
        </w:rPr>
        <w:t xml:space="preserve"> normas brasileiras</w:t>
      </w:r>
      <w:r w:rsidR="00ED4F38">
        <w:rPr>
          <w:rFonts w:ascii="Arial" w:hAnsi="Arial" w:cs="Arial"/>
          <w:bCs/>
          <w:sz w:val="24"/>
          <w:szCs w:val="24"/>
        </w:rPr>
        <w:t>,</w:t>
      </w:r>
      <w:r w:rsidR="00AC1301">
        <w:rPr>
          <w:rFonts w:ascii="Arial" w:hAnsi="Arial" w:cs="Arial"/>
          <w:bCs/>
          <w:sz w:val="24"/>
          <w:szCs w:val="24"/>
        </w:rPr>
        <w:t xml:space="preserve"> a saber</w:t>
      </w:r>
      <w:r w:rsidR="006A1C26">
        <w:rPr>
          <w:rFonts w:ascii="Arial" w:hAnsi="Arial" w:cs="Arial"/>
          <w:bCs/>
          <w:sz w:val="24"/>
          <w:szCs w:val="24"/>
        </w:rPr>
        <w:t>:</w:t>
      </w:r>
    </w:p>
    <w:p w14:paraId="0E094B20" w14:textId="77777777" w:rsidR="006A1C26" w:rsidRDefault="006A1C26" w:rsidP="006368D0">
      <w:pPr>
        <w:spacing w:before="120" w:after="120"/>
        <w:jc w:val="both"/>
        <w:rPr>
          <w:rFonts w:ascii="Arial" w:hAnsi="Arial" w:cs="Arial"/>
          <w:bCs/>
          <w:sz w:val="24"/>
          <w:szCs w:val="24"/>
        </w:rPr>
      </w:pPr>
      <w:r>
        <w:rPr>
          <w:rFonts w:ascii="Arial" w:hAnsi="Arial" w:cs="Arial"/>
          <w:bCs/>
          <w:sz w:val="24"/>
          <w:szCs w:val="24"/>
        </w:rPr>
        <w:t xml:space="preserve">- NBR 7.229/93 - </w:t>
      </w:r>
      <w:r w:rsidRPr="00496517">
        <w:rPr>
          <w:rFonts w:ascii="Arial" w:hAnsi="Arial" w:cs="Arial"/>
          <w:bCs/>
          <w:sz w:val="24"/>
          <w:szCs w:val="24"/>
        </w:rPr>
        <w:t>Projeto, construção e</w:t>
      </w:r>
      <w:r w:rsidR="00AC1301">
        <w:rPr>
          <w:rFonts w:ascii="Arial" w:hAnsi="Arial" w:cs="Arial"/>
          <w:bCs/>
          <w:sz w:val="24"/>
          <w:szCs w:val="24"/>
        </w:rPr>
        <w:t xml:space="preserve"> </w:t>
      </w:r>
      <w:r w:rsidRPr="00496517">
        <w:rPr>
          <w:rFonts w:ascii="Arial" w:hAnsi="Arial" w:cs="Arial"/>
          <w:bCs/>
          <w:sz w:val="24"/>
          <w:szCs w:val="24"/>
        </w:rPr>
        <w:t>operação de sistemas de tanques sépticos</w:t>
      </w:r>
      <w:r>
        <w:rPr>
          <w:rFonts w:ascii="Arial" w:hAnsi="Arial" w:cs="Arial"/>
          <w:bCs/>
          <w:sz w:val="24"/>
          <w:szCs w:val="24"/>
        </w:rPr>
        <w:t>,</w:t>
      </w:r>
    </w:p>
    <w:p w14:paraId="1593BC28" w14:textId="77777777" w:rsidR="006A1C26" w:rsidRPr="00DE74BA" w:rsidRDefault="006A1C26" w:rsidP="006368D0">
      <w:pPr>
        <w:autoSpaceDE w:val="0"/>
        <w:autoSpaceDN w:val="0"/>
        <w:adjustRightInd w:val="0"/>
        <w:jc w:val="both"/>
        <w:rPr>
          <w:rFonts w:ascii="Arial" w:hAnsi="Arial" w:cs="Arial"/>
          <w:bCs/>
          <w:sz w:val="16"/>
          <w:szCs w:val="24"/>
        </w:rPr>
      </w:pPr>
      <w:r w:rsidRPr="00DE74BA">
        <w:rPr>
          <w:rFonts w:ascii="Arial" w:hAnsi="Arial" w:cs="Arial"/>
          <w:bCs/>
          <w:sz w:val="24"/>
          <w:szCs w:val="40"/>
        </w:rPr>
        <w:t>- NBR 8</w:t>
      </w:r>
      <w:r>
        <w:rPr>
          <w:rFonts w:ascii="Arial" w:hAnsi="Arial" w:cs="Arial"/>
          <w:bCs/>
          <w:sz w:val="24"/>
          <w:szCs w:val="40"/>
        </w:rPr>
        <w:t>.</w:t>
      </w:r>
      <w:r w:rsidRPr="00DE74BA">
        <w:rPr>
          <w:rFonts w:ascii="Arial" w:hAnsi="Arial" w:cs="Arial"/>
          <w:bCs/>
          <w:sz w:val="24"/>
          <w:szCs w:val="40"/>
        </w:rPr>
        <w:t>160/99 - Sistemas prediais de esgoto sanitário -</w:t>
      </w:r>
      <w:r w:rsidR="00AC1301">
        <w:rPr>
          <w:rFonts w:ascii="Arial" w:hAnsi="Arial" w:cs="Arial"/>
          <w:bCs/>
          <w:sz w:val="24"/>
          <w:szCs w:val="40"/>
        </w:rPr>
        <w:t xml:space="preserve"> </w:t>
      </w:r>
      <w:r w:rsidRPr="00DE74BA">
        <w:rPr>
          <w:rFonts w:ascii="Arial" w:hAnsi="Arial" w:cs="Arial"/>
          <w:bCs/>
          <w:sz w:val="24"/>
          <w:szCs w:val="40"/>
        </w:rPr>
        <w:t>Projeto e execução</w:t>
      </w:r>
      <w:r>
        <w:rPr>
          <w:rFonts w:ascii="Arial" w:hAnsi="Arial" w:cs="Arial"/>
          <w:bCs/>
          <w:sz w:val="24"/>
          <w:szCs w:val="40"/>
        </w:rPr>
        <w:t>,</w:t>
      </w:r>
    </w:p>
    <w:p w14:paraId="5FA6007A" w14:textId="77777777" w:rsidR="006A1C26" w:rsidRDefault="006A1C26" w:rsidP="006368D0">
      <w:pPr>
        <w:spacing w:before="120" w:after="120"/>
        <w:jc w:val="both"/>
        <w:rPr>
          <w:rFonts w:ascii="Arial" w:hAnsi="Arial" w:cs="Arial"/>
          <w:bCs/>
          <w:sz w:val="24"/>
          <w:szCs w:val="24"/>
        </w:rPr>
      </w:pPr>
      <w:r>
        <w:rPr>
          <w:rFonts w:ascii="Arial" w:hAnsi="Arial" w:cs="Arial"/>
          <w:bCs/>
          <w:sz w:val="24"/>
          <w:szCs w:val="24"/>
        </w:rPr>
        <w:t>- NBR 12.209/</w:t>
      </w:r>
      <w:r w:rsidR="00CF0EBE">
        <w:rPr>
          <w:rFonts w:ascii="Arial" w:hAnsi="Arial" w:cs="Arial"/>
          <w:bCs/>
          <w:sz w:val="24"/>
          <w:szCs w:val="24"/>
        </w:rPr>
        <w:t>11</w:t>
      </w:r>
      <w:r>
        <w:rPr>
          <w:rFonts w:ascii="Arial" w:hAnsi="Arial" w:cs="Arial"/>
          <w:bCs/>
          <w:sz w:val="24"/>
          <w:szCs w:val="24"/>
        </w:rPr>
        <w:t xml:space="preserve"> - </w:t>
      </w:r>
      <w:r w:rsidRPr="00496517">
        <w:rPr>
          <w:rFonts w:ascii="Arial" w:hAnsi="Arial" w:cs="Arial"/>
          <w:sz w:val="24"/>
          <w:szCs w:val="18"/>
        </w:rPr>
        <w:t xml:space="preserve">Elaboração de projetos hidráulico-sanitários </w:t>
      </w:r>
      <w:r w:rsidRPr="00496517">
        <w:rPr>
          <w:rFonts w:ascii="Arial" w:hAnsi="Arial" w:cs="Arial"/>
          <w:bCs/>
          <w:sz w:val="24"/>
          <w:szCs w:val="24"/>
        </w:rPr>
        <w:t xml:space="preserve">de estações de </w:t>
      </w:r>
      <w:r>
        <w:rPr>
          <w:rFonts w:ascii="Arial" w:hAnsi="Arial" w:cs="Arial"/>
          <w:bCs/>
          <w:sz w:val="24"/>
          <w:szCs w:val="24"/>
        </w:rPr>
        <w:t>tratamento</w:t>
      </w:r>
      <w:r w:rsidRPr="00496517">
        <w:rPr>
          <w:rFonts w:ascii="Arial" w:hAnsi="Arial" w:cs="Arial"/>
          <w:bCs/>
          <w:sz w:val="24"/>
          <w:szCs w:val="24"/>
        </w:rPr>
        <w:t xml:space="preserve"> de esgotos sanitários</w:t>
      </w:r>
      <w:r>
        <w:rPr>
          <w:rFonts w:ascii="Arial" w:hAnsi="Arial" w:cs="Arial"/>
          <w:bCs/>
          <w:sz w:val="24"/>
          <w:szCs w:val="24"/>
        </w:rPr>
        <w:t>, e</w:t>
      </w:r>
    </w:p>
    <w:p w14:paraId="7E6D4021" w14:textId="77777777" w:rsidR="006A1C26" w:rsidRDefault="006A1C26" w:rsidP="006368D0">
      <w:pPr>
        <w:spacing w:before="120" w:after="120"/>
        <w:jc w:val="both"/>
        <w:rPr>
          <w:rFonts w:ascii="Arial" w:hAnsi="Arial" w:cs="Arial"/>
          <w:bCs/>
          <w:sz w:val="24"/>
          <w:szCs w:val="24"/>
        </w:rPr>
      </w:pPr>
      <w:r>
        <w:rPr>
          <w:rFonts w:ascii="Arial" w:hAnsi="Arial" w:cs="Arial"/>
          <w:bCs/>
          <w:sz w:val="24"/>
          <w:szCs w:val="24"/>
        </w:rPr>
        <w:t>- NBR 13.969/97 – Tanques sépticos – Unidades de tratamento complementar e disposição final dos efluentes líquidos – Projeto, construção e operação.</w:t>
      </w:r>
    </w:p>
    <w:p w14:paraId="40421CD6" w14:textId="77777777" w:rsidR="00367902" w:rsidRDefault="00367902" w:rsidP="006368D0">
      <w:pPr>
        <w:spacing w:before="120" w:after="120"/>
        <w:jc w:val="both"/>
        <w:rPr>
          <w:rFonts w:ascii="Arial" w:hAnsi="Arial" w:cs="Arial"/>
          <w:b/>
          <w:bCs/>
          <w:color w:val="FF0000"/>
          <w:sz w:val="24"/>
          <w:szCs w:val="24"/>
        </w:rPr>
      </w:pPr>
    </w:p>
    <w:p w14:paraId="4359187B" w14:textId="77777777" w:rsidR="00FF41F5" w:rsidRPr="006368D0" w:rsidRDefault="00367902" w:rsidP="006368D0">
      <w:pPr>
        <w:spacing w:before="120" w:after="120"/>
        <w:jc w:val="both"/>
        <w:rPr>
          <w:rFonts w:ascii="Arial" w:hAnsi="Arial" w:cs="Arial"/>
          <w:b/>
          <w:bCs/>
          <w:sz w:val="24"/>
          <w:szCs w:val="24"/>
        </w:rPr>
      </w:pPr>
      <w:r w:rsidRPr="00367902">
        <w:rPr>
          <w:rFonts w:ascii="Arial" w:hAnsi="Arial" w:cs="Arial"/>
          <w:b/>
          <w:bCs/>
          <w:sz w:val="24"/>
          <w:szCs w:val="24"/>
        </w:rPr>
        <w:t xml:space="preserve">Nota: </w:t>
      </w:r>
      <w:r w:rsidR="00FF41F5" w:rsidRPr="00367902">
        <w:rPr>
          <w:rFonts w:ascii="Arial" w:hAnsi="Arial" w:cs="Arial"/>
          <w:bCs/>
          <w:sz w:val="24"/>
          <w:szCs w:val="24"/>
        </w:rPr>
        <w:t>O projeto compl</w:t>
      </w:r>
      <w:r w:rsidR="006368D0" w:rsidRPr="00367902">
        <w:rPr>
          <w:rFonts w:ascii="Arial" w:hAnsi="Arial" w:cs="Arial"/>
          <w:bCs/>
          <w:sz w:val="24"/>
          <w:szCs w:val="24"/>
        </w:rPr>
        <w:t>eto deverá ser apresentado para cada residência, com memórias de cálculo e peças gráficas em plan</w:t>
      </w:r>
      <w:r w:rsidR="008C3150" w:rsidRPr="00367902">
        <w:rPr>
          <w:rFonts w:ascii="Arial" w:hAnsi="Arial" w:cs="Arial"/>
          <w:bCs/>
          <w:sz w:val="24"/>
          <w:szCs w:val="24"/>
        </w:rPr>
        <w:t>ta e cortes com indicação de di</w:t>
      </w:r>
      <w:r w:rsidR="006368D0" w:rsidRPr="00367902">
        <w:rPr>
          <w:rFonts w:ascii="Arial" w:hAnsi="Arial" w:cs="Arial"/>
          <w:bCs/>
          <w:sz w:val="24"/>
          <w:szCs w:val="24"/>
        </w:rPr>
        <w:t>mensões, em escala conveniente.</w:t>
      </w:r>
      <w:r w:rsidR="00FF41F5" w:rsidRPr="00367902">
        <w:rPr>
          <w:rFonts w:ascii="Arial" w:hAnsi="Arial" w:cs="Arial"/>
          <w:b/>
          <w:bCs/>
          <w:sz w:val="24"/>
          <w:szCs w:val="24"/>
        </w:rPr>
        <w:t xml:space="preserve"> </w:t>
      </w:r>
    </w:p>
    <w:p w14:paraId="4C0CFF40" w14:textId="77777777" w:rsidR="00E76244" w:rsidRDefault="00E76244" w:rsidP="006A1C26">
      <w:pPr>
        <w:spacing w:before="120" w:after="120"/>
        <w:rPr>
          <w:rFonts w:ascii="Arial" w:hAnsi="Arial" w:cs="Arial"/>
          <w:bCs/>
          <w:sz w:val="24"/>
          <w:szCs w:val="24"/>
        </w:rPr>
      </w:pPr>
    </w:p>
    <w:p w14:paraId="29A9088D" w14:textId="77777777" w:rsidR="005C6120" w:rsidRPr="0016061F" w:rsidRDefault="005C6120" w:rsidP="009A7712">
      <w:pPr>
        <w:pStyle w:val="PargrafodaLista"/>
        <w:numPr>
          <w:ilvl w:val="1"/>
          <w:numId w:val="1"/>
        </w:numPr>
        <w:tabs>
          <w:tab w:val="clear" w:pos="792"/>
          <w:tab w:val="num" w:pos="567"/>
        </w:tabs>
        <w:spacing w:before="120" w:after="120"/>
        <w:ind w:hanging="792"/>
        <w:jc w:val="both"/>
        <w:rPr>
          <w:rFonts w:ascii="Arial" w:hAnsi="Arial" w:cs="Arial"/>
          <w:b/>
          <w:bCs/>
          <w:sz w:val="24"/>
          <w:szCs w:val="24"/>
        </w:rPr>
      </w:pPr>
      <w:r w:rsidRPr="0016061F">
        <w:rPr>
          <w:rFonts w:ascii="Arial" w:hAnsi="Arial" w:cs="Arial"/>
          <w:b/>
          <w:bCs/>
          <w:sz w:val="24"/>
          <w:szCs w:val="24"/>
        </w:rPr>
        <w:t>População atendida e localização das residências</w:t>
      </w:r>
    </w:p>
    <w:p w14:paraId="54B9DBF1" w14:textId="77777777" w:rsidR="00FF41F5" w:rsidRPr="00465412" w:rsidRDefault="009A7712" w:rsidP="00AC1301">
      <w:pPr>
        <w:spacing w:before="120" w:after="120"/>
        <w:jc w:val="both"/>
        <w:rPr>
          <w:rFonts w:ascii="Arial" w:hAnsi="Arial" w:cs="Arial"/>
          <w:bCs/>
          <w:sz w:val="24"/>
          <w:szCs w:val="24"/>
        </w:rPr>
      </w:pPr>
      <w:r>
        <w:rPr>
          <w:rFonts w:ascii="Arial" w:hAnsi="Arial" w:cs="Arial"/>
          <w:bCs/>
          <w:sz w:val="24"/>
          <w:szCs w:val="24"/>
        </w:rPr>
        <w:t>O proponente</w:t>
      </w:r>
      <w:r w:rsidR="005C6120">
        <w:rPr>
          <w:rFonts w:ascii="Arial" w:hAnsi="Arial" w:cs="Arial"/>
          <w:bCs/>
          <w:sz w:val="24"/>
          <w:szCs w:val="24"/>
        </w:rPr>
        <w:t xml:space="preserve"> deverá conhecer o número de habitantes atendidos no local para dimensionar o sistema de forma adequada, para uma família</w:t>
      </w:r>
      <w:r w:rsidR="00A206C6">
        <w:rPr>
          <w:rFonts w:ascii="Arial" w:hAnsi="Arial" w:cs="Arial"/>
          <w:bCs/>
          <w:sz w:val="24"/>
          <w:szCs w:val="24"/>
        </w:rPr>
        <w:t>,</w:t>
      </w:r>
      <w:r w:rsidR="00AC1301">
        <w:rPr>
          <w:rFonts w:ascii="Arial" w:hAnsi="Arial" w:cs="Arial"/>
          <w:bCs/>
          <w:sz w:val="24"/>
          <w:szCs w:val="24"/>
        </w:rPr>
        <w:t xml:space="preserve"> </w:t>
      </w:r>
      <w:r w:rsidR="00A206C6">
        <w:rPr>
          <w:rFonts w:ascii="Arial" w:hAnsi="Arial" w:cs="Arial"/>
          <w:bCs/>
          <w:sz w:val="24"/>
          <w:szCs w:val="24"/>
        </w:rPr>
        <w:t>computando um total de</w:t>
      </w:r>
      <w:r w:rsidR="00AC1301">
        <w:rPr>
          <w:rFonts w:ascii="Arial" w:hAnsi="Arial" w:cs="Arial"/>
          <w:bCs/>
          <w:sz w:val="24"/>
          <w:szCs w:val="24"/>
        </w:rPr>
        <w:t xml:space="preserve"> </w:t>
      </w:r>
      <w:r w:rsidR="004B14B2">
        <w:rPr>
          <w:rFonts w:ascii="Arial" w:hAnsi="Arial" w:cs="Arial"/>
          <w:bCs/>
          <w:sz w:val="24"/>
          <w:szCs w:val="24"/>
        </w:rPr>
        <w:t>seis</w:t>
      </w:r>
      <w:r w:rsidR="00A206C6">
        <w:rPr>
          <w:rFonts w:ascii="Arial" w:hAnsi="Arial" w:cs="Arial"/>
          <w:bCs/>
          <w:sz w:val="24"/>
          <w:szCs w:val="24"/>
        </w:rPr>
        <w:t xml:space="preserve"> pessoas, no máximo</w:t>
      </w:r>
      <w:r w:rsidR="005C6120">
        <w:rPr>
          <w:rFonts w:ascii="Arial" w:hAnsi="Arial" w:cs="Arial"/>
          <w:bCs/>
          <w:sz w:val="24"/>
          <w:szCs w:val="24"/>
        </w:rPr>
        <w:t>.</w:t>
      </w:r>
      <w:r w:rsidR="00465412">
        <w:rPr>
          <w:rFonts w:ascii="Arial" w:hAnsi="Arial" w:cs="Arial"/>
          <w:bCs/>
          <w:sz w:val="24"/>
          <w:szCs w:val="24"/>
        </w:rPr>
        <w:t xml:space="preserve"> </w:t>
      </w:r>
      <w:r w:rsidR="00465412" w:rsidRPr="00465412">
        <w:rPr>
          <w:rFonts w:ascii="Arial" w:hAnsi="Arial" w:cs="Arial"/>
          <w:b/>
          <w:bCs/>
          <w:sz w:val="24"/>
          <w:szCs w:val="24"/>
        </w:rPr>
        <w:t>Nota:</w:t>
      </w:r>
      <w:r w:rsidR="00465412">
        <w:rPr>
          <w:rFonts w:ascii="Arial" w:hAnsi="Arial" w:cs="Arial"/>
          <w:bCs/>
          <w:sz w:val="24"/>
          <w:szCs w:val="24"/>
        </w:rPr>
        <w:t xml:space="preserve"> </w:t>
      </w:r>
      <w:r w:rsidR="00465412" w:rsidRPr="00465412">
        <w:rPr>
          <w:rFonts w:ascii="Arial" w:hAnsi="Arial" w:cs="Arial"/>
          <w:sz w:val="24"/>
          <w:szCs w:val="24"/>
        </w:rPr>
        <w:t>Apresentar planta de localização de todas as residências a serem beneficiadas com a unidade de tratamento, bem como identificar o número de habitantes em cada uma delas.</w:t>
      </w:r>
    </w:p>
    <w:p w14:paraId="79379AC4" w14:textId="77777777" w:rsidR="00FB5B5C" w:rsidRDefault="00FB5B5C" w:rsidP="00E76244">
      <w:pPr>
        <w:spacing w:before="120" w:after="120"/>
        <w:jc w:val="both"/>
        <w:rPr>
          <w:rFonts w:ascii="Arial" w:hAnsi="Arial" w:cs="Arial"/>
          <w:bCs/>
          <w:sz w:val="24"/>
          <w:szCs w:val="24"/>
        </w:rPr>
      </w:pPr>
    </w:p>
    <w:p w14:paraId="653958D2" w14:textId="77777777" w:rsidR="005C6120" w:rsidRPr="0016061F" w:rsidRDefault="005C6120" w:rsidP="002B1008">
      <w:pPr>
        <w:pStyle w:val="PargrafodaLista"/>
        <w:numPr>
          <w:ilvl w:val="1"/>
          <w:numId w:val="1"/>
        </w:numPr>
        <w:tabs>
          <w:tab w:val="clear" w:pos="792"/>
          <w:tab w:val="num" w:pos="567"/>
        </w:tabs>
        <w:spacing w:before="120" w:after="120"/>
        <w:ind w:left="788" w:hanging="788"/>
        <w:jc w:val="both"/>
        <w:rPr>
          <w:rFonts w:ascii="Arial" w:hAnsi="Arial" w:cs="Arial"/>
          <w:b/>
          <w:bCs/>
          <w:sz w:val="24"/>
          <w:szCs w:val="24"/>
        </w:rPr>
      </w:pPr>
      <w:r w:rsidRPr="0016061F">
        <w:rPr>
          <w:rFonts w:ascii="Arial" w:hAnsi="Arial" w:cs="Arial"/>
          <w:b/>
          <w:bCs/>
          <w:sz w:val="24"/>
          <w:szCs w:val="24"/>
        </w:rPr>
        <w:lastRenderedPageBreak/>
        <w:t>Corpos d’água</w:t>
      </w:r>
    </w:p>
    <w:p w14:paraId="641167CC" w14:textId="77777777" w:rsidR="00916CD5" w:rsidRDefault="005C6120" w:rsidP="00AC1301">
      <w:pPr>
        <w:spacing w:before="120" w:after="120"/>
        <w:jc w:val="both"/>
        <w:rPr>
          <w:rFonts w:ascii="Arial" w:hAnsi="Arial" w:cs="Arial"/>
          <w:bCs/>
          <w:sz w:val="24"/>
          <w:szCs w:val="24"/>
        </w:rPr>
      </w:pPr>
      <w:r>
        <w:rPr>
          <w:rFonts w:ascii="Arial" w:hAnsi="Arial" w:cs="Arial"/>
          <w:bCs/>
          <w:sz w:val="24"/>
          <w:szCs w:val="24"/>
        </w:rPr>
        <w:t>Deve</w:t>
      </w:r>
      <w:r w:rsidR="006A1C26">
        <w:rPr>
          <w:rFonts w:ascii="Arial" w:hAnsi="Arial" w:cs="Arial"/>
          <w:bCs/>
          <w:sz w:val="24"/>
          <w:szCs w:val="24"/>
        </w:rPr>
        <w:t>rá</w:t>
      </w:r>
      <w:r>
        <w:rPr>
          <w:rFonts w:ascii="Arial" w:hAnsi="Arial" w:cs="Arial"/>
          <w:bCs/>
          <w:sz w:val="24"/>
          <w:szCs w:val="24"/>
        </w:rPr>
        <w:t xml:space="preserve"> ser estudada a existência de corpos d’água superficiais e a altura do lençol freático na região onde se localiza a comunidade. A qualidade da água deve ser assegurada pelo tratamento adequado do esgoto doméstico</w:t>
      </w:r>
      <w:r w:rsidR="00695704">
        <w:rPr>
          <w:rFonts w:ascii="Arial" w:hAnsi="Arial" w:cs="Arial"/>
          <w:bCs/>
          <w:sz w:val="24"/>
          <w:szCs w:val="24"/>
        </w:rPr>
        <w:t>, sem</w:t>
      </w:r>
      <w:r w:rsidR="004B14B2">
        <w:rPr>
          <w:rFonts w:ascii="Arial" w:hAnsi="Arial" w:cs="Arial"/>
          <w:bCs/>
          <w:sz w:val="24"/>
          <w:szCs w:val="24"/>
        </w:rPr>
        <w:t xml:space="preserve"> comprometer o uso dado</w:t>
      </w:r>
      <w:r w:rsidR="00DF646B">
        <w:rPr>
          <w:rFonts w:ascii="Arial" w:hAnsi="Arial" w:cs="Arial"/>
          <w:bCs/>
          <w:sz w:val="24"/>
          <w:szCs w:val="24"/>
        </w:rPr>
        <w:t xml:space="preserve"> a esta</w:t>
      </w:r>
      <w:r w:rsidR="00695704">
        <w:rPr>
          <w:rFonts w:ascii="Arial" w:hAnsi="Arial" w:cs="Arial"/>
          <w:bCs/>
          <w:sz w:val="24"/>
          <w:szCs w:val="24"/>
        </w:rPr>
        <w:t>.</w:t>
      </w:r>
    </w:p>
    <w:p w14:paraId="0AC7F273" w14:textId="77777777" w:rsidR="009D601B" w:rsidRDefault="009D601B" w:rsidP="00FB5B5C">
      <w:pPr>
        <w:spacing w:before="120" w:after="120"/>
        <w:jc w:val="both"/>
        <w:rPr>
          <w:rFonts w:ascii="Arial" w:hAnsi="Arial" w:cs="Arial"/>
          <w:bCs/>
          <w:sz w:val="24"/>
          <w:szCs w:val="24"/>
        </w:rPr>
      </w:pPr>
    </w:p>
    <w:p w14:paraId="33ACEA7D" w14:textId="77777777" w:rsidR="00916CD5" w:rsidRDefault="00916CD5" w:rsidP="002B1008">
      <w:pPr>
        <w:pStyle w:val="PargrafodaLista"/>
        <w:numPr>
          <w:ilvl w:val="1"/>
          <w:numId w:val="1"/>
        </w:numPr>
        <w:spacing w:before="120" w:after="120"/>
        <w:ind w:left="567" w:hanging="567"/>
        <w:contextualSpacing w:val="0"/>
        <w:jc w:val="both"/>
        <w:rPr>
          <w:rFonts w:ascii="Arial" w:hAnsi="Arial" w:cs="Arial"/>
          <w:b/>
          <w:bCs/>
          <w:sz w:val="24"/>
          <w:szCs w:val="24"/>
        </w:rPr>
      </w:pPr>
      <w:r>
        <w:rPr>
          <w:rFonts w:ascii="Arial" w:hAnsi="Arial" w:cs="Arial"/>
          <w:b/>
          <w:bCs/>
          <w:sz w:val="24"/>
          <w:szCs w:val="24"/>
        </w:rPr>
        <w:t>Caracterizaç</w:t>
      </w:r>
      <w:r w:rsidR="00027223">
        <w:rPr>
          <w:rFonts w:ascii="Arial" w:hAnsi="Arial" w:cs="Arial"/>
          <w:b/>
          <w:bCs/>
          <w:sz w:val="24"/>
          <w:szCs w:val="24"/>
        </w:rPr>
        <w:t>ão do A</w:t>
      </w:r>
      <w:r w:rsidR="00D605D0">
        <w:rPr>
          <w:rFonts w:ascii="Arial" w:hAnsi="Arial" w:cs="Arial"/>
          <w:b/>
          <w:bCs/>
          <w:sz w:val="24"/>
          <w:szCs w:val="24"/>
        </w:rPr>
        <w:t>fluente</w:t>
      </w:r>
    </w:p>
    <w:p w14:paraId="0BAC868B" w14:textId="77777777" w:rsidR="00916CD5" w:rsidRDefault="00916CD5" w:rsidP="00AC1301">
      <w:pPr>
        <w:spacing w:before="120" w:after="120"/>
        <w:jc w:val="both"/>
        <w:rPr>
          <w:rFonts w:ascii="Arial" w:hAnsi="Arial" w:cs="Arial"/>
          <w:bCs/>
          <w:sz w:val="24"/>
          <w:szCs w:val="24"/>
        </w:rPr>
      </w:pPr>
      <w:r w:rsidRPr="00916CD5">
        <w:rPr>
          <w:rFonts w:ascii="Arial" w:hAnsi="Arial" w:cs="Arial"/>
          <w:bCs/>
          <w:sz w:val="24"/>
          <w:szCs w:val="24"/>
        </w:rPr>
        <w:t xml:space="preserve">O esgoto gerado é de característica doméstica, variando pouco entre as comunidades. </w:t>
      </w:r>
      <w:r w:rsidR="002B1008">
        <w:rPr>
          <w:rFonts w:ascii="Arial" w:hAnsi="Arial" w:cs="Arial"/>
          <w:bCs/>
          <w:sz w:val="24"/>
          <w:szCs w:val="24"/>
        </w:rPr>
        <w:t xml:space="preserve">O proponente </w:t>
      </w:r>
      <w:r w:rsidRPr="00916CD5">
        <w:rPr>
          <w:rFonts w:ascii="Arial" w:hAnsi="Arial" w:cs="Arial"/>
          <w:bCs/>
          <w:sz w:val="24"/>
          <w:szCs w:val="24"/>
        </w:rPr>
        <w:t>deve tomar conhecimento do esgoto gerado pela população para que não haja problemas de obstrução de tubulação, colmatação de sumidouro etc.</w:t>
      </w:r>
    </w:p>
    <w:p w14:paraId="74B240C2" w14:textId="77777777" w:rsidR="0086223A" w:rsidRDefault="0086223A" w:rsidP="00916CD5">
      <w:pPr>
        <w:spacing w:before="120" w:after="120"/>
        <w:jc w:val="both"/>
        <w:rPr>
          <w:rFonts w:ascii="Arial" w:hAnsi="Arial" w:cs="Arial"/>
          <w:b/>
          <w:bCs/>
          <w:sz w:val="24"/>
          <w:szCs w:val="24"/>
        </w:rPr>
      </w:pPr>
    </w:p>
    <w:p w14:paraId="756B5081" w14:textId="77777777" w:rsidR="00027223" w:rsidRDefault="00027223" w:rsidP="002B1008">
      <w:pPr>
        <w:pStyle w:val="PargrafodaLista"/>
        <w:numPr>
          <w:ilvl w:val="1"/>
          <w:numId w:val="1"/>
        </w:numPr>
        <w:tabs>
          <w:tab w:val="clear" w:pos="792"/>
        </w:tabs>
        <w:spacing w:before="120" w:after="120"/>
        <w:ind w:left="567" w:hanging="567"/>
        <w:contextualSpacing w:val="0"/>
        <w:jc w:val="both"/>
        <w:rPr>
          <w:rFonts w:ascii="Arial" w:hAnsi="Arial" w:cs="Arial"/>
          <w:b/>
          <w:bCs/>
          <w:sz w:val="24"/>
          <w:szCs w:val="24"/>
        </w:rPr>
      </w:pPr>
      <w:r>
        <w:rPr>
          <w:rFonts w:ascii="Arial" w:hAnsi="Arial" w:cs="Arial"/>
          <w:b/>
          <w:bCs/>
          <w:sz w:val="24"/>
          <w:szCs w:val="24"/>
        </w:rPr>
        <w:t xml:space="preserve"> Especificação</w:t>
      </w:r>
      <w:r w:rsidR="00E76244">
        <w:rPr>
          <w:rFonts w:ascii="Arial" w:hAnsi="Arial" w:cs="Arial"/>
          <w:b/>
          <w:bCs/>
          <w:sz w:val="24"/>
          <w:szCs w:val="24"/>
        </w:rPr>
        <w:t xml:space="preserve"> T</w:t>
      </w:r>
      <w:r w:rsidR="00801AF8">
        <w:rPr>
          <w:rFonts w:ascii="Arial" w:hAnsi="Arial" w:cs="Arial"/>
          <w:b/>
          <w:bCs/>
          <w:sz w:val="24"/>
          <w:szCs w:val="24"/>
        </w:rPr>
        <w:t>écnica</w:t>
      </w:r>
    </w:p>
    <w:p w14:paraId="30FC52C9" w14:textId="77777777" w:rsidR="002B1008" w:rsidRDefault="002B1008" w:rsidP="002B1008">
      <w:pPr>
        <w:pStyle w:val="PargrafodaLista"/>
        <w:spacing w:before="120" w:after="120"/>
        <w:ind w:left="714"/>
        <w:jc w:val="both"/>
        <w:rPr>
          <w:rFonts w:ascii="Arial" w:hAnsi="Arial" w:cs="Arial"/>
          <w:b/>
          <w:sz w:val="24"/>
          <w:szCs w:val="24"/>
        </w:rPr>
      </w:pPr>
    </w:p>
    <w:p w14:paraId="5B00AE7A" w14:textId="77777777" w:rsidR="002B1008" w:rsidRDefault="002B1008" w:rsidP="002B1008">
      <w:pPr>
        <w:pStyle w:val="PargrafodaLista"/>
        <w:numPr>
          <w:ilvl w:val="0"/>
          <w:numId w:val="24"/>
        </w:numPr>
        <w:spacing w:before="120" w:after="120"/>
        <w:ind w:left="426" w:hanging="426"/>
        <w:jc w:val="both"/>
        <w:rPr>
          <w:rFonts w:ascii="Arial" w:hAnsi="Arial" w:cs="Arial"/>
          <w:b/>
          <w:sz w:val="24"/>
          <w:szCs w:val="24"/>
        </w:rPr>
      </w:pPr>
      <w:r>
        <w:rPr>
          <w:rFonts w:ascii="Arial" w:hAnsi="Arial" w:cs="Arial"/>
          <w:b/>
          <w:sz w:val="24"/>
          <w:szCs w:val="24"/>
        </w:rPr>
        <w:t>Caixa de gordura</w:t>
      </w:r>
    </w:p>
    <w:p w14:paraId="443266C5" w14:textId="77777777" w:rsidR="002B1008" w:rsidRPr="0050155A" w:rsidRDefault="0050155A" w:rsidP="0050155A">
      <w:pPr>
        <w:jc w:val="both"/>
        <w:rPr>
          <w:rFonts w:ascii="Arial" w:hAnsi="Arial" w:cs="Arial"/>
          <w:b/>
          <w:sz w:val="24"/>
          <w:szCs w:val="24"/>
        </w:rPr>
      </w:pPr>
      <w:r w:rsidRPr="0050155A">
        <w:rPr>
          <w:rFonts w:ascii="Arial" w:hAnsi="Arial" w:cs="Arial"/>
          <w:sz w:val="24"/>
          <w:szCs w:val="24"/>
        </w:rPr>
        <w:t>Caixa destinada a reter, na sua</w:t>
      </w:r>
      <w:r>
        <w:rPr>
          <w:rFonts w:ascii="Arial" w:hAnsi="Arial" w:cs="Arial"/>
          <w:sz w:val="24"/>
          <w:szCs w:val="24"/>
        </w:rPr>
        <w:t xml:space="preserve"> </w:t>
      </w:r>
      <w:r w:rsidRPr="0050155A">
        <w:rPr>
          <w:rFonts w:ascii="Arial" w:hAnsi="Arial" w:cs="Arial"/>
          <w:sz w:val="24"/>
          <w:szCs w:val="24"/>
        </w:rPr>
        <w:t>parte superior, as gorduras, graxas e óleos contidos no</w:t>
      </w:r>
      <w:r>
        <w:rPr>
          <w:rFonts w:ascii="Arial" w:hAnsi="Arial" w:cs="Arial"/>
          <w:sz w:val="24"/>
          <w:szCs w:val="24"/>
        </w:rPr>
        <w:t xml:space="preserve"> </w:t>
      </w:r>
      <w:r w:rsidRPr="0050155A">
        <w:rPr>
          <w:rFonts w:ascii="Arial" w:hAnsi="Arial" w:cs="Arial"/>
          <w:sz w:val="24"/>
          <w:szCs w:val="24"/>
        </w:rPr>
        <w:t>esgoto, formando camadas que devem ser removidas</w:t>
      </w:r>
      <w:r>
        <w:rPr>
          <w:rFonts w:ascii="Arial" w:hAnsi="Arial" w:cs="Arial"/>
          <w:sz w:val="24"/>
          <w:szCs w:val="24"/>
        </w:rPr>
        <w:t xml:space="preserve"> </w:t>
      </w:r>
      <w:r w:rsidRPr="0050155A">
        <w:rPr>
          <w:rFonts w:ascii="Arial" w:hAnsi="Arial" w:cs="Arial"/>
          <w:sz w:val="24"/>
          <w:szCs w:val="24"/>
        </w:rPr>
        <w:t>periodicamente, evitando que estes componentes</w:t>
      </w:r>
      <w:r>
        <w:rPr>
          <w:rFonts w:ascii="Arial" w:hAnsi="Arial" w:cs="Arial"/>
          <w:sz w:val="24"/>
          <w:szCs w:val="24"/>
        </w:rPr>
        <w:t xml:space="preserve"> </w:t>
      </w:r>
      <w:r w:rsidRPr="0050155A">
        <w:rPr>
          <w:rFonts w:ascii="Arial" w:hAnsi="Arial" w:cs="Arial"/>
          <w:sz w:val="24"/>
          <w:szCs w:val="24"/>
        </w:rPr>
        <w:t>escoem livremente pela rede, obstruindo a mesma</w:t>
      </w:r>
      <w:r>
        <w:rPr>
          <w:rFonts w:ascii="Arial" w:hAnsi="Arial" w:cs="Arial"/>
          <w:sz w:val="24"/>
          <w:szCs w:val="24"/>
        </w:rPr>
        <w:t>. Sua instalação deve ser feita de acordo com as recomendações do item 4.6.2.1 da NBR 8160/99.</w:t>
      </w:r>
    </w:p>
    <w:p w14:paraId="5C9D7559" w14:textId="77777777" w:rsidR="002B1008" w:rsidRDefault="002B1008" w:rsidP="002B1008">
      <w:pPr>
        <w:pStyle w:val="PargrafodaLista"/>
        <w:spacing w:before="120" w:after="120"/>
        <w:ind w:left="426"/>
        <w:jc w:val="both"/>
        <w:rPr>
          <w:rFonts w:ascii="Arial" w:hAnsi="Arial" w:cs="Arial"/>
          <w:b/>
          <w:sz w:val="24"/>
          <w:szCs w:val="24"/>
        </w:rPr>
      </w:pPr>
    </w:p>
    <w:p w14:paraId="1FABB2BF" w14:textId="77777777" w:rsidR="00DF646B" w:rsidRPr="00C41EE3" w:rsidRDefault="00C41EE3" w:rsidP="002B1008">
      <w:pPr>
        <w:pStyle w:val="PargrafodaLista"/>
        <w:numPr>
          <w:ilvl w:val="0"/>
          <w:numId w:val="24"/>
        </w:numPr>
        <w:spacing w:before="120" w:after="120"/>
        <w:ind w:left="426" w:hanging="426"/>
        <w:jc w:val="both"/>
        <w:rPr>
          <w:rFonts w:ascii="Arial" w:hAnsi="Arial" w:cs="Arial"/>
          <w:b/>
          <w:sz w:val="24"/>
          <w:szCs w:val="24"/>
        </w:rPr>
      </w:pPr>
      <w:r>
        <w:rPr>
          <w:rFonts w:ascii="Arial" w:hAnsi="Arial" w:cs="Arial"/>
          <w:b/>
          <w:sz w:val="24"/>
          <w:szCs w:val="24"/>
        </w:rPr>
        <w:t>Caixa de inspeção</w:t>
      </w:r>
    </w:p>
    <w:p w14:paraId="18F513F1" w14:textId="77777777" w:rsidR="00DF646B" w:rsidRDefault="00DF646B" w:rsidP="0086223A">
      <w:pPr>
        <w:spacing w:before="120"/>
        <w:jc w:val="both"/>
        <w:rPr>
          <w:rFonts w:ascii="Arial" w:hAnsi="Arial" w:cs="Arial"/>
          <w:sz w:val="24"/>
          <w:szCs w:val="24"/>
        </w:rPr>
      </w:pPr>
      <w:r>
        <w:rPr>
          <w:rFonts w:ascii="Arial" w:hAnsi="Arial" w:cs="Arial"/>
          <w:sz w:val="24"/>
          <w:szCs w:val="24"/>
        </w:rPr>
        <w:t>A instalação da caixa de inspeção também tem como objetivo a execução da coleta de amostra do esgoto para avaliação da eficiência do sistema.</w:t>
      </w:r>
      <w:r w:rsidR="00DE74BA">
        <w:rPr>
          <w:rFonts w:ascii="Arial" w:hAnsi="Arial" w:cs="Arial"/>
          <w:sz w:val="24"/>
          <w:szCs w:val="24"/>
        </w:rPr>
        <w:t xml:space="preserve"> Deve obedecer aos critérios estabelecidos na NBR 8160/99.</w:t>
      </w:r>
    </w:p>
    <w:p w14:paraId="0D0AD421" w14:textId="77777777" w:rsidR="00DF646B" w:rsidRDefault="00F37B8E" w:rsidP="002B1008">
      <w:pPr>
        <w:pStyle w:val="PargrafodaLista"/>
        <w:numPr>
          <w:ilvl w:val="0"/>
          <w:numId w:val="24"/>
        </w:numPr>
        <w:spacing w:before="120" w:after="120"/>
        <w:ind w:left="426" w:hanging="426"/>
        <w:jc w:val="both"/>
        <w:rPr>
          <w:rFonts w:ascii="Arial" w:hAnsi="Arial" w:cs="Arial"/>
          <w:b/>
          <w:sz w:val="24"/>
          <w:szCs w:val="24"/>
        </w:rPr>
      </w:pPr>
      <w:r w:rsidRPr="00C41EE3">
        <w:rPr>
          <w:rFonts w:ascii="Arial" w:hAnsi="Arial" w:cs="Arial"/>
          <w:b/>
          <w:sz w:val="24"/>
          <w:szCs w:val="24"/>
        </w:rPr>
        <w:t>T</w:t>
      </w:r>
      <w:r w:rsidR="00C41EE3">
        <w:rPr>
          <w:rFonts w:ascii="Arial" w:hAnsi="Arial" w:cs="Arial"/>
          <w:b/>
          <w:sz w:val="24"/>
          <w:szCs w:val="24"/>
        </w:rPr>
        <w:t>anque séptico</w:t>
      </w:r>
    </w:p>
    <w:p w14:paraId="7378A5B7" w14:textId="77777777" w:rsidR="00DF646B" w:rsidRDefault="00DF646B" w:rsidP="00DF646B">
      <w:pPr>
        <w:spacing w:before="120"/>
        <w:jc w:val="both"/>
        <w:rPr>
          <w:rFonts w:ascii="Arial" w:hAnsi="Arial" w:cs="Arial"/>
          <w:sz w:val="24"/>
          <w:szCs w:val="24"/>
        </w:rPr>
      </w:pPr>
      <w:r>
        <w:rPr>
          <w:rFonts w:ascii="Arial" w:hAnsi="Arial" w:cs="Arial"/>
          <w:sz w:val="24"/>
          <w:szCs w:val="24"/>
        </w:rPr>
        <w:t xml:space="preserve">b.1) Localização: deve obedecer ao item 5.1 da NBR </w:t>
      </w:r>
      <w:r w:rsidR="002B44C8">
        <w:rPr>
          <w:rFonts w:ascii="Arial" w:hAnsi="Arial" w:cs="Arial"/>
          <w:sz w:val="24"/>
          <w:szCs w:val="24"/>
        </w:rPr>
        <w:t>7.229</w:t>
      </w:r>
      <w:r>
        <w:rPr>
          <w:rFonts w:ascii="Arial" w:hAnsi="Arial" w:cs="Arial"/>
          <w:sz w:val="24"/>
          <w:szCs w:val="24"/>
        </w:rPr>
        <w:t>/93, onde estão citadas as distâncias mínimas.</w:t>
      </w:r>
    </w:p>
    <w:p w14:paraId="767A525E" w14:textId="77777777" w:rsidR="00F37B8E" w:rsidRDefault="00DF646B" w:rsidP="00DF646B">
      <w:pPr>
        <w:spacing w:before="120"/>
        <w:jc w:val="both"/>
        <w:rPr>
          <w:rFonts w:ascii="Arial" w:hAnsi="Arial" w:cs="Arial"/>
          <w:sz w:val="24"/>
          <w:szCs w:val="24"/>
        </w:rPr>
      </w:pPr>
      <w:r>
        <w:rPr>
          <w:rFonts w:ascii="Arial" w:hAnsi="Arial" w:cs="Arial"/>
          <w:sz w:val="24"/>
          <w:szCs w:val="24"/>
        </w:rPr>
        <w:t>b.2) Material: deve apresentar resistência mecânica adequada à solicitação a que cada componente será submetido, e resistência</w:t>
      </w:r>
      <w:r w:rsidR="00F37B8E">
        <w:rPr>
          <w:rFonts w:ascii="Arial" w:hAnsi="Arial" w:cs="Arial"/>
          <w:sz w:val="24"/>
          <w:szCs w:val="24"/>
        </w:rPr>
        <w:t xml:space="preserve"> ao ataque de substâncias químicas presentes no esgoto ou geradas no processo de digestão.</w:t>
      </w:r>
    </w:p>
    <w:p w14:paraId="4DB6C7C6" w14:textId="77777777" w:rsidR="00CA73F1" w:rsidRDefault="00F37B8E" w:rsidP="00935985">
      <w:pPr>
        <w:autoSpaceDE w:val="0"/>
        <w:autoSpaceDN w:val="0"/>
        <w:adjustRightInd w:val="0"/>
        <w:spacing w:before="120" w:after="120"/>
        <w:jc w:val="both"/>
        <w:rPr>
          <w:rFonts w:ascii="Arial" w:hAnsi="Arial" w:cs="Arial"/>
          <w:bCs/>
          <w:sz w:val="24"/>
          <w:szCs w:val="24"/>
        </w:rPr>
      </w:pPr>
      <w:r>
        <w:rPr>
          <w:rFonts w:ascii="Arial" w:hAnsi="Arial" w:cs="Arial"/>
          <w:sz w:val="24"/>
          <w:szCs w:val="24"/>
        </w:rPr>
        <w:t>b.3) Instalação: deve assegurar a estabilidade no tanque, e se necessário, deve ser instalado anel de concreto.</w:t>
      </w:r>
      <w:r w:rsidR="00CD60B0">
        <w:rPr>
          <w:rFonts w:ascii="Arial" w:hAnsi="Arial" w:cs="Arial"/>
          <w:sz w:val="24"/>
          <w:szCs w:val="24"/>
        </w:rPr>
        <w:t xml:space="preserve"> </w:t>
      </w:r>
      <w:r w:rsidR="00935985" w:rsidRPr="00935985">
        <w:rPr>
          <w:rFonts w:ascii="Arial" w:hAnsi="Arial" w:cs="Arial"/>
          <w:bCs/>
          <w:sz w:val="24"/>
          <w:szCs w:val="24"/>
        </w:rPr>
        <w:t>As fossas sépticas devem ser localizadas o mais próximo possível do banheiro,</w:t>
      </w:r>
      <w:r w:rsidR="0086223A">
        <w:rPr>
          <w:rFonts w:ascii="Arial" w:hAnsi="Arial" w:cs="Arial"/>
          <w:bCs/>
          <w:sz w:val="24"/>
          <w:szCs w:val="24"/>
        </w:rPr>
        <w:t xml:space="preserve"> </w:t>
      </w:r>
      <w:r w:rsidR="00935985" w:rsidRPr="00935985">
        <w:rPr>
          <w:rFonts w:ascii="Arial" w:hAnsi="Arial" w:cs="Arial"/>
          <w:bCs/>
          <w:sz w:val="24"/>
          <w:szCs w:val="24"/>
        </w:rPr>
        <w:t xml:space="preserve">com tubulação o mais </w:t>
      </w:r>
      <w:r w:rsidR="00CA73F1">
        <w:rPr>
          <w:rFonts w:ascii="Arial" w:hAnsi="Arial" w:cs="Arial"/>
          <w:bCs/>
          <w:sz w:val="24"/>
          <w:szCs w:val="24"/>
        </w:rPr>
        <w:t>alinhada</w:t>
      </w:r>
      <w:r w:rsidR="00935985" w:rsidRPr="00935985">
        <w:rPr>
          <w:rFonts w:ascii="Arial" w:hAnsi="Arial" w:cs="Arial"/>
          <w:bCs/>
          <w:sz w:val="24"/>
          <w:szCs w:val="24"/>
        </w:rPr>
        <w:t xml:space="preserve"> possível e</w:t>
      </w:r>
      <w:r w:rsidR="00CA73F1">
        <w:rPr>
          <w:rFonts w:ascii="Arial" w:hAnsi="Arial" w:cs="Arial"/>
          <w:bCs/>
          <w:sz w:val="24"/>
          <w:szCs w:val="24"/>
        </w:rPr>
        <w:t xml:space="preserve"> praticamente sem curvas.</w:t>
      </w:r>
    </w:p>
    <w:p w14:paraId="781AD8DC" w14:textId="77777777" w:rsidR="00DF646B" w:rsidRDefault="00CD60B0" w:rsidP="00DF646B">
      <w:pPr>
        <w:spacing w:before="120"/>
        <w:jc w:val="both"/>
        <w:rPr>
          <w:rFonts w:ascii="Arial" w:hAnsi="Arial" w:cs="Arial"/>
          <w:sz w:val="24"/>
          <w:szCs w:val="24"/>
        </w:rPr>
      </w:pPr>
      <w:r>
        <w:rPr>
          <w:rFonts w:ascii="Arial" w:hAnsi="Arial" w:cs="Arial"/>
          <w:sz w:val="24"/>
          <w:szCs w:val="24"/>
        </w:rPr>
        <w:t>b.4) Volume útil: deve ser de aproximadamente 2.000 L, prevendo-se para seis pessoas, temperatura entre 10 e 20°C, limpeza anual do tanque e tempo de detenção de 1 dia.</w:t>
      </w:r>
    </w:p>
    <w:p w14:paraId="38FE5946" w14:textId="77777777" w:rsidR="00F37B8E" w:rsidRDefault="00F37B8E" w:rsidP="00DF646B">
      <w:pPr>
        <w:spacing w:before="120"/>
        <w:jc w:val="both"/>
        <w:rPr>
          <w:rFonts w:ascii="Arial" w:hAnsi="Arial" w:cs="Arial"/>
          <w:sz w:val="24"/>
          <w:szCs w:val="24"/>
        </w:rPr>
      </w:pPr>
      <w:r>
        <w:rPr>
          <w:rFonts w:ascii="Arial" w:hAnsi="Arial" w:cs="Arial"/>
          <w:sz w:val="24"/>
          <w:szCs w:val="24"/>
        </w:rPr>
        <w:t xml:space="preserve">b.5) Retirada do lodo: a descarga do lodo da zona de digestão deve ocorrer por pressão hidrostática através de instalação tubular, conforme item 3.6 da NBR </w:t>
      </w:r>
      <w:r w:rsidR="002B44C8">
        <w:rPr>
          <w:rFonts w:ascii="Arial" w:hAnsi="Arial" w:cs="Arial"/>
          <w:sz w:val="24"/>
          <w:szCs w:val="24"/>
        </w:rPr>
        <w:t>7.229</w:t>
      </w:r>
      <w:r>
        <w:rPr>
          <w:rFonts w:ascii="Arial" w:hAnsi="Arial" w:cs="Arial"/>
          <w:sz w:val="24"/>
          <w:szCs w:val="24"/>
        </w:rPr>
        <w:t>/93.</w:t>
      </w:r>
    </w:p>
    <w:p w14:paraId="10B394E5" w14:textId="77777777" w:rsidR="00C41EE3" w:rsidRDefault="00F37B8E" w:rsidP="006A1C26">
      <w:pPr>
        <w:spacing w:before="120"/>
        <w:jc w:val="both"/>
        <w:rPr>
          <w:rFonts w:ascii="Arial" w:hAnsi="Arial" w:cs="Arial"/>
          <w:sz w:val="24"/>
          <w:szCs w:val="24"/>
        </w:rPr>
      </w:pPr>
      <w:r>
        <w:rPr>
          <w:rFonts w:ascii="Arial" w:hAnsi="Arial" w:cs="Arial"/>
          <w:sz w:val="24"/>
          <w:szCs w:val="24"/>
        </w:rPr>
        <w:t xml:space="preserve">b.6) Estanqueidade: o teste </w:t>
      </w:r>
      <w:r w:rsidRPr="007045FE">
        <w:rPr>
          <w:rFonts w:ascii="Arial" w:hAnsi="Arial" w:cs="Arial"/>
          <w:sz w:val="24"/>
          <w:szCs w:val="24"/>
        </w:rPr>
        <w:t xml:space="preserve">deve ser realizado </w:t>
      </w:r>
      <w:r w:rsidR="00084511" w:rsidRPr="007045FE">
        <w:rPr>
          <w:rFonts w:ascii="Arial" w:hAnsi="Arial" w:cs="Arial"/>
          <w:sz w:val="24"/>
          <w:szCs w:val="24"/>
        </w:rPr>
        <w:t>após término</w:t>
      </w:r>
      <w:r w:rsidRPr="007045FE">
        <w:rPr>
          <w:rFonts w:ascii="Arial" w:hAnsi="Arial" w:cs="Arial"/>
          <w:sz w:val="24"/>
          <w:szCs w:val="24"/>
        </w:rPr>
        <w:t xml:space="preserve"> d</w:t>
      </w:r>
      <w:r w:rsidR="00084511" w:rsidRPr="007045FE">
        <w:rPr>
          <w:rFonts w:ascii="Arial" w:hAnsi="Arial" w:cs="Arial"/>
          <w:sz w:val="24"/>
          <w:szCs w:val="24"/>
        </w:rPr>
        <w:t>a</w:t>
      </w:r>
      <w:r w:rsidRPr="007045FE">
        <w:rPr>
          <w:rFonts w:ascii="Arial" w:hAnsi="Arial" w:cs="Arial"/>
          <w:sz w:val="24"/>
          <w:szCs w:val="24"/>
        </w:rPr>
        <w:t xml:space="preserve"> alimenta</w:t>
      </w:r>
      <w:r w:rsidR="00CA73F1" w:rsidRPr="007045FE">
        <w:rPr>
          <w:rFonts w:ascii="Arial" w:hAnsi="Arial" w:cs="Arial"/>
          <w:sz w:val="24"/>
          <w:szCs w:val="24"/>
        </w:rPr>
        <w:t>ção</w:t>
      </w:r>
      <w:r>
        <w:rPr>
          <w:rFonts w:ascii="Arial" w:hAnsi="Arial" w:cs="Arial"/>
          <w:sz w:val="24"/>
          <w:szCs w:val="24"/>
        </w:rPr>
        <w:t xml:space="preserve">, havendo variação de nível de água da geratriz inferior do tubo de saída inferior a 3% da altura útil (NBR </w:t>
      </w:r>
      <w:r w:rsidR="002B44C8">
        <w:rPr>
          <w:rFonts w:ascii="Arial" w:hAnsi="Arial" w:cs="Arial"/>
          <w:sz w:val="24"/>
          <w:szCs w:val="24"/>
        </w:rPr>
        <w:t>7.229</w:t>
      </w:r>
      <w:r>
        <w:rPr>
          <w:rFonts w:ascii="Arial" w:hAnsi="Arial" w:cs="Arial"/>
          <w:sz w:val="24"/>
          <w:szCs w:val="24"/>
        </w:rPr>
        <w:t>/93, item 6.1.2).</w:t>
      </w:r>
    </w:p>
    <w:p w14:paraId="5463CD16" w14:textId="77777777" w:rsidR="00565568" w:rsidRPr="00C41EE3" w:rsidRDefault="00C41EE3" w:rsidP="007537A2">
      <w:pPr>
        <w:pStyle w:val="PargrafodaLista"/>
        <w:numPr>
          <w:ilvl w:val="0"/>
          <w:numId w:val="24"/>
        </w:numPr>
        <w:spacing w:before="120" w:after="120"/>
        <w:ind w:left="426" w:hanging="426"/>
        <w:jc w:val="both"/>
        <w:rPr>
          <w:rFonts w:ascii="Arial" w:hAnsi="Arial" w:cs="Arial"/>
          <w:b/>
          <w:sz w:val="24"/>
          <w:szCs w:val="24"/>
        </w:rPr>
      </w:pPr>
      <w:r>
        <w:rPr>
          <w:rFonts w:ascii="Arial" w:hAnsi="Arial" w:cs="Arial"/>
          <w:b/>
          <w:sz w:val="24"/>
          <w:szCs w:val="24"/>
        </w:rPr>
        <w:lastRenderedPageBreak/>
        <w:t>Sistema complementar (</w:t>
      </w:r>
      <w:r w:rsidR="009D601B">
        <w:rPr>
          <w:rFonts w:ascii="Arial" w:hAnsi="Arial" w:cs="Arial"/>
          <w:b/>
          <w:sz w:val="24"/>
          <w:szCs w:val="24"/>
        </w:rPr>
        <w:t xml:space="preserve">filtro </w:t>
      </w:r>
      <w:r>
        <w:rPr>
          <w:rFonts w:ascii="Arial" w:hAnsi="Arial" w:cs="Arial"/>
          <w:b/>
          <w:sz w:val="24"/>
          <w:szCs w:val="24"/>
        </w:rPr>
        <w:t>anaeróbio)</w:t>
      </w:r>
    </w:p>
    <w:p w14:paraId="13BFB22A" w14:textId="77777777" w:rsidR="00565568" w:rsidRDefault="00565568" w:rsidP="0086223A">
      <w:pPr>
        <w:spacing w:before="120"/>
        <w:jc w:val="both"/>
        <w:rPr>
          <w:rFonts w:ascii="Arial" w:hAnsi="Arial" w:cs="Arial"/>
          <w:sz w:val="24"/>
          <w:szCs w:val="24"/>
        </w:rPr>
      </w:pPr>
      <w:r>
        <w:rPr>
          <w:rFonts w:ascii="Arial" w:hAnsi="Arial" w:cs="Arial"/>
          <w:sz w:val="24"/>
          <w:szCs w:val="24"/>
        </w:rPr>
        <w:t xml:space="preserve">O sistema complementar ao tanque séptico, baseado na NBR 13.969/97, </w:t>
      </w:r>
      <w:r w:rsidR="00BC53E2">
        <w:rPr>
          <w:rFonts w:ascii="Arial" w:hAnsi="Arial" w:cs="Arial"/>
          <w:sz w:val="24"/>
          <w:szCs w:val="24"/>
        </w:rPr>
        <w:t>a ser instalado será</w:t>
      </w:r>
      <w:r>
        <w:rPr>
          <w:rFonts w:ascii="Arial" w:hAnsi="Arial" w:cs="Arial"/>
          <w:sz w:val="24"/>
          <w:szCs w:val="24"/>
        </w:rPr>
        <w:t xml:space="preserve"> o filtro anaeróbio de leito fixo com fluxo ascendente.</w:t>
      </w:r>
    </w:p>
    <w:p w14:paraId="3C22C1AF" w14:textId="77777777" w:rsidR="00935985" w:rsidRDefault="00CA73F1" w:rsidP="00935985">
      <w:pPr>
        <w:autoSpaceDE w:val="0"/>
        <w:autoSpaceDN w:val="0"/>
        <w:adjustRightInd w:val="0"/>
        <w:jc w:val="both"/>
        <w:rPr>
          <w:rFonts w:ascii="Arial" w:hAnsi="Arial" w:cs="Arial"/>
          <w:sz w:val="24"/>
          <w:szCs w:val="18"/>
        </w:rPr>
      </w:pPr>
      <w:r>
        <w:rPr>
          <w:rFonts w:ascii="Arial" w:hAnsi="Arial" w:cs="Arial"/>
          <w:sz w:val="24"/>
          <w:szCs w:val="18"/>
        </w:rPr>
        <w:t>O m</w:t>
      </w:r>
      <w:r w:rsidR="00935985" w:rsidRPr="00935985">
        <w:rPr>
          <w:rFonts w:ascii="Arial" w:hAnsi="Arial" w:cs="Arial"/>
          <w:sz w:val="24"/>
          <w:szCs w:val="18"/>
        </w:rPr>
        <w:t>aterial filtrante deve ser especificado</w:t>
      </w:r>
      <w:r w:rsidR="0086223A">
        <w:rPr>
          <w:rFonts w:ascii="Arial" w:hAnsi="Arial" w:cs="Arial"/>
          <w:sz w:val="24"/>
          <w:szCs w:val="18"/>
        </w:rPr>
        <w:t>:</w:t>
      </w:r>
      <w:r w:rsidR="00935985" w:rsidRPr="00935985">
        <w:rPr>
          <w:rFonts w:ascii="Arial" w:hAnsi="Arial" w:cs="Arial"/>
          <w:sz w:val="24"/>
          <w:szCs w:val="18"/>
        </w:rPr>
        <w:t xml:space="preserve"> </w:t>
      </w:r>
      <w:r w:rsidR="0086223A" w:rsidRPr="00935985">
        <w:rPr>
          <w:rFonts w:ascii="Arial" w:hAnsi="Arial" w:cs="Arial"/>
          <w:sz w:val="24"/>
          <w:szCs w:val="18"/>
        </w:rPr>
        <w:t>brita</w:t>
      </w:r>
      <w:r w:rsidR="0086223A">
        <w:rPr>
          <w:rFonts w:ascii="Arial" w:hAnsi="Arial" w:cs="Arial"/>
          <w:sz w:val="24"/>
          <w:szCs w:val="18"/>
        </w:rPr>
        <w:t>s,</w:t>
      </w:r>
      <w:r w:rsidR="00935985" w:rsidRPr="00935985">
        <w:rPr>
          <w:rFonts w:ascii="Arial" w:hAnsi="Arial" w:cs="Arial"/>
          <w:sz w:val="24"/>
          <w:szCs w:val="18"/>
        </w:rPr>
        <w:t xml:space="preserve"> peças de plástico (em anéis ou estruturados)</w:t>
      </w:r>
      <w:r w:rsidR="0086223A">
        <w:rPr>
          <w:rFonts w:ascii="Arial" w:hAnsi="Arial" w:cs="Arial"/>
          <w:sz w:val="24"/>
          <w:szCs w:val="18"/>
        </w:rPr>
        <w:t xml:space="preserve"> </w:t>
      </w:r>
      <w:r w:rsidR="00935985" w:rsidRPr="00935985">
        <w:rPr>
          <w:rFonts w:ascii="Arial" w:hAnsi="Arial" w:cs="Arial"/>
          <w:sz w:val="24"/>
          <w:szCs w:val="18"/>
        </w:rPr>
        <w:t>ou outros materiais resistentes ao meio agressivo.</w:t>
      </w:r>
      <w:r w:rsidR="0086223A">
        <w:rPr>
          <w:rFonts w:ascii="Arial" w:hAnsi="Arial" w:cs="Arial"/>
          <w:sz w:val="24"/>
          <w:szCs w:val="18"/>
        </w:rPr>
        <w:t xml:space="preserve"> </w:t>
      </w:r>
      <w:r w:rsidR="00CD60B0" w:rsidRPr="00935985">
        <w:rPr>
          <w:rFonts w:ascii="Arial" w:hAnsi="Arial" w:cs="Arial"/>
          <w:sz w:val="24"/>
          <w:szCs w:val="18"/>
        </w:rPr>
        <w:t>No caso d</w:t>
      </w:r>
      <w:r w:rsidR="00CD60B0">
        <w:rPr>
          <w:rFonts w:ascii="Arial" w:hAnsi="Arial" w:cs="Arial"/>
          <w:sz w:val="24"/>
          <w:szCs w:val="18"/>
        </w:rPr>
        <w:t>as</w:t>
      </w:r>
      <w:r w:rsidR="00CD60B0" w:rsidRPr="00935985">
        <w:rPr>
          <w:rFonts w:ascii="Arial" w:hAnsi="Arial" w:cs="Arial"/>
          <w:sz w:val="24"/>
          <w:szCs w:val="18"/>
        </w:rPr>
        <w:t xml:space="preserve"> brita</w:t>
      </w:r>
      <w:r w:rsidR="00CD60B0">
        <w:rPr>
          <w:rFonts w:ascii="Arial" w:hAnsi="Arial" w:cs="Arial"/>
          <w:sz w:val="24"/>
          <w:szCs w:val="18"/>
        </w:rPr>
        <w:t>s</w:t>
      </w:r>
      <w:r w:rsidR="00CD60B0" w:rsidRPr="00935985">
        <w:rPr>
          <w:rFonts w:ascii="Arial" w:hAnsi="Arial" w:cs="Arial"/>
          <w:sz w:val="24"/>
          <w:szCs w:val="18"/>
        </w:rPr>
        <w:t>, utilizar a</w:t>
      </w:r>
      <w:r w:rsidR="00CD60B0">
        <w:rPr>
          <w:rFonts w:ascii="Arial" w:hAnsi="Arial" w:cs="Arial"/>
          <w:sz w:val="24"/>
          <w:szCs w:val="18"/>
        </w:rPr>
        <w:t xml:space="preserve"> de</w:t>
      </w:r>
      <w:r w:rsidR="00CD60B0" w:rsidRPr="00935985">
        <w:rPr>
          <w:rFonts w:ascii="Arial" w:hAnsi="Arial" w:cs="Arial"/>
          <w:sz w:val="24"/>
          <w:szCs w:val="18"/>
        </w:rPr>
        <w:t xml:space="preserve"> nº 4 ou nº 5, com as dimensões</w:t>
      </w:r>
      <w:r w:rsidR="00CD60B0">
        <w:rPr>
          <w:rFonts w:ascii="Arial" w:hAnsi="Arial" w:cs="Arial"/>
          <w:sz w:val="24"/>
          <w:szCs w:val="18"/>
        </w:rPr>
        <w:t xml:space="preserve"> </w:t>
      </w:r>
      <w:r w:rsidR="00CD60B0" w:rsidRPr="00935985">
        <w:rPr>
          <w:rFonts w:ascii="Arial" w:hAnsi="Arial" w:cs="Arial"/>
          <w:sz w:val="24"/>
          <w:szCs w:val="18"/>
        </w:rPr>
        <w:t>mais uniformes possíveis.</w:t>
      </w:r>
      <w:r w:rsidR="00935985" w:rsidRPr="00935985">
        <w:rPr>
          <w:rFonts w:ascii="Arial" w:hAnsi="Arial" w:cs="Arial"/>
          <w:sz w:val="24"/>
          <w:szCs w:val="18"/>
        </w:rPr>
        <w:t xml:space="preserve"> Não deve ser permitida</w:t>
      </w:r>
      <w:r w:rsidR="0086223A">
        <w:rPr>
          <w:rFonts w:ascii="Arial" w:hAnsi="Arial" w:cs="Arial"/>
          <w:sz w:val="24"/>
          <w:szCs w:val="18"/>
        </w:rPr>
        <w:t xml:space="preserve"> </w:t>
      </w:r>
      <w:r w:rsidR="00935985" w:rsidRPr="00935985">
        <w:rPr>
          <w:rFonts w:ascii="Arial" w:hAnsi="Arial" w:cs="Arial"/>
          <w:sz w:val="24"/>
          <w:szCs w:val="18"/>
        </w:rPr>
        <w:t>a mistura de pedras com dimensões distintas,</w:t>
      </w:r>
      <w:r w:rsidR="0086223A">
        <w:rPr>
          <w:rFonts w:ascii="Arial" w:hAnsi="Arial" w:cs="Arial"/>
          <w:sz w:val="24"/>
          <w:szCs w:val="18"/>
        </w:rPr>
        <w:t xml:space="preserve"> </w:t>
      </w:r>
      <w:r w:rsidR="00935985" w:rsidRPr="00935985">
        <w:rPr>
          <w:rFonts w:ascii="Arial" w:hAnsi="Arial" w:cs="Arial"/>
          <w:sz w:val="24"/>
          <w:szCs w:val="18"/>
        </w:rPr>
        <w:t>a não ser em camadas separadas, para não causara obstrução precoce do filtro</w:t>
      </w:r>
      <w:r w:rsidR="00935985">
        <w:rPr>
          <w:rFonts w:ascii="Arial" w:hAnsi="Arial" w:cs="Arial"/>
          <w:sz w:val="24"/>
          <w:szCs w:val="18"/>
        </w:rPr>
        <w:t>.</w:t>
      </w:r>
    </w:p>
    <w:p w14:paraId="1C6D3AE8" w14:textId="77777777" w:rsidR="00D12A94" w:rsidRPr="00D12A94" w:rsidRDefault="00D12A94" w:rsidP="007537A2">
      <w:pPr>
        <w:pStyle w:val="PargrafodaLista"/>
        <w:numPr>
          <w:ilvl w:val="0"/>
          <w:numId w:val="24"/>
        </w:numPr>
        <w:spacing w:before="120"/>
        <w:ind w:left="426" w:hanging="426"/>
        <w:jc w:val="both"/>
        <w:rPr>
          <w:rFonts w:ascii="Arial" w:hAnsi="Arial" w:cs="Arial"/>
          <w:b/>
          <w:sz w:val="24"/>
          <w:szCs w:val="24"/>
        </w:rPr>
      </w:pPr>
      <w:r w:rsidRPr="00D12A94">
        <w:rPr>
          <w:rFonts w:ascii="Arial" w:hAnsi="Arial" w:cs="Arial"/>
          <w:b/>
          <w:sz w:val="24"/>
          <w:szCs w:val="24"/>
        </w:rPr>
        <w:t>Configuração do Sistema de Tratamento</w:t>
      </w:r>
    </w:p>
    <w:p w14:paraId="25799213" w14:textId="77777777" w:rsidR="00DF646B" w:rsidRDefault="009D601B" w:rsidP="0086223A">
      <w:pPr>
        <w:spacing w:before="120"/>
        <w:jc w:val="both"/>
        <w:rPr>
          <w:rFonts w:ascii="Arial" w:hAnsi="Arial" w:cs="Arial"/>
          <w:sz w:val="24"/>
          <w:szCs w:val="24"/>
        </w:rPr>
      </w:pPr>
      <w:r>
        <w:rPr>
          <w:rFonts w:ascii="Arial" w:hAnsi="Arial" w:cs="Arial"/>
          <w:sz w:val="24"/>
          <w:szCs w:val="24"/>
        </w:rPr>
        <w:t xml:space="preserve">O </w:t>
      </w:r>
      <w:r w:rsidR="00D12A94">
        <w:rPr>
          <w:rFonts w:ascii="Arial" w:hAnsi="Arial" w:cs="Arial"/>
          <w:sz w:val="24"/>
          <w:szCs w:val="24"/>
        </w:rPr>
        <w:t xml:space="preserve">sistema de tratamento composto principalmente de tanque séptico seguido de </w:t>
      </w:r>
      <w:r>
        <w:rPr>
          <w:rFonts w:ascii="Arial" w:hAnsi="Arial" w:cs="Arial"/>
          <w:sz w:val="24"/>
          <w:szCs w:val="24"/>
        </w:rPr>
        <w:t>filtro anaeróbio pode apresentar configurações diferentes das apresentadas na NBR 13.969/97</w:t>
      </w:r>
      <w:r w:rsidR="00D12A94">
        <w:rPr>
          <w:rFonts w:ascii="Arial" w:hAnsi="Arial" w:cs="Arial"/>
          <w:sz w:val="24"/>
          <w:szCs w:val="24"/>
        </w:rPr>
        <w:t>, ou seja, processos mais compactos que integram numa única unidade as duas fases do processo</w:t>
      </w:r>
      <w:r w:rsidR="00FB5B5C">
        <w:rPr>
          <w:rFonts w:ascii="Arial" w:hAnsi="Arial" w:cs="Arial"/>
          <w:sz w:val="24"/>
          <w:szCs w:val="24"/>
        </w:rPr>
        <w:t>,</w:t>
      </w:r>
      <w:r w:rsidR="00D12A94">
        <w:rPr>
          <w:rFonts w:ascii="Arial" w:hAnsi="Arial" w:cs="Arial"/>
          <w:sz w:val="24"/>
          <w:szCs w:val="24"/>
        </w:rPr>
        <w:t xml:space="preserve"> desde que</w:t>
      </w:r>
      <w:r>
        <w:rPr>
          <w:rFonts w:ascii="Arial" w:hAnsi="Arial" w:cs="Arial"/>
          <w:sz w:val="24"/>
          <w:szCs w:val="24"/>
        </w:rPr>
        <w:t xml:space="preserve"> assegurada </w:t>
      </w:r>
      <w:r w:rsidR="0086223A">
        <w:rPr>
          <w:rFonts w:ascii="Arial" w:hAnsi="Arial" w:cs="Arial"/>
          <w:sz w:val="24"/>
          <w:szCs w:val="24"/>
        </w:rPr>
        <w:t>à</w:t>
      </w:r>
      <w:r>
        <w:rPr>
          <w:rFonts w:ascii="Arial" w:hAnsi="Arial" w:cs="Arial"/>
          <w:sz w:val="24"/>
          <w:szCs w:val="24"/>
        </w:rPr>
        <w:t xml:space="preserve"> eficiência</w:t>
      </w:r>
      <w:r w:rsidR="006E79B5">
        <w:rPr>
          <w:rFonts w:ascii="Arial" w:hAnsi="Arial" w:cs="Arial"/>
          <w:sz w:val="24"/>
          <w:szCs w:val="24"/>
        </w:rPr>
        <w:t xml:space="preserve"> de remoção de poluente, </w:t>
      </w:r>
      <w:r>
        <w:rPr>
          <w:rFonts w:ascii="Arial" w:hAnsi="Arial" w:cs="Arial"/>
          <w:sz w:val="24"/>
          <w:szCs w:val="24"/>
        </w:rPr>
        <w:t xml:space="preserve">definida na </w:t>
      </w:r>
      <w:r w:rsidR="00084511">
        <w:rPr>
          <w:rFonts w:ascii="Arial" w:hAnsi="Arial" w:cs="Arial"/>
          <w:sz w:val="24"/>
          <w:szCs w:val="24"/>
        </w:rPr>
        <w:t>NBR 13.969/97, as quais estão reproduzidas na tabela 1.</w:t>
      </w:r>
    </w:p>
    <w:p w14:paraId="43E5BACB" w14:textId="77777777" w:rsidR="00084511" w:rsidRPr="00D605D0" w:rsidRDefault="00084511" w:rsidP="00084511">
      <w:pPr>
        <w:spacing w:before="120"/>
        <w:ind w:firstLine="360"/>
        <w:jc w:val="center"/>
        <w:rPr>
          <w:rFonts w:ascii="Arial" w:hAnsi="Arial" w:cs="Arial"/>
          <w:b/>
          <w:sz w:val="22"/>
          <w:szCs w:val="24"/>
        </w:rPr>
      </w:pPr>
      <w:r w:rsidRPr="00D605D0">
        <w:rPr>
          <w:rFonts w:ascii="Arial" w:hAnsi="Arial" w:cs="Arial"/>
          <w:b/>
          <w:sz w:val="22"/>
          <w:szCs w:val="24"/>
        </w:rPr>
        <w:t xml:space="preserve">Tab. 1 – </w:t>
      </w:r>
      <w:r w:rsidRPr="00D605D0">
        <w:rPr>
          <w:rFonts w:ascii="Arial" w:hAnsi="Arial" w:cs="Arial"/>
          <w:sz w:val="22"/>
          <w:szCs w:val="24"/>
        </w:rPr>
        <w:t>Faixas d</w:t>
      </w:r>
      <w:r>
        <w:rPr>
          <w:rFonts w:ascii="Arial" w:hAnsi="Arial" w:cs="Arial"/>
          <w:sz w:val="22"/>
          <w:szCs w:val="24"/>
        </w:rPr>
        <w:t>e eficiência de remoção (</w:t>
      </w:r>
      <w:r w:rsidRPr="00A47A44">
        <w:rPr>
          <w:rFonts w:ascii="Arial" w:hAnsi="Arial" w:cs="Arial"/>
          <w:sz w:val="22"/>
          <w:szCs w:val="24"/>
        </w:rPr>
        <w:t>NBR 13.969/97</w:t>
      </w:r>
      <w:r>
        <w:rPr>
          <w:rFonts w:ascii="Arial" w:hAnsi="Arial" w:cs="Arial"/>
          <w:sz w:val="22"/>
          <w:szCs w:val="24"/>
        </w:rPr>
        <w:t>)</w:t>
      </w:r>
    </w:p>
    <w:tbl>
      <w:tblPr>
        <w:tblStyle w:val="Tabelacomgrade"/>
        <w:tblW w:w="0" w:type="auto"/>
        <w:jc w:val="center"/>
        <w:tblBorders>
          <w:left w:val="none" w:sz="0" w:space="0" w:color="auto"/>
          <w:right w:val="none" w:sz="0" w:space="0" w:color="auto"/>
        </w:tblBorders>
        <w:tblLook w:val="04A0" w:firstRow="1" w:lastRow="0" w:firstColumn="1" w:lastColumn="0" w:noHBand="0" w:noVBand="1"/>
      </w:tblPr>
      <w:tblGrid>
        <w:gridCol w:w="3834"/>
        <w:gridCol w:w="1672"/>
      </w:tblGrid>
      <w:tr w:rsidR="00084511" w14:paraId="47F8360A" w14:textId="77777777" w:rsidTr="00432149">
        <w:trPr>
          <w:jc w:val="center"/>
        </w:trPr>
        <w:tc>
          <w:tcPr>
            <w:tcW w:w="3834" w:type="dxa"/>
            <w:vAlign w:val="center"/>
          </w:tcPr>
          <w:p w14:paraId="5F3BDA0E" w14:textId="77777777" w:rsidR="00084511" w:rsidRPr="00053E98" w:rsidRDefault="00084511" w:rsidP="00432149">
            <w:pPr>
              <w:spacing w:before="120"/>
              <w:jc w:val="center"/>
              <w:rPr>
                <w:rFonts w:ascii="Arial" w:hAnsi="Arial" w:cs="Arial"/>
                <w:b/>
                <w:sz w:val="24"/>
                <w:szCs w:val="24"/>
              </w:rPr>
            </w:pPr>
            <w:r w:rsidRPr="00053E98">
              <w:rPr>
                <w:rFonts w:ascii="Arial" w:hAnsi="Arial" w:cs="Arial"/>
                <w:b/>
                <w:sz w:val="24"/>
                <w:szCs w:val="24"/>
              </w:rPr>
              <w:t>Poluente</w:t>
            </w:r>
          </w:p>
        </w:tc>
        <w:tc>
          <w:tcPr>
            <w:tcW w:w="1672" w:type="dxa"/>
            <w:vAlign w:val="center"/>
          </w:tcPr>
          <w:p w14:paraId="162942E6" w14:textId="77777777" w:rsidR="00084511" w:rsidRPr="00053E98" w:rsidRDefault="00084511" w:rsidP="00432149">
            <w:pPr>
              <w:spacing w:before="120"/>
              <w:jc w:val="center"/>
              <w:rPr>
                <w:rFonts w:ascii="Arial" w:hAnsi="Arial" w:cs="Arial"/>
                <w:b/>
                <w:sz w:val="24"/>
                <w:szCs w:val="24"/>
              </w:rPr>
            </w:pPr>
            <w:r w:rsidRPr="00053E98">
              <w:rPr>
                <w:rFonts w:ascii="Arial" w:hAnsi="Arial" w:cs="Arial"/>
                <w:b/>
                <w:sz w:val="24"/>
                <w:szCs w:val="24"/>
              </w:rPr>
              <w:t>% Remoção</w:t>
            </w:r>
          </w:p>
        </w:tc>
      </w:tr>
      <w:tr w:rsidR="00084511" w14:paraId="6D3752C8" w14:textId="77777777" w:rsidTr="00432149">
        <w:trPr>
          <w:jc w:val="center"/>
        </w:trPr>
        <w:tc>
          <w:tcPr>
            <w:tcW w:w="3834" w:type="dxa"/>
            <w:vAlign w:val="center"/>
          </w:tcPr>
          <w:p w14:paraId="183DF839" w14:textId="77777777" w:rsidR="00084511" w:rsidRDefault="00084511" w:rsidP="00432149">
            <w:pPr>
              <w:spacing w:before="120"/>
              <w:jc w:val="center"/>
              <w:rPr>
                <w:rFonts w:ascii="Arial" w:hAnsi="Arial" w:cs="Arial"/>
                <w:sz w:val="24"/>
                <w:szCs w:val="24"/>
              </w:rPr>
            </w:pPr>
            <w:r>
              <w:rPr>
                <w:rFonts w:ascii="Arial" w:hAnsi="Arial" w:cs="Arial"/>
                <w:sz w:val="24"/>
                <w:szCs w:val="24"/>
              </w:rPr>
              <w:t>Demanda Bioquímica de Oxigênio - DBO</w:t>
            </w:r>
          </w:p>
        </w:tc>
        <w:tc>
          <w:tcPr>
            <w:tcW w:w="1672" w:type="dxa"/>
            <w:vAlign w:val="center"/>
          </w:tcPr>
          <w:p w14:paraId="1C686D57" w14:textId="77777777" w:rsidR="00084511" w:rsidRDefault="00084511" w:rsidP="00432149">
            <w:pPr>
              <w:spacing w:before="120"/>
              <w:jc w:val="center"/>
              <w:rPr>
                <w:rFonts w:ascii="Arial" w:hAnsi="Arial" w:cs="Arial"/>
                <w:sz w:val="24"/>
                <w:szCs w:val="24"/>
              </w:rPr>
            </w:pPr>
            <w:r>
              <w:rPr>
                <w:rFonts w:ascii="Arial" w:hAnsi="Arial" w:cs="Arial"/>
                <w:sz w:val="24"/>
                <w:szCs w:val="24"/>
              </w:rPr>
              <w:t>40 – 75</w:t>
            </w:r>
          </w:p>
        </w:tc>
      </w:tr>
      <w:tr w:rsidR="00084511" w14:paraId="11B948E8" w14:textId="77777777" w:rsidTr="00432149">
        <w:trPr>
          <w:jc w:val="center"/>
        </w:trPr>
        <w:tc>
          <w:tcPr>
            <w:tcW w:w="3834" w:type="dxa"/>
            <w:vAlign w:val="center"/>
          </w:tcPr>
          <w:p w14:paraId="7E6FBAFD" w14:textId="77777777" w:rsidR="00084511" w:rsidRDefault="00084511" w:rsidP="00432149">
            <w:pPr>
              <w:spacing w:before="120"/>
              <w:jc w:val="center"/>
              <w:rPr>
                <w:rFonts w:ascii="Arial" w:hAnsi="Arial" w:cs="Arial"/>
                <w:sz w:val="24"/>
                <w:szCs w:val="24"/>
              </w:rPr>
            </w:pPr>
            <w:r>
              <w:rPr>
                <w:rFonts w:ascii="Arial" w:hAnsi="Arial" w:cs="Arial"/>
                <w:sz w:val="24"/>
                <w:szCs w:val="24"/>
              </w:rPr>
              <w:t>Demanda Química de Oxigênio - DQO</w:t>
            </w:r>
          </w:p>
        </w:tc>
        <w:tc>
          <w:tcPr>
            <w:tcW w:w="1672" w:type="dxa"/>
            <w:vAlign w:val="center"/>
          </w:tcPr>
          <w:p w14:paraId="1F657153" w14:textId="77777777" w:rsidR="00084511" w:rsidRDefault="00084511" w:rsidP="00432149">
            <w:pPr>
              <w:spacing w:before="120"/>
              <w:jc w:val="center"/>
              <w:rPr>
                <w:rFonts w:ascii="Arial" w:hAnsi="Arial" w:cs="Arial"/>
                <w:sz w:val="24"/>
                <w:szCs w:val="24"/>
              </w:rPr>
            </w:pPr>
            <w:r>
              <w:rPr>
                <w:rFonts w:ascii="Arial" w:hAnsi="Arial" w:cs="Arial"/>
                <w:sz w:val="24"/>
                <w:szCs w:val="24"/>
              </w:rPr>
              <w:t>40 – 70</w:t>
            </w:r>
          </w:p>
        </w:tc>
      </w:tr>
      <w:tr w:rsidR="00084511" w14:paraId="2A117871" w14:textId="77777777" w:rsidTr="00432149">
        <w:trPr>
          <w:jc w:val="center"/>
        </w:trPr>
        <w:tc>
          <w:tcPr>
            <w:tcW w:w="3834" w:type="dxa"/>
            <w:vAlign w:val="center"/>
          </w:tcPr>
          <w:p w14:paraId="0C2EB843" w14:textId="77777777" w:rsidR="00084511" w:rsidRDefault="00084511" w:rsidP="00432149">
            <w:pPr>
              <w:spacing w:before="120"/>
              <w:jc w:val="center"/>
              <w:rPr>
                <w:rFonts w:ascii="Arial" w:hAnsi="Arial" w:cs="Arial"/>
                <w:sz w:val="24"/>
                <w:szCs w:val="24"/>
              </w:rPr>
            </w:pPr>
            <w:r>
              <w:rPr>
                <w:rFonts w:ascii="Arial" w:hAnsi="Arial" w:cs="Arial"/>
                <w:sz w:val="24"/>
                <w:szCs w:val="24"/>
              </w:rPr>
              <w:t>Sólidos Suspensos Totais - SST</w:t>
            </w:r>
          </w:p>
        </w:tc>
        <w:tc>
          <w:tcPr>
            <w:tcW w:w="1672" w:type="dxa"/>
            <w:vAlign w:val="center"/>
          </w:tcPr>
          <w:p w14:paraId="775F9CDB" w14:textId="77777777" w:rsidR="00084511" w:rsidRDefault="00084511" w:rsidP="00432149">
            <w:pPr>
              <w:spacing w:before="120"/>
              <w:jc w:val="center"/>
              <w:rPr>
                <w:rFonts w:ascii="Arial" w:hAnsi="Arial" w:cs="Arial"/>
                <w:sz w:val="24"/>
                <w:szCs w:val="24"/>
              </w:rPr>
            </w:pPr>
            <w:r>
              <w:rPr>
                <w:rFonts w:ascii="Arial" w:hAnsi="Arial" w:cs="Arial"/>
                <w:sz w:val="24"/>
                <w:szCs w:val="24"/>
              </w:rPr>
              <w:t>60 – 90</w:t>
            </w:r>
          </w:p>
        </w:tc>
      </w:tr>
      <w:tr w:rsidR="00084511" w14:paraId="3453CA2A" w14:textId="77777777" w:rsidTr="00432149">
        <w:trPr>
          <w:jc w:val="center"/>
        </w:trPr>
        <w:tc>
          <w:tcPr>
            <w:tcW w:w="3834" w:type="dxa"/>
            <w:vAlign w:val="center"/>
          </w:tcPr>
          <w:p w14:paraId="7B465CB1" w14:textId="77777777" w:rsidR="00084511" w:rsidRDefault="00084511" w:rsidP="00432149">
            <w:pPr>
              <w:spacing w:before="120"/>
              <w:jc w:val="center"/>
              <w:rPr>
                <w:rFonts w:ascii="Arial" w:hAnsi="Arial" w:cs="Arial"/>
                <w:sz w:val="24"/>
                <w:szCs w:val="24"/>
              </w:rPr>
            </w:pPr>
            <w:r>
              <w:rPr>
                <w:rFonts w:ascii="Arial" w:hAnsi="Arial" w:cs="Arial"/>
                <w:sz w:val="24"/>
                <w:szCs w:val="24"/>
              </w:rPr>
              <w:t>Sólidos Sedimentáveis - SSd</w:t>
            </w:r>
          </w:p>
        </w:tc>
        <w:tc>
          <w:tcPr>
            <w:tcW w:w="1672" w:type="dxa"/>
            <w:vAlign w:val="center"/>
          </w:tcPr>
          <w:p w14:paraId="555EE3BE" w14:textId="77777777" w:rsidR="00084511" w:rsidRDefault="00084511" w:rsidP="00432149">
            <w:pPr>
              <w:spacing w:before="120"/>
              <w:jc w:val="center"/>
              <w:rPr>
                <w:rFonts w:ascii="Arial" w:hAnsi="Arial" w:cs="Arial"/>
                <w:sz w:val="24"/>
                <w:szCs w:val="24"/>
              </w:rPr>
            </w:pPr>
            <w:r>
              <w:rPr>
                <w:rFonts w:ascii="Arial" w:hAnsi="Arial" w:cs="Arial"/>
                <w:sz w:val="24"/>
                <w:szCs w:val="24"/>
              </w:rPr>
              <w:t>≥ 70</w:t>
            </w:r>
          </w:p>
        </w:tc>
      </w:tr>
      <w:tr w:rsidR="00084511" w14:paraId="1BDD15BB" w14:textId="77777777" w:rsidTr="00432149">
        <w:trPr>
          <w:jc w:val="center"/>
        </w:trPr>
        <w:tc>
          <w:tcPr>
            <w:tcW w:w="3834" w:type="dxa"/>
            <w:vAlign w:val="center"/>
          </w:tcPr>
          <w:p w14:paraId="0D7F7471" w14:textId="77777777" w:rsidR="00084511" w:rsidRDefault="00084511" w:rsidP="00432149">
            <w:pPr>
              <w:spacing w:before="120"/>
              <w:jc w:val="center"/>
              <w:rPr>
                <w:rFonts w:ascii="Arial" w:hAnsi="Arial" w:cs="Arial"/>
                <w:sz w:val="24"/>
                <w:szCs w:val="24"/>
              </w:rPr>
            </w:pPr>
            <w:r>
              <w:rPr>
                <w:rFonts w:ascii="Arial" w:hAnsi="Arial" w:cs="Arial"/>
                <w:sz w:val="24"/>
                <w:szCs w:val="24"/>
              </w:rPr>
              <w:t>Fosfato</w:t>
            </w:r>
          </w:p>
        </w:tc>
        <w:tc>
          <w:tcPr>
            <w:tcW w:w="1672" w:type="dxa"/>
            <w:vAlign w:val="center"/>
          </w:tcPr>
          <w:p w14:paraId="6DA2DBF4" w14:textId="77777777" w:rsidR="00084511" w:rsidRDefault="00084511" w:rsidP="00432149">
            <w:pPr>
              <w:spacing w:before="120"/>
              <w:jc w:val="center"/>
              <w:rPr>
                <w:rFonts w:ascii="Arial" w:hAnsi="Arial" w:cs="Arial"/>
                <w:sz w:val="24"/>
                <w:szCs w:val="24"/>
              </w:rPr>
            </w:pPr>
            <w:r>
              <w:rPr>
                <w:rFonts w:ascii="Arial" w:hAnsi="Arial" w:cs="Arial"/>
                <w:sz w:val="24"/>
                <w:szCs w:val="24"/>
              </w:rPr>
              <w:t>20 - 50</w:t>
            </w:r>
          </w:p>
        </w:tc>
      </w:tr>
    </w:tbl>
    <w:p w14:paraId="0B97649A" w14:textId="77777777" w:rsidR="00084511" w:rsidRDefault="00084511" w:rsidP="00084511">
      <w:pPr>
        <w:spacing w:before="120"/>
        <w:jc w:val="both"/>
        <w:rPr>
          <w:rFonts w:ascii="Arial" w:hAnsi="Arial" w:cs="Arial"/>
          <w:sz w:val="24"/>
          <w:szCs w:val="24"/>
        </w:rPr>
      </w:pPr>
    </w:p>
    <w:p w14:paraId="49FB2E3A" w14:textId="77777777" w:rsidR="000A1061" w:rsidRDefault="003A5AEF" w:rsidP="000A1061">
      <w:pPr>
        <w:spacing w:before="120"/>
        <w:jc w:val="both"/>
        <w:rPr>
          <w:rFonts w:ascii="Arial" w:hAnsi="Arial" w:cs="Arial"/>
          <w:sz w:val="24"/>
          <w:szCs w:val="24"/>
        </w:rPr>
      </w:pPr>
      <w:r>
        <w:rPr>
          <w:rFonts w:ascii="Arial" w:hAnsi="Arial" w:cs="Arial"/>
          <w:sz w:val="24"/>
          <w:szCs w:val="24"/>
        </w:rPr>
        <w:t>e</w:t>
      </w:r>
      <w:r w:rsidR="000A1061">
        <w:rPr>
          <w:rFonts w:ascii="Arial" w:hAnsi="Arial" w:cs="Arial"/>
          <w:sz w:val="24"/>
          <w:szCs w:val="24"/>
        </w:rPr>
        <w:t xml:space="preserve">.1) Material: deve ser construído em concreto armado, plástico de alta resistência ou fibra de vidro de alta resistência, de modo a não permitir a infiltração da água externa e nem vazamentos. </w:t>
      </w:r>
    </w:p>
    <w:p w14:paraId="44294F72" w14:textId="77777777" w:rsidR="000A1061" w:rsidRDefault="003A5AEF" w:rsidP="000A1061">
      <w:pPr>
        <w:spacing w:before="120"/>
        <w:jc w:val="both"/>
        <w:rPr>
          <w:rFonts w:ascii="Arial" w:hAnsi="Arial" w:cs="Arial"/>
          <w:sz w:val="24"/>
          <w:szCs w:val="24"/>
        </w:rPr>
      </w:pPr>
      <w:r>
        <w:rPr>
          <w:rFonts w:ascii="Arial" w:hAnsi="Arial" w:cs="Arial"/>
          <w:sz w:val="24"/>
          <w:szCs w:val="24"/>
        </w:rPr>
        <w:t>e</w:t>
      </w:r>
      <w:r w:rsidR="000A1061">
        <w:rPr>
          <w:rFonts w:ascii="Arial" w:hAnsi="Arial" w:cs="Arial"/>
          <w:sz w:val="24"/>
          <w:szCs w:val="24"/>
        </w:rPr>
        <w:t xml:space="preserve">.2) Instalação: deve assegurar a estabilidade no tanque, e se necessário, deve ser instalado anel de concreto. </w:t>
      </w:r>
    </w:p>
    <w:p w14:paraId="7FD9A339" w14:textId="77777777" w:rsidR="000A1061" w:rsidRDefault="003A5AEF" w:rsidP="000A1061">
      <w:pPr>
        <w:spacing w:before="120"/>
        <w:jc w:val="both"/>
        <w:rPr>
          <w:rFonts w:ascii="Arial" w:hAnsi="Arial" w:cs="Arial"/>
          <w:sz w:val="24"/>
          <w:szCs w:val="24"/>
        </w:rPr>
      </w:pPr>
      <w:r>
        <w:rPr>
          <w:rFonts w:ascii="Arial" w:hAnsi="Arial" w:cs="Arial"/>
          <w:sz w:val="24"/>
          <w:szCs w:val="24"/>
        </w:rPr>
        <w:t>e</w:t>
      </w:r>
      <w:r w:rsidR="000A1061">
        <w:rPr>
          <w:rFonts w:ascii="Arial" w:hAnsi="Arial" w:cs="Arial"/>
          <w:sz w:val="24"/>
          <w:szCs w:val="24"/>
        </w:rPr>
        <w:t>.3) Volume útil: considerando-se uma família d</w:t>
      </w:r>
      <w:r w:rsidR="00292E16">
        <w:rPr>
          <w:rFonts w:ascii="Arial" w:hAnsi="Arial" w:cs="Arial"/>
          <w:sz w:val="24"/>
          <w:szCs w:val="24"/>
        </w:rPr>
        <w:t>e 6</w:t>
      </w:r>
      <w:r w:rsidR="00CD60B0">
        <w:rPr>
          <w:rFonts w:ascii="Arial" w:hAnsi="Arial" w:cs="Arial"/>
          <w:sz w:val="24"/>
          <w:szCs w:val="24"/>
        </w:rPr>
        <w:t xml:space="preserve"> (seis)</w:t>
      </w:r>
      <w:r w:rsidR="00292E16">
        <w:rPr>
          <w:rFonts w:ascii="Arial" w:hAnsi="Arial" w:cs="Arial"/>
          <w:sz w:val="24"/>
          <w:szCs w:val="24"/>
        </w:rPr>
        <w:t xml:space="preserve"> pessoas, temperatura local </w:t>
      </w:r>
      <w:r w:rsidR="00E534B5">
        <w:rPr>
          <w:rFonts w:ascii="Arial" w:hAnsi="Arial" w:cs="Arial"/>
          <w:sz w:val="24"/>
          <w:szCs w:val="24"/>
        </w:rPr>
        <w:t>&lt;</w:t>
      </w:r>
      <w:r w:rsidR="000A1061">
        <w:rPr>
          <w:rFonts w:ascii="Arial" w:hAnsi="Arial" w:cs="Arial"/>
          <w:sz w:val="24"/>
          <w:szCs w:val="24"/>
        </w:rPr>
        <w:t xml:space="preserve"> 15°C, tempo de detenção de 1</w:t>
      </w:r>
      <w:r w:rsidR="00CD60B0">
        <w:rPr>
          <w:rFonts w:ascii="Arial" w:hAnsi="Arial" w:cs="Arial"/>
          <w:sz w:val="24"/>
          <w:szCs w:val="24"/>
        </w:rPr>
        <w:t>(um)</w:t>
      </w:r>
      <w:r w:rsidR="000A1061">
        <w:rPr>
          <w:rFonts w:ascii="Arial" w:hAnsi="Arial" w:cs="Arial"/>
          <w:sz w:val="24"/>
          <w:szCs w:val="24"/>
        </w:rPr>
        <w:t xml:space="preserve"> dia, o volume útil </w:t>
      </w:r>
      <w:r w:rsidR="00292E16">
        <w:rPr>
          <w:rFonts w:ascii="Arial" w:hAnsi="Arial" w:cs="Arial"/>
          <w:sz w:val="24"/>
          <w:szCs w:val="24"/>
        </w:rPr>
        <w:t>será, no mínimo,</w:t>
      </w:r>
      <w:r w:rsidR="000A1061">
        <w:rPr>
          <w:rFonts w:ascii="Arial" w:hAnsi="Arial" w:cs="Arial"/>
          <w:sz w:val="24"/>
          <w:szCs w:val="24"/>
        </w:rPr>
        <w:t xml:space="preserve"> de 1.</w:t>
      </w:r>
      <w:r w:rsidR="00E534B5">
        <w:rPr>
          <w:rFonts w:ascii="Arial" w:hAnsi="Arial" w:cs="Arial"/>
          <w:sz w:val="24"/>
          <w:szCs w:val="24"/>
        </w:rPr>
        <w:t>1</w:t>
      </w:r>
      <w:r w:rsidR="000A1061">
        <w:rPr>
          <w:rFonts w:ascii="Arial" w:hAnsi="Arial" w:cs="Arial"/>
          <w:sz w:val="24"/>
          <w:szCs w:val="24"/>
        </w:rPr>
        <w:t>00L.</w:t>
      </w:r>
    </w:p>
    <w:p w14:paraId="5B57C79A" w14:textId="77777777" w:rsidR="00EC5C08" w:rsidRDefault="003A5AEF" w:rsidP="00EC5C08">
      <w:pPr>
        <w:spacing w:before="120"/>
        <w:jc w:val="both"/>
        <w:rPr>
          <w:rFonts w:ascii="Arial" w:hAnsi="Arial" w:cs="Arial"/>
          <w:sz w:val="24"/>
          <w:szCs w:val="24"/>
        </w:rPr>
      </w:pPr>
      <w:r>
        <w:rPr>
          <w:rFonts w:ascii="Arial" w:hAnsi="Arial" w:cs="Arial"/>
          <w:sz w:val="24"/>
          <w:szCs w:val="24"/>
        </w:rPr>
        <w:t>e</w:t>
      </w:r>
      <w:r w:rsidR="00EC5C08">
        <w:rPr>
          <w:rFonts w:ascii="Arial" w:hAnsi="Arial" w:cs="Arial"/>
          <w:sz w:val="24"/>
          <w:szCs w:val="24"/>
        </w:rPr>
        <w:t>.</w:t>
      </w:r>
      <w:r w:rsidR="00DB642F">
        <w:rPr>
          <w:rFonts w:ascii="Arial" w:hAnsi="Arial" w:cs="Arial"/>
          <w:sz w:val="24"/>
          <w:szCs w:val="24"/>
        </w:rPr>
        <w:t>4</w:t>
      </w:r>
      <w:r w:rsidR="00EC5C08">
        <w:rPr>
          <w:rFonts w:ascii="Arial" w:hAnsi="Arial" w:cs="Arial"/>
          <w:sz w:val="24"/>
          <w:szCs w:val="24"/>
        </w:rPr>
        <w:t>) Retirada do lodo: a descarga do lodo da zona de digestão deve ocorrer por pressão hidrostática através de instalação tubular.</w:t>
      </w:r>
    </w:p>
    <w:p w14:paraId="51914F90" w14:textId="77777777" w:rsidR="00EC5C08" w:rsidRDefault="003A5AEF" w:rsidP="00EC5C08">
      <w:pPr>
        <w:spacing w:before="120"/>
        <w:jc w:val="both"/>
        <w:rPr>
          <w:rFonts w:ascii="Arial" w:hAnsi="Arial" w:cs="Arial"/>
          <w:sz w:val="24"/>
          <w:szCs w:val="24"/>
        </w:rPr>
      </w:pPr>
      <w:r>
        <w:rPr>
          <w:rFonts w:ascii="Arial" w:hAnsi="Arial" w:cs="Arial"/>
          <w:sz w:val="24"/>
          <w:szCs w:val="24"/>
        </w:rPr>
        <w:t>e</w:t>
      </w:r>
      <w:r w:rsidR="00CD60B0">
        <w:rPr>
          <w:rFonts w:ascii="Arial" w:hAnsi="Arial" w:cs="Arial"/>
          <w:sz w:val="24"/>
          <w:szCs w:val="24"/>
        </w:rPr>
        <w:t>.5) Estanqueidade: o teste deve seguir o mesmo procedimento do tanque séptico apresentado na NBR7. 229/93, item 6.1.2.</w:t>
      </w:r>
    </w:p>
    <w:p w14:paraId="4EA62160" w14:textId="77777777" w:rsidR="00DB642F" w:rsidRDefault="003A5AEF" w:rsidP="00DB642F">
      <w:pPr>
        <w:spacing w:before="120"/>
        <w:jc w:val="both"/>
        <w:rPr>
          <w:rFonts w:ascii="Arial" w:hAnsi="Arial" w:cs="Arial"/>
          <w:sz w:val="24"/>
          <w:szCs w:val="24"/>
        </w:rPr>
      </w:pPr>
      <w:r>
        <w:rPr>
          <w:rFonts w:ascii="Arial" w:hAnsi="Arial" w:cs="Arial"/>
          <w:sz w:val="24"/>
          <w:szCs w:val="24"/>
        </w:rPr>
        <w:t>e</w:t>
      </w:r>
      <w:r w:rsidR="00DB642F">
        <w:rPr>
          <w:rFonts w:ascii="Arial" w:hAnsi="Arial" w:cs="Arial"/>
          <w:sz w:val="24"/>
          <w:szCs w:val="24"/>
        </w:rPr>
        <w:t>.6) Dispositivos: o tanque de digestão deve ser fechado, havendo uma tubulação para a saída do gás externa à residência.</w:t>
      </w:r>
    </w:p>
    <w:p w14:paraId="565B4673" w14:textId="77777777" w:rsidR="00DB642F" w:rsidRDefault="003A5AEF" w:rsidP="00EC5C08">
      <w:pPr>
        <w:spacing w:before="120"/>
        <w:jc w:val="both"/>
        <w:rPr>
          <w:rFonts w:ascii="Arial" w:hAnsi="Arial" w:cs="Arial"/>
          <w:sz w:val="26"/>
          <w:szCs w:val="24"/>
        </w:rPr>
      </w:pPr>
      <w:r>
        <w:rPr>
          <w:rFonts w:ascii="Arial" w:hAnsi="Arial" w:cs="Arial"/>
          <w:sz w:val="24"/>
          <w:szCs w:val="24"/>
        </w:rPr>
        <w:lastRenderedPageBreak/>
        <w:t>e</w:t>
      </w:r>
      <w:r w:rsidR="00DB642F">
        <w:rPr>
          <w:rFonts w:ascii="Arial" w:hAnsi="Arial" w:cs="Arial"/>
          <w:sz w:val="24"/>
          <w:szCs w:val="24"/>
        </w:rPr>
        <w:t>.7) Identificação: placa visível com data de fabricação, nome do fabricante, conformidade com a NBR 13.969/97</w:t>
      </w:r>
      <w:r w:rsidR="0061712B">
        <w:rPr>
          <w:rFonts w:ascii="Arial" w:hAnsi="Arial" w:cs="Arial"/>
          <w:sz w:val="24"/>
          <w:szCs w:val="24"/>
        </w:rPr>
        <w:t>, volume útil e n</w:t>
      </w:r>
      <w:r w:rsidR="0061712B">
        <w:rPr>
          <w:rFonts w:ascii="Arial" w:hAnsi="Arial" w:cs="Arial"/>
          <w:sz w:val="26"/>
          <w:szCs w:val="24"/>
        </w:rPr>
        <w:t>º de contribuintes admissível.</w:t>
      </w:r>
    </w:p>
    <w:p w14:paraId="06AA9D2C" w14:textId="77777777" w:rsidR="0061712B" w:rsidRPr="003A5AEF" w:rsidRDefault="00034412" w:rsidP="003A5AEF">
      <w:pPr>
        <w:pStyle w:val="PargrafodaLista"/>
        <w:numPr>
          <w:ilvl w:val="0"/>
          <w:numId w:val="24"/>
        </w:numPr>
        <w:spacing w:before="120"/>
        <w:ind w:left="426" w:hanging="426"/>
        <w:jc w:val="both"/>
        <w:rPr>
          <w:rFonts w:ascii="Arial" w:hAnsi="Arial" w:cs="Arial"/>
          <w:b/>
          <w:sz w:val="26"/>
          <w:szCs w:val="24"/>
        </w:rPr>
      </w:pPr>
      <w:r w:rsidRPr="003A5AEF">
        <w:rPr>
          <w:rFonts w:ascii="Arial" w:hAnsi="Arial" w:cs="Arial"/>
          <w:b/>
          <w:sz w:val="26"/>
          <w:szCs w:val="24"/>
        </w:rPr>
        <w:t>Disposição do Efluente Tratado</w:t>
      </w:r>
    </w:p>
    <w:p w14:paraId="5A5C49F8" w14:textId="77777777" w:rsidR="00D12A94" w:rsidRDefault="0061712B" w:rsidP="004241C1">
      <w:pPr>
        <w:spacing w:before="120"/>
        <w:jc w:val="both"/>
        <w:rPr>
          <w:rFonts w:ascii="Arial" w:hAnsi="Arial" w:cs="Arial"/>
          <w:sz w:val="26"/>
          <w:szCs w:val="24"/>
        </w:rPr>
      </w:pPr>
      <w:r>
        <w:rPr>
          <w:rFonts w:ascii="Arial" w:hAnsi="Arial" w:cs="Arial"/>
          <w:sz w:val="26"/>
          <w:szCs w:val="24"/>
        </w:rPr>
        <w:t>O</w:t>
      </w:r>
      <w:r w:rsidR="004241C1">
        <w:rPr>
          <w:rFonts w:ascii="Arial" w:hAnsi="Arial" w:cs="Arial"/>
          <w:sz w:val="26"/>
          <w:szCs w:val="24"/>
        </w:rPr>
        <w:t xml:space="preserve"> </w:t>
      </w:r>
      <w:r>
        <w:rPr>
          <w:rFonts w:ascii="Arial" w:hAnsi="Arial" w:cs="Arial"/>
          <w:sz w:val="26"/>
          <w:szCs w:val="24"/>
        </w:rPr>
        <w:t xml:space="preserve">efluente proveniente do </w:t>
      </w:r>
      <w:r w:rsidRPr="00833F78">
        <w:rPr>
          <w:rFonts w:ascii="Arial" w:hAnsi="Arial" w:cs="Arial"/>
          <w:sz w:val="26"/>
          <w:szCs w:val="24"/>
        </w:rPr>
        <w:t>sistema anaeróbio deve ser encaminhado para sumidouro</w:t>
      </w:r>
      <w:r w:rsidR="0051290A" w:rsidRPr="00833F78">
        <w:rPr>
          <w:rFonts w:ascii="Arial" w:hAnsi="Arial" w:cs="Arial"/>
          <w:sz w:val="26"/>
          <w:szCs w:val="24"/>
        </w:rPr>
        <w:t xml:space="preserve"> ou diretamente no corpo receptor, se localizado na proximidade.</w:t>
      </w:r>
      <w:r w:rsidR="004241C1">
        <w:rPr>
          <w:rFonts w:ascii="Arial" w:hAnsi="Arial" w:cs="Arial"/>
          <w:sz w:val="26"/>
          <w:szCs w:val="24"/>
        </w:rPr>
        <w:t xml:space="preserve"> </w:t>
      </w:r>
      <w:r w:rsidRPr="00833F78">
        <w:rPr>
          <w:rFonts w:ascii="Arial" w:hAnsi="Arial" w:cs="Arial"/>
          <w:bCs/>
          <w:sz w:val="24"/>
          <w:szCs w:val="24"/>
        </w:rPr>
        <w:t xml:space="preserve">A construção de sumidouro </w:t>
      </w:r>
      <w:r w:rsidR="0051290A" w:rsidRPr="00833F78">
        <w:rPr>
          <w:rFonts w:ascii="Arial" w:hAnsi="Arial" w:cs="Arial"/>
          <w:bCs/>
          <w:sz w:val="24"/>
          <w:szCs w:val="24"/>
        </w:rPr>
        <w:t xml:space="preserve">depende </w:t>
      </w:r>
      <w:r w:rsidRPr="00833F78">
        <w:rPr>
          <w:rFonts w:ascii="Arial" w:hAnsi="Arial" w:cs="Arial"/>
          <w:bCs/>
          <w:sz w:val="24"/>
          <w:szCs w:val="24"/>
        </w:rPr>
        <w:t xml:space="preserve">do </w:t>
      </w:r>
      <w:r w:rsidRPr="00833F78">
        <w:rPr>
          <w:rFonts w:ascii="Arial" w:hAnsi="Arial" w:cs="Arial"/>
          <w:sz w:val="26"/>
          <w:szCs w:val="24"/>
        </w:rPr>
        <w:t>local da instalação</w:t>
      </w:r>
      <w:r w:rsidRPr="00833F78">
        <w:rPr>
          <w:rFonts w:ascii="Arial" w:hAnsi="Arial" w:cs="Arial"/>
          <w:bCs/>
          <w:sz w:val="24"/>
          <w:szCs w:val="24"/>
        </w:rPr>
        <w:t>, devendo-se preservar a qualidade das águas subterrâneas e superficiais com foco</w:t>
      </w:r>
      <w:r w:rsidRPr="0061712B">
        <w:rPr>
          <w:rFonts w:ascii="Arial" w:hAnsi="Arial" w:cs="Arial"/>
          <w:bCs/>
          <w:sz w:val="24"/>
          <w:szCs w:val="24"/>
        </w:rPr>
        <w:t xml:space="preserve"> na preservação ambiental. </w:t>
      </w:r>
      <w:r>
        <w:rPr>
          <w:rFonts w:ascii="Arial" w:hAnsi="Arial" w:cs="Arial"/>
          <w:bCs/>
          <w:sz w:val="24"/>
          <w:szCs w:val="24"/>
        </w:rPr>
        <w:t>Deve-se considerar:</w:t>
      </w:r>
      <w:r>
        <w:rPr>
          <w:rFonts w:ascii="Arial" w:hAnsi="Arial" w:cs="Arial"/>
          <w:sz w:val="26"/>
          <w:szCs w:val="24"/>
        </w:rPr>
        <w:t xml:space="preserve"> tipo de solo, distância mínima do lençol </w:t>
      </w:r>
      <w:r w:rsidR="006E79B5">
        <w:rPr>
          <w:rFonts w:ascii="Arial" w:hAnsi="Arial" w:cs="Arial"/>
          <w:sz w:val="26"/>
          <w:szCs w:val="24"/>
        </w:rPr>
        <w:t>freático ou aq</w:t>
      </w:r>
      <w:r w:rsidR="003A5AEF">
        <w:rPr>
          <w:rFonts w:ascii="Arial" w:hAnsi="Arial" w:cs="Arial"/>
          <w:sz w:val="26"/>
          <w:szCs w:val="24"/>
        </w:rPr>
        <w:t>u</w:t>
      </w:r>
      <w:r w:rsidR="006E79B5">
        <w:rPr>
          <w:rFonts w:ascii="Arial" w:hAnsi="Arial" w:cs="Arial"/>
          <w:sz w:val="26"/>
          <w:szCs w:val="24"/>
        </w:rPr>
        <w:t>ífero livre</w:t>
      </w:r>
      <w:r w:rsidR="00084511">
        <w:rPr>
          <w:rFonts w:ascii="Arial" w:hAnsi="Arial" w:cs="Arial"/>
          <w:sz w:val="26"/>
          <w:szCs w:val="24"/>
        </w:rPr>
        <w:t>.</w:t>
      </w:r>
    </w:p>
    <w:p w14:paraId="218E96A6" w14:textId="77777777" w:rsidR="00034412" w:rsidRPr="003A5AEF" w:rsidRDefault="00034412" w:rsidP="003A5AEF">
      <w:pPr>
        <w:pStyle w:val="PargrafodaLista"/>
        <w:numPr>
          <w:ilvl w:val="0"/>
          <w:numId w:val="24"/>
        </w:numPr>
        <w:spacing w:before="120"/>
        <w:ind w:left="426" w:hanging="426"/>
        <w:jc w:val="both"/>
        <w:rPr>
          <w:rFonts w:ascii="Arial" w:hAnsi="Arial" w:cs="Arial"/>
          <w:b/>
          <w:sz w:val="26"/>
          <w:szCs w:val="24"/>
        </w:rPr>
      </w:pPr>
      <w:r w:rsidRPr="003A5AEF">
        <w:rPr>
          <w:rFonts w:ascii="Arial" w:hAnsi="Arial" w:cs="Arial"/>
          <w:b/>
          <w:sz w:val="26"/>
          <w:szCs w:val="24"/>
        </w:rPr>
        <w:t>Descarte do Lodo</w:t>
      </w:r>
    </w:p>
    <w:p w14:paraId="763612D4" w14:textId="77777777" w:rsidR="0061712B" w:rsidRPr="0061712B" w:rsidRDefault="0061712B" w:rsidP="004241C1">
      <w:pPr>
        <w:spacing w:before="120"/>
        <w:jc w:val="both"/>
        <w:rPr>
          <w:rFonts w:ascii="Arial" w:hAnsi="Arial" w:cs="Arial"/>
          <w:sz w:val="26"/>
          <w:szCs w:val="24"/>
        </w:rPr>
      </w:pPr>
      <w:r>
        <w:rPr>
          <w:rFonts w:ascii="Arial" w:hAnsi="Arial" w:cs="Arial"/>
          <w:sz w:val="26"/>
          <w:szCs w:val="24"/>
        </w:rPr>
        <w:t>O lodo gerado d</w:t>
      </w:r>
      <w:r w:rsidR="00BC53E2">
        <w:rPr>
          <w:rFonts w:ascii="Arial" w:hAnsi="Arial" w:cs="Arial"/>
          <w:sz w:val="26"/>
          <w:szCs w:val="24"/>
        </w:rPr>
        <w:t>everá ser disposto em uma caixa</w:t>
      </w:r>
      <w:r>
        <w:rPr>
          <w:rFonts w:ascii="Arial" w:hAnsi="Arial" w:cs="Arial"/>
          <w:sz w:val="26"/>
          <w:szCs w:val="24"/>
        </w:rPr>
        <w:t>, cujas características atendam à NBR 12</w:t>
      </w:r>
      <w:r w:rsidR="00BC53E2">
        <w:rPr>
          <w:rFonts w:ascii="Arial" w:hAnsi="Arial" w:cs="Arial"/>
          <w:sz w:val="26"/>
          <w:szCs w:val="24"/>
        </w:rPr>
        <w:t>.209/</w:t>
      </w:r>
      <w:r w:rsidR="00CF0EBE">
        <w:rPr>
          <w:rFonts w:ascii="Arial" w:hAnsi="Arial" w:cs="Arial"/>
          <w:sz w:val="26"/>
          <w:szCs w:val="24"/>
        </w:rPr>
        <w:t>11</w:t>
      </w:r>
      <w:r w:rsidR="00BC53E2">
        <w:rPr>
          <w:rFonts w:ascii="Arial" w:hAnsi="Arial" w:cs="Arial"/>
          <w:sz w:val="26"/>
          <w:szCs w:val="24"/>
        </w:rPr>
        <w:t>, no que diz respeito ao material drenante.</w:t>
      </w:r>
    </w:p>
    <w:p w14:paraId="137D3585" w14:textId="77777777" w:rsidR="00D605D0" w:rsidRDefault="00BC53E2" w:rsidP="00D605D0">
      <w:pPr>
        <w:spacing w:before="120" w:after="120"/>
        <w:jc w:val="both"/>
        <w:rPr>
          <w:rFonts w:ascii="Arial" w:hAnsi="Arial" w:cs="Arial"/>
          <w:bCs/>
          <w:sz w:val="24"/>
          <w:szCs w:val="24"/>
        </w:rPr>
      </w:pPr>
      <w:r>
        <w:rPr>
          <w:rFonts w:ascii="Arial" w:hAnsi="Arial" w:cs="Arial"/>
          <w:bCs/>
          <w:sz w:val="24"/>
          <w:szCs w:val="24"/>
        </w:rPr>
        <w:t xml:space="preserve">Todos os tanques (caixa de inspeção, </w:t>
      </w:r>
      <w:r w:rsidR="0074606E">
        <w:rPr>
          <w:rFonts w:ascii="Arial" w:hAnsi="Arial" w:cs="Arial"/>
          <w:bCs/>
          <w:sz w:val="24"/>
          <w:szCs w:val="24"/>
        </w:rPr>
        <w:t xml:space="preserve">fossa, filtro anaeróbico, </w:t>
      </w:r>
      <w:r w:rsidR="00D605D0">
        <w:rPr>
          <w:rFonts w:ascii="Arial" w:hAnsi="Arial" w:cs="Arial"/>
          <w:bCs/>
          <w:sz w:val="24"/>
          <w:szCs w:val="24"/>
        </w:rPr>
        <w:t>sumidouro</w:t>
      </w:r>
      <w:r>
        <w:rPr>
          <w:rFonts w:ascii="Arial" w:hAnsi="Arial" w:cs="Arial"/>
          <w:bCs/>
          <w:sz w:val="24"/>
          <w:szCs w:val="24"/>
        </w:rPr>
        <w:t xml:space="preserve"> e</w:t>
      </w:r>
      <w:r w:rsidR="00D605D0">
        <w:rPr>
          <w:rFonts w:ascii="Arial" w:hAnsi="Arial" w:cs="Arial"/>
          <w:bCs/>
          <w:sz w:val="24"/>
          <w:szCs w:val="24"/>
        </w:rPr>
        <w:t xml:space="preserve"> caixa de lodo</w:t>
      </w:r>
      <w:r>
        <w:rPr>
          <w:rFonts w:ascii="Arial" w:hAnsi="Arial" w:cs="Arial"/>
          <w:bCs/>
          <w:sz w:val="24"/>
          <w:szCs w:val="24"/>
        </w:rPr>
        <w:t>)</w:t>
      </w:r>
      <w:r w:rsidR="00D605D0">
        <w:rPr>
          <w:rFonts w:ascii="Arial" w:hAnsi="Arial" w:cs="Arial"/>
          <w:bCs/>
          <w:sz w:val="24"/>
          <w:szCs w:val="24"/>
        </w:rPr>
        <w:t xml:space="preserve"> deverão ser fechados com tampas</w:t>
      </w:r>
      <w:r>
        <w:rPr>
          <w:rFonts w:ascii="Arial" w:hAnsi="Arial" w:cs="Arial"/>
          <w:bCs/>
          <w:sz w:val="24"/>
          <w:szCs w:val="24"/>
        </w:rPr>
        <w:t xml:space="preserve"> metálicas ou de concreto</w:t>
      </w:r>
      <w:r w:rsidR="00D605D0">
        <w:rPr>
          <w:rFonts w:ascii="Arial" w:hAnsi="Arial" w:cs="Arial"/>
          <w:bCs/>
          <w:sz w:val="24"/>
          <w:szCs w:val="24"/>
        </w:rPr>
        <w:t xml:space="preserve">, de modo a </w:t>
      </w:r>
      <w:r>
        <w:rPr>
          <w:rFonts w:ascii="Arial" w:hAnsi="Arial" w:cs="Arial"/>
          <w:bCs/>
          <w:sz w:val="24"/>
          <w:szCs w:val="24"/>
        </w:rPr>
        <w:t>promover</w:t>
      </w:r>
      <w:r w:rsidR="00D605D0">
        <w:rPr>
          <w:rFonts w:ascii="Arial" w:hAnsi="Arial" w:cs="Arial"/>
          <w:bCs/>
          <w:sz w:val="24"/>
          <w:szCs w:val="24"/>
        </w:rPr>
        <w:t xml:space="preserve"> a segurança dos moradores.</w:t>
      </w:r>
    </w:p>
    <w:p w14:paraId="457AF560" w14:textId="77777777" w:rsidR="0051290A" w:rsidRPr="000A1061" w:rsidRDefault="0051290A" w:rsidP="003A5AEF">
      <w:pPr>
        <w:pStyle w:val="PargrafodaLista"/>
        <w:numPr>
          <w:ilvl w:val="0"/>
          <w:numId w:val="24"/>
        </w:numPr>
        <w:spacing w:before="120" w:after="120"/>
        <w:ind w:left="426" w:hanging="426"/>
        <w:jc w:val="both"/>
        <w:rPr>
          <w:rFonts w:ascii="Arial" w:hAnsi="Arial" w:cs="Arial"/>
          <w:b/>
          <w:bCs/>
          <w:sz w:val="24"/>
          <w:szCs w:val="24"/>
        </w:rPr>
      </w:pPr>
      <w:r w:rsidRPr="000A1061">
        <w:rPr>
          <w:rFonts w:ascii="Arial" w:hAnsi="Arial" w:cs="Arial"/>
          <w:b/>
          <w:bCs/>
          <w:sz w:val="24"/>
          <w:szCs w:val="24"/>
        </w:rPr>
        <w:t>Gás gerado</w:t>
      </w:r>
    </w:p>
    <w:p w14:paraId="19243759" w14:textId="77777777" w:rsidR="0051290A" w:rsidRPr="000A1061" w:rsidRDefault="0051290A" w:rsidP="004241C1">
      <w:pPr>
        <w:spacing w:before="120" w:after="120"/>
        <w:jc w:val="both"/>
        <w:rPr>
          <w:rFonts w:ascii="Arial" w:hAnsi="Arial" w:cs="Arial"/>
          <w:bCs/>
          <w:sz w:val="24"/>
          <w:szCs w:val="24"/>
        </w:rPr>
      </w:pPr>
      <w:r w:rsidRPr="000A1061">
        <w:rPr>
          <w:rFonts w:ascii="Arial" w:hAnsi="Arial" w:cs="Arial"/>
          <w:bCs/>
          <w:sz w:val="24"/>
          <w:szCs w:val="24"/>
        </w:rPr>
        <w:t>O gás gerado no sistema anaeróbio deve fluir por tubulação de saída acima da altura da residência, e não pode retornar para a tubulação de esgoto adentrando a residência.</w:t>
      </w:r>
    </w:p>
    <w:p w14:paraId="1D6C1226" w14:textId="77777777" w:rsidR="00A47A44" w:rsidRDefault="00A47A44" w:rsidP="00027223">
      <w:pPr>
        <w:spacing w:before="120"/>
        <w:jc w:val="both"/>
        <w:rPr>
          <w:rFonts w:ascii="Arial" w:hAnsi="Arial" w:cs="Arial"/>
          <w:sz w:val="24"/>
          <w:szCs w:val="24"/>
        </w:rPr>
      </w:pPr>
    </w:p>
    <w:p w14:paraId="5600F3DA" w14:textId="77777777" w:rsidR="00A95B41" w:rsidRDefault="00A95B41" w:rsidP="003A5AEF">
      <w:pPr>
        <w:pStyle w:val="PargrafodaLista"/>
        <w:numPr>
          <w:ilvl w:val="1"/>
          <w:numId w:val="1"/>
        </w:numPr>
        <w:tabs>
          <w:tab w:val="clear" w:pos="792"/>
          <w:tab w:val="num" w:pos="567"/>
        </w:tabs>
        <w:spacing w:before="120" w:after="120"/>
        <w:ind w:hanging="792"/>
        <w:jc w:val="both"/>
        <w:rPr>
          <w:rFonts w:ascii="Arial" w:hAnsi="Arial" w:cs="Arial"/>
          <w:b/>
          <w:bCs/>
          <w:sz w:val="24"/>
          <w:szCs w:val="24"/>
        </w:rPr>
      </w:pPr>
      <w:r>
        <w:rPr>
          <w:rFonts w:ascii="Arial" w:hAnsi="Arial" w:cs="Arial"/>
          <w:b/>
          <w:bCs/>
          <w:sz w:val="24"/>
          <w:szCs w:val="24"/>
        </w:rPr>
        <w:t>Esquema Básico</w:t>
      </w:r>
      <w:r w:rsidR="00DA0C4E">
        <w:rPr>
          <w:rFonts w:ascii="Arial" w:hAnsi="Arial" w:cs="Arial"/>
          <w:b/>
          <w:bCs/>
          <w:sz w:val="24"/>
          <w:szCs w:val="24"/>
        </w:rPr>
        <w:t xml:space="preserve"> da USI</w:t>
      </w:r>
    </w:p>
    <w:p w14:paraId="7D97C6F0" w14:textId="77777777" w:rsidR="00DA0C4E" w:rsidRDefault="00DA0C4E" w:rsidP="00DA0C4E">
      <w:pPr>
        <w:pStyle w:val="PargrafodaLista"/>
        <w:spacing w:before="120" w:after="120"/>
        <w:ind w:left="792"/>
        <w:jc w:val="both"/>
        <w:rPr>
          <w:rFonts w:ascii="Arial" w:hAnsi="Arial" w:cs="Arial"/>
          <w:b/>
          <w:bCs/>
          <w:sz w:val="24"/>
          <w:szCs w:val="24"/>
        </w:rPr>
      </w:pPr>
    </w:p>
    <w:p w14:paraId="42B7CFBC" w14:textId="77777777" w:rsidR="000715BA" w:rsidRDefault="000715BA" w:rsidP="00DA0C4E">
      <w:pPr>
        <w:pStyle w:val="PargrafodaLista"/>
        <w:spacing w:before="120" w:after="120"/>
        <w:ind w:left="792"/>
        <w:jc w:val="both"/>
        <w:rPr>
          <w:rFonts w:ascii="Arial" w:hAnsi="Arial" w:cs="Arial"/>
          <w:b/>
          <w:bCs/>
          <w:sz w:val="24"/>
          <w:szCs w:val="24"/>
        </w:rPr>
      </w:pPr>
    </w:p>
    <w:p w14:paraId="20A94487" w14:textId="77777777" w:rsidR="000715BA" w:rsidRDefault="000715BA" w:rsidP="00DA0C4E">
      <w:pPr>
        <w:pStyle w:val="PargrafodaLista"/>
        <w:spacing w:before="120" w:after="120"/>
        <w:ind w:left="792"/>
        <w:jc w:val="both"/>
        <w:rPr>
          <w:rFonts w:ascii="Arial" w:hAnsi="Arial" w:cs="Arial"/>
          <w:b/>
          <w:bCs/>
          <w:sz w:val="24"/>
          <w:szCs w:val="24"/>
        </w:rPr>
      </w:pPr>
    </w:p>
    <w:p w14:paraId="18B6B1BB" w14:textId="77777777" w:rsidR="00DA0C4E" w:rsidRDefault="00DA0C4E" w:rsidP="00DA0C4E">
      <w:pPr>
        <w:pStyle w:val="PargrafodaLista"/>
        <w:spacing w:before="120" w:after="120"/>
        <w:ind w:left="792"/>
        <w:jc w:val="center"/>
        <w:rPr>
          <w:rFonts w:ascii="Arial" w:hAnsi="Arial" w:cs="Arial"/>
          <w:b/>
          <w:bCs/>
          <w:sz w:val="24"/>
          <w:szCs w:val="24"/>
        </w:rPr>
      </w:pPr>
      <w:r w:rsidRPr="00C46598">
        <w:rPr>
          <w:rFonts w:cs="Arial"/>
          <w:b/>
          <w:noProof/>
          <w:color w:val="000000"/>
          <w:u w:val="single"/>
        </w:rPr>
        <w:drawing>
          <wp:inline distT="0" distB="0" distL="0" distR="0" wp14:anchorId="64114DE4" wp14:editId="06E60A8F">
            <wp:extent cx="3956050" cy="1714500"/>
            <wp:effectExtent l="19050" t="0" r="6350" b="0"/>
            <wp:docPr id="14" name="Imagem 5"/>
            <wp:cNvGraphicFramePr/>
            <a:graphic xmlns:a="http://schemas.openxmlformats.org/drawingml/2006/main">
              <a:graphicData uri="http://schemas.openxmlformats.org/drawingml/2006/picture">
                <pic:pic xmlns:pic="http://schemas.openxmlformats.org/drawingml/2006/picture">
                  <pic:nvPicPr>
                    <pic:cNvPr id="98325" name="Picture 2"/>
                    <pic:cNvPicPr>
                      <a:picLocks noChangeAspect="1" noChangeArrowheads="1"/>
                    </pic:cNvPicPr>
                  </pic:nvPicPr>
                  <pic:blipFill>
                    <a:blip r:embed="rId8" cstate="print"/>
                    <a:srcRect/>
                    <a:stretch>
                      <a:fillRect/>
                    </a:stretch>
                  </pic:blipFill>
                  <pic:spPr bwMode="auto">
                    <a:xfrm>
                      <a:off x="0" y="0"/>
                      <a:ext cx="3956050" cy="1714500"/>
                    </a:xfrm>
                    <a:prstGeom prst="rect">
                      <a:avLst/>
                    </a:prstGeom>
                    <a:noFill/>
                    <a:ln w="9525">
                      <a:noFill/>
                      <a:miter lim="800000"/>
                      <a:headEnd/>
                      <a:tailEnd/>
                    </a:ln>
                  </pic:spPr>
                </pic:pic>
              </a:graphicData>
            </a:graphic>
          </wp:inline>
        </w:drawing>
      </w:r>
    </w:p>
    <w:p w14:paraId="33CD1FBC" w14:textId="77777777" w:rsidR="00CA41CF" w:rsidRPr="00CA41CF" w:rsidRDefault="00CA41CF" w:rsidP="00CA41CF">
      <w:pPr>
        <w:spacing w:before="120" w:after="120"/>
        <w:ind w:left="360"/>
        <w:jc w:val="both"/>
        <w:rPr>
          <w:rFonts w:ascii="Arial" w:hAnsi="Arial" w:cs="Arial"/>
          <w:b/>
          <w:bCs/>
          <w:sz w:val="24"/>
          <w:szCs w:val="24"/>
        </w:rPr>
      </w:pPr>
    </w:p>
    <w:p w14:paraId="5F47501A" w14:textId="77777777" w:rsidR="00402B0F" w:rsidRDefault="00402B0F" w:rsidP="00FE2A1A">
      <w:pPr>
        <w:pStyle w:val="PargrafodaLista"/>
        <w:spacing w:before="120" w:after="120"/>
        <w:ind w:left="792"/>
        <w:jc w:val="center"/>
        <w:rPr>
          <w:rFonts w:ascii="Arial" w:hAnsi="Arial" w:cs="Arial"/>
          <w:b/>
          <w:bCs/>
          <w:sz w:val="24"/>
          <w:szCs w:val="24"/>
        </w:rPr>
      </w:pPr>
    </w:p>
    <w:p w14:paraId="4DD8E95C" w14:textId="77777777" w:rsidR="00402B0F" w:rsidRDefault="00402B0F" w:rsidP="00FE2A1A">
      <w:pPr>
        <w:pStyle w:val="PargrafodaLista"/>
        <w:spacing w:before="120" w:after="120"/>
        <w:ind w:left="792"/>
        <w:jc w:val="center"/>
        <w:rPr>
          <w:rFonts w:ascii="Arial" w:hAnsi="Arial" w:cs="Arial"/>
          <w:b/>
          <w:bCs/>
          <w:sz w:val="24"/>
          <w:szCs w:val="24"/>
        </w:rPr>
      </w:pPr>
    </w:p>
    <w:p w14:paraId="157D4830" w14:textId="77777777" w:rsidR="000715BA" w:rsidRDefault="000715BA" w:rsidP="00FE2A1A">
      <w:pPr>
        <w:pStyle w:val="PargrafodaLista"/>
        <w:spacing w:before="120" w:after="120"/>
        <w:ind w:left="792"/>
        <w:jc w:val="center"/>
        <w:rPr>
          <w:rFonts w:ascii="Arial" w:hAnsi="Arial" w:cs="Arial"/>
          <w:b/>
          <w:bCs/>
          <w:sz w:val="24"/>
          <w:szCs w:val="24"/>
        </w:rPr>
      </w:pPr>
    </w:p>
    <w:p w14:paraId="02472425" w14:textId="77777777" w:rsidR="000715BA" w:rsidRDefault="000715BA" w:rsidP="00FE2A1A">
      <w:pPr>
        <w:pStyle w:val="PargrafodaLista"/>
        <w:spacing w:before="120" w:after="120"/>
        <w:ind w:left="792"/>
        <w:jc w:val="center"/>
        <w:rPr>
          <w:rFonts w:ascii="Arial" w:hAnsi="Arial" w:cs="Arial"/>
          <w:b/>
          <w:bCs/>
          <w:sz w:val="24"/>
          <w:szCs w:val="24"/>
        </w:rPr>
      </w:pPr>
    </w:p>
    <w:p w14:paraId="7E425696" w14:textId="77777777" w:rsidR="00402B0F" w:rsidRDefault="00DA0C4E" w:rsidP="00FE2A1A">
      <w:pPr>
        <w:pStyle w:val="PargrafodaLista"/>
        <w:spacing w:before="120" w:after="120"/>
        <w:ind w:left="792"/>
        <w:jc w:val="center"/>
        <w:rPr>
          <w:rFonts w:ascii="Arial" w:hAnsi="Arial" w:cs="Arial"/>
          <w:b/>
          <w:bCs/>
          <w:sz w:val="24"/>
          <w:szCs w:val="24"/>
        </w:rPr>
      </w:pPr>
      <w:r w:rsidRPr="00DA0C4E">
        <w:rPr>
          <w:rFonts w:ascii="Arial" w:hAnsi="Arial" w:cs="Arial"/>
          <w:b/>
          <w:bCs/>
          <w:sz w:val="24"/>
          <w:szCs w:val="24"/>
        </w:rPr>
        <w:t>T</w:t>
      </w:r>
      <w:r w:rsidR="00FE2A1A">
        <w:rPr>
          <w:rFonts w:ascii="Arial" w:hAnsi="Arial" w:cs="Arial"/>
          <w:b/>
          <w:bCs/>
          <w:sz w:val="24"/>
          <w:szCs w:val="24"/>
        </w:rPr>
        <w:t xml:space="preserve">anque </w:t>
      </w:r>
      <w:r w:rsidR="00402B0F">
        <w:rPr>
          <w:rFonts w:ascii="Arial" w:hAnsi="Arial" w:cs="Arial"/>
          <w:b/>
          <w:bCs/>
          <w:sz w:val="24"/>
          <w:szCs w:val="24"/>
        </w:rPr>
        <w:t>Séptico</w:t>
      </w:r>
    </w:p>
    <w:p w14:paraId="5200ACB5" w14:textId="77777777" w:rsidR="00DC5BE1" w:rsidRDefault="00084511" w:rsidP="00FE2A1A">
      <w:pPr>
        <w:pStyle w:val="PargrafodaLista"/>
        <w:spacing w:before="120" w:after="120"/>
        <w:ind w:left="792"/>
        <w:jc w:val="center"/>
        <w:rPr>
          <w:rFonts w:ascii="Arial" w:hAnsi="Arial" w:cs="Arial"/>
          <w:b/>
          <w:bCs/>
          <w:sz w:val="24"/>
          <w:szCs w:val="24"/>
        </w:rPr>
      </w:pPr>
      <w:r>
        <w:rPr>
          <w:noProof/>
        </w:rPr>
        <mc:AlternateContent>
          <mc:Choice Requires="wpg">
            <w:drawing>
              <wp:anchor distT="0" distB="0" distL="114300" distR="114300" simplePos="0" relativeHeight="251660800" behindDoc="0" locked="0" layoutInCell="1" allowOverlap="1" wp14:anchorId="422FC48D" wp14:editId="3D941C55">
                <wp:simplePos x="0" y="0"/>
                <wp:positionH relativeFrom="column">
                  <wp:posOffset>729615</wp:posOffset>
                </wp:positionH>
                <wp:positionV relativeFrom="paragraph">
                  <wp:posOffset>1056005</wp:posOffset>
                </wp:positionV>
                <wp:extent cx="2068830" cy="466725"/>
                <wp:effectExtent l="0" t="0" r="26670" b="2857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8830" cy="466725"/>
                          <a:chOff x="2850" y="5775"/>
                          <a:chExt cx="3258" cy="735"/>
                        </a:xfrm>
                      </wpg:grpSpPr>
                      <wps:wsp>
                        <wps:cNvPr id="6" name="Rectangle 5"/>
                        <wps:cNvSpPr>
                          <a:spLocks noChangeArrowheads="1"/>
                        </wps:cNvSpPr>
                        <wps:spPr bwMode="auto">
                          <a:xfrm>
                            <a:off x="3408" y="5865"/>
                            <a:ext cx="2700" cy="64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s:wsp>
                        <wps:cNvPr id="7" name="Rectangle 6"/>
                        <wps:cNvSpPr>
                          <a:spLocks noChangeArrowheads="1"/>
                        </wps:cNvSpPr>
                        <wps:spPr bwMode="auto">
                          <a:xfrm>
                            <a:off x="2850" y="5775"/>
                            <a:ext cx="2595" cy="143"/>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3DE6C1" id="Group 8" o:spid="_x0000_s1026" style="position:absolute;margin-left:57.45pt;margin-top:83.15pt;width:162.9pt;height:36.75pt;z-index:251660800" coordorigin="2850,5775" coordsize="3258,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">
                <v:rect id="Rectangle 5" o:spid="_x0000_s1027" style="position:absolute;left:3408;top:5865;width:270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" strokecolor="white [3212]"/>
                <v:rect id="Rectangle 6" o:spid="_x0000_s1028" style="position:absolute;left:2850;top:5775;width:2595;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" strokecolor="white [3212]"/>
              </v:group>
            </w:pict>
          </mc:Fallback>
        </mc:AlternateContent>
      </w:r>
      <w:r>
        <w:rPr>
          <w:noProof/>
        </w:rPr>
        <mc:AlternateContent>
          <mc:Choice Requires="wps">
            <w:drawing>
              <wp:anchor distT="0" distB="0" distL="114300" distR="114300" simplePos="0" relativeHeight="251662336" behindDoc="0" locked="0" layoutInCell="1" allowOverlap="1" wp14:anchorId="760FAAD0" wp14:editId="5218E7C5">
                <wp:simplePos x="0" y="0"/>
                <wp:positionH relativeFrom="column">
                  <wp:posOffset>1348740</wp:posOffset>
                </wp:positionH>
                <wp:positionV relativeFrom="paragraph">
                  <wp:posOffset>1522730</wp:posOffset>
                </wp:positionV>
                <wp:extent cx="828675" cy="123825"/>
                <wp:effectExtent l="0" t="0" r="28575" b="2857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2382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5C84" id="Rectangle 7" o:spid="_x0000_s1026" style="position:absolute;margin-left:106.2pt;margin-top:119.9pt;width:65.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" strokecolor="white [3212]"/>
            </w:pict>
          </mc:Fallback>
        </mc:AlternateContent>
      </w:r>
    </w:p>
    <w:p w14:paraId="7EEE8207" w14:textId="77777777" w:rsidR="00DC5BE1" w:rsidRDefault="00F72E74" w:rsidP="00F72E74">
      <w:pPr>
        <w:pStyle w:val="PargrafodaLista"/>
        <w:spacing w:before="120" w:after="120"/>
        <w:ind w:left="792"/>
        <w:rPr>
          <w:rFonts w:ascii="Arial" w:hAnsi="Arial" w:cs="Arial"/>
          <w:b/>
          <w:bCs/>
          <w:sz w:val="24"/>
          <w:szCs w:val="24"/>
        </w:rPr>
      </w:pPr>
      <w:r w:rsidRPr="00202C79">
        <w:rPr>
          <w:rFonts w:cs="Arial"/>
          <w:b/>
          <w:noProof/>
          <w:color w:val="000000"/>
        </w:rPr>
        <w:lastRenderedPageBreak/>
        <w:drawing>
          <wp:inline distT="0" distB="0" distL="0" distR="0" wp14:anchorId="2080544C" wp14:editId="762EB861">
            <wp:extent cx="2533650" cy="1476375"/>
            <wp:effectExtent l="0" t="0" r="0" b="9525"/>
            <wp:docPr id="15" name="Imagem 1"/>
            <wp:cNvGraphicFramePr/>
            <a:graphic xmlns:a="http://schemas.openxmlformats.org/drawingml/2006/main">
              <a:graphicData uri="http://schemas.openxmlformats.org/drawingml/2006/picture">
                <pic:pic xmlns:pic="http://schemas.openxmlformats.org/drawingml/2006/picture">
                  <pic:nvPicPr>
                    <pic:cNvPr id="98314" name="Picture 133"/>
                    <pic:cNvPicPr>
                      <a:picLocks noChangeAspect="1" noChangeArrowheads="1"/>
                    </pic:cNvPicPr>
                  </pic:nvPicPr>
                  <pic:blipFill>
                    <a:blip r:embed="rId9" cstate="print"/>
                    <a:srcRect/>
                    <a:stretch>
                      <a:fillRect/>
                    </a:stretch>
                  </pic:blipFill>
                  <pic:spPr bwMode="auto">
                    <a:xfrm>
                      <a:off x="0" y="0"/>
                      <a:ext cx="2540891" cy="1480595"/>
                    </a:xfrm>
                    <a:prstGeom prst="rect">
                      <a:avLst/>
                    </a:prstGeom>
                    <a:noFill/>
                    <a:ln w="9525">
                      <a:noFill/>
                      <a:miter lim="800000"/>
                      <a:headEnd/>
                      <a:tailEnd/>
                    </a:ln>
                  </pic:spPr>
                </pic:pic>
              </a:graphicData>
            </a:graphic>
          </wp:inline>
        </w:drawing>
      </w:r>
      <w:r w:rsidRPr="00C46598">
        <w:rPr>
          <w:rFonts w:cs="Arial"/>
          <w:b/>
          <w:noProof/>
          <w:color w:val="000000"/>
        </w:rPr>
        <w:drawing>
          <wp:inline distT="0" distB="0" distL="0" distR="0" wp14:anchorId="79645A18" wp14:editId="19E14A79">
            <wp:extent cx="1800225" cy="1538288"/>
            <wp:effectExtent l="19050" t="0" r="9525" b="0"/>
            <wp:docPr id="17" name="Imagem 2"/>
            <wp:cNvGraphicFramePr/>
            <a:graphic xmlns:a="http://schemas.openxmlformats.org/drawingml/2006/main">
              <a:graphicData uri="http://schemas.openxmlformats.org/drawingml/2006/picture">
                <pic:pic xmlns:pic="http://schemas.openxmlformats.org/drawingml/2006/picture">
                  <pic:nvPicPr>
                    <pic:cNvPr id="98316" name="Picture 135"/>
                    <pic:cNvPicPr>
                      <a:picLocks noChangeAspect="1" noChangeArrowheads="1"/>
                    </pic:cNvPicPr>
                  </pic:nvPicPr>
                  <pic:blipFill>
                    <a:blip r:embed="rId10" cstate="print"/>
                    <a:srcRect/>
                    <a:stretch>
                      <a:fillRect/>
                    </a:stretch>
                  </pic:blipFill>
                  <pic:spPr bwMode="auto">
                    <a:xfrm>
                      <a:off x="0" y="0"/>
                      <a:ext cx="1800225" cy="1538288"/>
                    </a:xfrm>
                    <a:prstGeom prst="rect">
                      <a:avLst/>
                    </a:prstGeom>
                    <a:noFill/>
                    <a:ln w="9525">
                      <a:noFill/>
                      <a:miter lim="800000"/>
                      <a:headEnd/>
                      <a:tailEnd/>
                    </a:ln>
                  </pic:spPr>
                </pic:pic>
              </a:graphicData>
            </a:graphic>
          </wp:inline>
        </w:drawing>
      </w:r>
    </w:p>
    <w:p w14:paraId="1EFF446D" w14:textId="77777777" w:rsidR="00A95B41" w:rsidRDefault="00A95B41" w:rsidP="00F72E74">
      <w:pPr>
        <w:pStyle w:val="PargrafodaLista"/>
        <w:spacing w:before="120" w:after="120"/>
        <w:ind w:left="792"/>
        <w:rPr>
          <w:rFonts w:ascii="Arial" w:hAnsi="Arial" w:cs="Arial"/>
          <w:b/>
          <w:bCs/>
          <w:sz w:val="24"/>
          <w:szCs w:val="24"/>
        </w:rPr>
      </w:pPr>
    </w:p>
    <w:p w14:paraId="41F0C311" w14:textId="77777777" w:rsidR="00DC5BE1" w:rsidRDefault="002233F3" w:rsidP="00D12A94">
      <w:pPr>
        <w:pStyle w:val="PargrafodaLista"/>
        <w:spacing w:before="120" w:after="120"/>
        <w:ind w:left="792"/>
        <w:jc w:val="center"/>
        <w:rPr>
          <w:rFonts w:ascii="Arial" w:hAnsi="Arial" w:cs="Arial"/>
          <w:b/>
          <w:bCs/>
          <w:sz w:val="24"/>
          <w:szCs w:val="24"/>
        </w:rPr>
      </w:pPr>
      <w:r>
        <w:rPr>
          <w:noProof/>
        </w:rPr>
        <w:drawing>
          <wp:inline distT="0" distB="0" distL="0" distR="0" wp14:anchorId="72F2D241" wp14:editId="687900B2">
            <wp:extent cx="3371850" cy="5475887"/>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0237" t="12542" r="45059" b="23271"/>
                    <a:stretch/>
                  </pic:blipFill>
                  <pic:spPr bwMode="auto">
                    <a:xfrm>
                      <a:off x="0" y="0"/>
                      <a:ext cx="3378470" cy="5486638"/>
                    </a:xfrm>
                    <a:prstGeom prst="rect">
                      <a:avLst/>
                    </a:prstGeom>
                    <a:ln>
                      <a:noFill/>
                    </a:ln>
                    <a:extLst>
                      <a:ext uri="{53640926-AAD7-44D8-BBD7-CCE9431645EC}">
                        <a14:shadowObscured xmlns:a14="http://schemas.microsoft.com/office/drawing/2010/main"/>
                      </a:ext>
                    </a:extLst>
                  </pic:spPr>
                </pic:pic>
              </a:graphicData>
            </a:graphic>
          </wp:inline>
        </w:drawing>
      </w:r>
    </w:p>
    <w:p w14:paraId="4C78493A" w14:textId="77777777" w:rsidR="00A95B41" w:rsidRDefault="00A95B41" w:rsidP="003A5AEF">
      <w:pPr>
        <w:pStyle w:val="PargrafodaLista"/>
        <w:numPr>
          <w:ilvl w:val="1"/>
          <w:numId w:val="1"/>
        </w:numPr>
        <w:tabs>
          <w:tab w:val="clear" w:pos="792"/>
        </w:tabs>
        <w:spacing w:before="120" w:after="120"/>
        <w:ind w:left="567" w:hanging="567"/>
        <w:jc w:val="both"/>
        <w:rPr>
          <w:rFonts w:ascii="Arial" w:hAnsi="Arial" w:cs="Arial"/>
          <w:b/>
          <w:bCs/>
          <w:sz w:val="24"/>
          <w:szCs w:val="24"/>
        </w:rPr>
      </w:pPr>
      <w:r>
        <w:rPr>
          <w:rFonts w:ascii="Arial" w:hAnsi="Arial" w:cs="Arial"/>
          <w:b/>
          <w:bCs/>
          <w:sz w:val="24"/>
          <w:szCs w:val="24"/>
        </w:rPr>
        <w:t>Loca</w:t>
      </w:r>
      <w:r w:rsidR="0012706F">
        <w:rPr>
          <w:rFonts w:ascii="Arial" w:hAnsi="Arial" w:cs="Arial"/>
          <w:b/>
          <w:bCs/>
          <w:sz w:val="24"/>
          <w:szCs w:val="24"/>
        </w:rPr>
        <w:t>l</w:t>
      </w:r>
      <w:r w:rsidR="004241C1">
        <w:rPr>
          <w:rFonts w:ascii="Arial" w:hAnsi="Arial" w:cs="Arial"/>
          <w:b/>
          <w:bCs/>
          <w:sz w:val="24"/>
          <w:szCs w:val="24"/>
        </w:rPr>
        <w:t xml:space="preserve"> </w:t>
      </w:r>
      <w:r w:rsidR="0012706F">
        <w:rPr>
          <w:rFonts w:ascii="Arial" w:hAnsi="Arial" w:cs="Arial"/>
          <w:b/>
          <w:bCs/>
          <w:sz w:val="24"/>
          <w:szCs w:val="24"/>
        </w:rPr>
        <w:t xml:space="preserve">de instalação da USI </w:t>
      </w:r>
      <w:r>
        <w:rPr>
          <w:rFonts w:ascii="Arial" w:hAnsi="Arial" w:cs="Arial"/>
          <w:b/>
          <w:bCs/>
          <w:sz w:val="24"/>
          <w:szCs w:val="24"/>
        </w:rPr>
        <w:t xml:space="preserve">na </w:t>
      </w:r>
      <w:r w:rsidR="00BC53E2">
        <w:rPr>
          <w:rFonts w:ascii="Arial" w:hAnsi="Arial" w:cs="Arial"/>
          <w:b/>
          <w:bCs/>
          <w:sz w:val="24"/>
          <w:szCs w:val="24"/>
        </w:rPr>
        <w:t>r</w:t>
      </w:r>
      <w:r>
        <w:rPr>
          <w:rFonts w:ascii="Arial" w:hAnsi="Arial" w:cs="Arial"/>
          <w:b/>
          <w:bCs/>
          <w:sz w:val="24"/>
          <w:szCs w:val="24"/>
        </w:rPr>
        <w:t>esidência</w:t>
      </w:r>
    </w:p>
    <w:p w14:paraId="3D9E1F0C" w14:textId="77777777" w:rsidR="00A95B41" w:rsidRDefault="0012706F" w:rsidP="004241C1">
      <w:pPr>
        <w:spacing w:before="120" w:after="120"/>
        <w:jc w:val="both"/>
        <w:rPr>
          <w:rFonts w:ascii="Arial" w:hAnsi="Arial" w:cs="Arial"/>
          <w:bCs/>
          <w:sz w:val="24"/>
          <w:szCs w:val="24"/>
        </w:rPr>
      </w:pPr>
      <w:r>
        <w:rPr>
          <w:rFonts w:ascii="Arial" w:hAnsi="Arial" w:cs="Arial"/>
          <w:bCs/>
          <w:sz w:val="24"/>
          <w:szCs w:val="24"/>
        </w:rPr>
        <w:t>O</w:t>
      </w:r>
      <w:r w:rsidR="00A95B41">
        <w:rPr>
          <w:rFonts w:ascii="Arial" w:hAnsi="Arial" w:cs="Arial"/>
          <w:bCs/>
          <w:sz w:val="24"/>
          <w:szCs w:val="24"/>
        </w:rPr>
        <w:t xml:space="preserve"> local para instalação do sistema deve levar em consideração disponibilidade de área, tipo do </w:t>
      </w:r>
      <w:r w:rsidR="00755288">
        <w:rPr>
          <w:rFonts w:ascii="Arial" w:hAnsi="Arial" w:cs="Arial"/>
          <w:bCs/>
          <w:sz w:val="24"/>
          <w:szCs w:val="24"/>
        </w:rPr>
        <w:t>solo</w:t>
      </w:r>
      <w:r w:rsidR="00A95B41">
        <w:rPr>
          <w:rFonts w:ascii="Arial" w:hAnsi="Arial" w:cs="Arial"/>
          <w:bCs/>
          <w:sz w:val="24"/>
          <w:szCs w:val="24"/>
        </w:rPr>
        <w:t>, dist</w:t>
      </w:r>
      <w:r>
        <w:rPr>
          <w:rFonts w:ascii="Arial" w:hAnsi="Arial" w:cs="Arial"/>
          <w:bCs/>
          <w:sz w:val="24"/>
          <w:szCs w:val="24"/>
        </w:rPr>
        <w:t>â</w:t>
      </w:r>
      <w:r w:rsidR="00A95B41">
        <w:rPr>
          <w:rFonts w:ascii="Arial" w:hAnsi="Arial" w:cs="Arial"/>
          <w:bCs/>
          <w:sz w:val="24"/>
          <w:szCs w:val="24"/>
        </w:rPr>
        <w:t xml:space="preserve">ncia e posicionamento em relação às instalações hidráulicas residenciais, proximidade com </w:t>
      </w:r>
      <w:r w:rsidR="005375D7">
        <w:rPr>
          <w:rFonts w:ascii="Arial" w:hAnsi="Arial" w:cs="Arial"/>
          <w:bCs/>
          <w:sz w:val="24"/>
          <w:szCs w:val="24"/>
        </w:rPr>
        <w:t xml:space="preserve">divisas, córregos, </w:t>
      </w:r>
      <w:r w:rsidR="00A95B41">
        <w:rPr>
          <w:rFonts w:ascii="Arial" w:hAnsi="Arial" w:cs="Arial"/>
          <w:bCs/>
          <w:sz w:val="24"/>
          <w:szCs w:val="24"/>
        </w:rPr>
        <w:t xml:space="preserve">valas </w:t>
      </w:r>
      <w:r w:rsidR="005375D7">
        <w:rPr>
          <w:rFonts w:ascii="Arial" w:hAnsi="Arial" w:cs="Arial"/>
          <w:bCs/>
          <w:sz w:val="24"/>
          <w:szCs w:val="24"/>
        </w:rPr>
        <w:t>etc.</w:t>
      </w:r>
      <w:r>
        <w:rPr>
          <w:rFonts w:ascii="Arial" w:hAnsi="Arial" w:cs="Arial"/>
          <w:bCs/>
          <w:sz w:val="24"/>
          <w:szCs w:val="24"/>
        </w:rPr>
        <w:t xml:space="preserve"> e</w:t>
      </w:r>
      <w:r w:rsidR="004241C1">
        <w:rPr>
          <w:rFonts w:ascii="Arial" w:hAnsi="Arial" w:cs="Arial"/>
          <w:bCs/>
          <w:sz w:val="24"/>
          <w:szCs w:val="24"/>
        </w:rPr>
        <w:t>,</w:t>
      </w:r>
      <w:r>
        <w:rPr>
          <w:rFonts w:ascii="Arial" w:hAnsi="Arial" w:cs="Arial"/>
          <w:bCs/>
          <w:sz w:val="24"/>
          <w:szCs w:val="24"/>
        </w:rPr>
        <w:t xml:space="preserve"> de</w:t>
      </w:r>
      <w:r w:rsidR="00A95B41">
        <w:rPr>
          <w:rFonts w:ascii="Arial" w:hAnsi="Arial" w:cs="Arial"/>
          <w:bCs/>
          <w:sz w:val="24"/>
          <w:szCs w:val="24"/>
        </w:rPr>
        <w:t xml:space="preserve">ve propiciar tanto o esgotamento sanitário residencial como a disposição </w:t>
      </w:r>
      <w:r>
        <w:rPr>
          <w:rFonts w:ascii="Arial" w:hAnsi="Arial" w:cs="Arial"/>
          <w:bCs/>
          <w:sz w:val="24"/>
          <w:szCs w:val="24"/>
        </w:rPr>
        <w:t>do efluente final por gravidade</w:t>
      </w:r>
      <w:r w:rsidR="00755288">
        <w:rPr>
          <w:rFonts w:ascii="Arial" w:hAnsi="Arial" w:cs="Arial"/>
          <w:bCs/>
          <w:sz w:val="24"/>
          <w:szCs w:val="24"/>
        </w:rPr>
        <w:t>.</w:t>
      </w:r>
    </w:p>
    <w:p w14:paraId="7619D531" w14:textId="77777777" w:rsidR="00A47A44" w:rsidRDefault="00A47A44" w:rsidP="00935985">
      <w:pPr>
        <w:spacing w:before="120" w:after="120"/>
        <w:jc w:val="both"/>
        <w:rPr>
          <w:rFonts w:ascii="Arial" w:hAnsi="Arial" w:cs="Arial"/>
          <w:bCs/>
          <w:sz w:val="24"/>
          <w:szCs w:val="24"/>
        </w:rPr>
      </w:pPr>
    </w:p>
    <w:p w14:paraId="58149DBA" w14:textId="77777777" w:rsidR="00695704" w:rsidRPr="0016061F" w:rsidRDefault="00695704" w:rsidP="003A5AEF">
      <w:pPr>
        <w:pStyle w:val="PargrafodaLista"/>
        <w:numPr>
          <w:ilvl w:val="1"/>
          <w:numId w:val="1"/>
        </w:numPr>
        <w:spacing w:before="120" w:after="120"/>
        <w:ind w:left="567" w:hanging="567"/>
        <w:contextualSpacing w:val="0"/>
        <w:jc w:val="both"/>
        <w:rPr>
          <w:rFonts w:ascii="Arial" w:hAnsi="Arial" w:cs="Arial"/>
          <w:b/>
          <w:bCs/>
          <w:sz w:val="24"/>
          <w:szCs w:val="24"/>
        </w:rPr>
      </w:pPr>
      <w:r w:rsidRPr="0016061F">
        <w:rPr>
          <w:rFonts w:ascii="Arial" w:hAnsi="Arial" w:cs="Arial"/>
          <w:b/>
          <w:bCs/>
          <w:sz w:val="24"/>
          <w:szCs w:val="24"/>
        </w:rPr>
        <w:t>Operação do sistema</w:t>
      </w:r>
    </w:p>
    <w:p w14:paraId="29F3DC30" w14:textId="77777777" w:rsidR="00916CD5" w:rsidRDefault="00695704" w:rsidP="004241C1">
      <w:pPr>
        <w:spacing w:before="120" w:after="120"/>
        <w:jc w:val="both"/>
        <w:rPr>
          <w:rFonts w:ascii="Arial" w:hAnsi="Arial" w:cs="Arial"/>
          <w:bCs/>
          <w:sz w:val="24"/>
          <w:szCs w:val="24"/>
        </w:rPr>
      </w:pPr>
      <w:r>
        <w:rPr>
          <w:rFonts w:ascii="Arial" w:hAnsi="Arial" w:cs="Arial"/>
          <w:bCs/>
          <w:sz w:val="24"/>
          <w:szCs w:val="24"/>
        </w:rPr>
        <w:t xml:space="preserve">A operação do sistema será efetuada </w:t>
      </w:r>
      <w:r w:rsidR="0012706F">
        <w:rPr>
          <w:rFonts w:ascii="Arial" w:hAnsi="Arial" w:cs="Arial"/>
          <w:bCs/>
          <w:sz w:val="24"/>
          <w:szCs w:val="24"/>
        </w:rPr>
        <w:t>pelo morador</w:t>
      </w:r>
      <w:r w:rsidR="00E61829">
        <w:rPr>
          <w:rFonts w:ascii="Arial" w:hAnsi="Arial" w:cs="Arial"/>
          <w:bCs/>
          <w:sz w:val="24"/>
          <w:szCs w:val="24"/>
        </w:rPr>
        <w:t xml:space="preserve">, portanto </w:t>
      </w:r>
      <w:r>
        <w:rPr>
          <w:rFonts w:ascii="Arial" w:hAnsi="Arial" w:cs="Arial"/>
          <w:bCs/>
          <w:sz w:val="24"/>
          <w:szCs w:val="24"/>
        </w:rPr>
        <w:t>deve ser simples</w:t>
      </w:r>
      <w:r w:rsidR="00E61829">
        <w:rPr>
          <w:rFonts w:ascii="Arial" w:hAnsi="Arial" w:cs="Arial"/>
          <w:bCs/>
          <w:sz w:val="24"/>
          <w:szCs w:val="24"/>
        </w:rPr>
        <w:t xml:space="preserve"> e de poucas manobras. A execução de algumas ações como retirada de lodo do tanque, limpeza de caixa </w:t>
      </w:r>
      <w:r w:rsidR="00E61829" w:rsidRPr="00755288">
        <w:rPr>
          <w:rFonts w:ascii="Arial" w:hAnsi="Arial" w:cs="Arial"/>
          <w:bCs/>
          <w:sz w:val="24"/>
          <w:szCs w:val="24"/>
        </w:rPr>
        <w:t xml:space="preserve">de lodo, manutenções em geral devem apresentar baixa </w:t>
      </w:r>
      <w:r w:rsidR="009D54A1" w:rsidRPr="00755288">
        <w:rPr>
          <w:rFonts w:ascii="Arial" w:hAnsi="Arial" w:cs="Arial"/>
          <w:bCs/>
          <w:sz w:val="24"/>
          <w:szCs w:val="24"/>
        </w:rPr>
        <w:t>frequência</w:t>
      </w:r>
      <w:r w:rsidR="00E61829" w:rsidRPr="00755288">
        <w:rPr>
          <w:rFonts w:ascii="Arial" w:hAnsi="Arial" w:cs="Arial"/>
          <w:bCs/>
          <w:sz w:val="24"/>
          <w:szCs w:val="24"/>
        </w:rPr>
        <w:t xml:space="preserve"> e segurança ao operador.</w:t>
      </w:r>
      <w:r w:rsidR="004241C1">
        <w:rPr>
          <w:rFonts w:ascii="Arial" w:hAnsi="Arial" w:cs="Arial"/>
          <w:bCs/>
          <w:sz w:val="24"/>
          <w:szCs w:val="24"/>
        </w:rPr>
        <w:t xml:space="preserve"> </w:t>
      </w:r>
      <w:r w:rsidR="0012706F" w:rsidRPr="00755288">
        <w:rPr>
          <w:rFonts w:ascii="Arial" w:hAnsi="Arial" w:cs="Arial"/>
          <w:bCs/>
          <w:sz w:val="24"/>
          <w:szCs w:val="24"/>
        </w:rPr>
        <w:t xml:space="preserve">A operação deve estar detalhada no </w:t>
      </w:r>
      <w:r w:rsidR="00211346" w:rsidRPr="00755288">
        <w:rPr>
          <w:rFonts w:ascii="Arial" w:hAnsi="Arial" w:cs="Arial"/>
          <w:bCs/>
          <w:sz w:val="24"/>
          <w:szCs w:val="24"/>
        </w:rPr>
        <w:t>Manual de Operação</w:t>
      </w:r>
      <w:r w:rsidR="000A1061">
        <w:rPr>
          <w:rFonts w:ascii="Arial" w:hAnsi="Arial" w:cs="Arial"/>
          <w:bCs/>
          <w:sz w:val="24"/>
          <w:szCs w:val="24"/>
        </w:rPr>
        <w:t>.</w:t>
      </w:r>
    </w:p>
    <w:p w14:paraId="0B52DB55" w14:textId="77777777" w:rsidR="00E54602" w:rsidRPr="00465412" w:rsidRDefault="00465412" w:rsidP="004241C1">
      <w:pPr>
        <w:spacing w:before="120" w:after="120"/>
        <w:jc w:val="both"/>
        <w:rPr>
          <w:rFonts w:ascii="Arial" w:hAnsi="Arial" w:cs="Arial"/>
          <w:bCs/>
          <w:sz w:val="24"/>
          <w:szCs w:val="24"/>
        </w:rPr>
      </w:pPr>
      <w:r w:rsidRPr="00465412">
        <w:rPr>
          <w:rFonts w:ascii="Arial" w:hAnsi="Arial" w:cs="Arial"/>
          <w:b/>
          <w:bCs/>
          <w:sz w:val="24"/>
          <w:szCs w:val="24"/>
        </w:rPr>
        <w:t>Nota:</w:t>
      </w:r>
      <w:r w:rsidRPr="00465412">
        <w:rPr>
          <w:rFonts w:ascii="Arial" w:hAnsi="Arial" w:cs="Arial"/>
          <w:bCs/>
          <w:sz w:val="24"/>
          <w:szCs w:val="24"/>
        </w:rPr>
        <w:t xml:space="preserve"> d</w:t>
      </w:r>
      <w:r w:rsidR="00E54602" w:rsidRPr="00465412">
        <w:rPr>
          <w:rFonts w:ascii="Arial" w:hAnsi="Arial" w:cs="Arial"/>
          <w:bCs/>
          <w:sz w:val="24"/>
          <w:szCs w:val="24"/>
        </w:rPr>
        <w:t>efinição do responsável pela operação de limpeza do sistema de tratamento.</w:t>
      </w:r>
    </w:p>
    <w:p w14:paraId="04B500B5" w14:textId="77777777" w:rsidR="00A47A44" w:rsidRPr="004232B7" w:rsidRDefault="00A47A44" w:rsidP="00034412">
      <w:pPr>
        <w:spacing w:before="120" w:after="120"/>
        <w:jc w:val="both"/>
        <w:rPr>
          <w:rFonts w:ascii="Arial" w:hAnsi="Arial" w:cs="Arial"/>
          <w:bCs/>
          <w:sz w:val="24"/>
          <w:szCs w:val="24"/>
        </w:rPr>
      </w:pPr>
    </w:p>
    <w:p w14:paraId="2EE8D567" w14:textId="77777777" w:rsidR="00F86680" w:rsidRDefault="00F86680" w:rsidP="003A5AEF">
      <w:pPr>
        <w:pStyle w:val="PargrafodaLista"/>
        <w:numPr>
          <w:ilvl w:val="1"/>
          <w:numId w:val="1"/>
        </w:numPr>
        <w:spacing w:before="120" w:after="120"/>
        <w:ind w:left="567" w:hanging="567"/>
        <w:jc w:val="both"/>
        <w:rPr>
          <w:rFonts w:ascii="Arial" w:hAnsi="Arial" w:cs="Arial"/>
          <w:b/>
          <w:bCs/>
          <w:sz w:val="24"/>
          <w:szCs w:val="24"/>
        </w:rPr>
      </w:pPr>
      <w:r w:rsidRPr="00F86680">
        <w:rPr>
          <w:rFonts w:ascii="Arial" w:hAnsi="Arial" w:cs="Arial"/>
          <w:b/>
          <w:bCs/>
          <w:sz w:val="24"/>
          <w:szCs w:val="24"/>
        </w:rPr>
        <w:t xml:space="preserve">Qualidade </w:t>
      </w:r>
      <w:r w:rsidR="004232B7">
        <w:rPr>
          <w:rFonts w:ascii="Arial" w:hAnsi="Arial" w:cs="Arial"/>
          <w:b/>
          <w:bCs/>
          <w:sz w:val="24"/>
          <w:szCs w:val="24"/>
        </w:rPr>
        <w:t xml:space="preserve">e disposição </w:t>
      </w:r>
      <w:r w:rsidRPr="00F86680">
        <w:rPr>
          <w:rFonts w:ascii="Arial" w:hAnsi="Arial" w:cs="Arial"/>
          <w:b/>
          <w:bCs/>
          <w:sz w:val="24"/>
          <w:szCs w:val="24"/>
        </w:rPr>
        <w:t>do efluente</w:t>
      </w:r>
    </w:p>
    <w:p w14:paraId="354FAC5B" w14:textId="77777777" w:rsidR="002B44C8" w:rsidRPr="00D12A94" w:rsidRDefault="00027223" w:rsidP="00C31D2C">
      <w:pPr>
        <w:spacing w:before="120" w:after="120"/>
        <w:jc w:val="both"/>
        <w:rPr>
          <w:rFonts w:ascii="Arial" w:hAnsi="Arial" w:cs="Arial"/>
          <w:bCs/>
          <w:color w:val="000000" w:themeColor="text1"/>
          <w:sz w:val="24"/>
          <w:szCs w:val="24"/>
        </w:rPr>
      </w:pPr>
      <w:r w:rsidRPr="00027223">
        <w:rPr>
          <w:rFonts w:ascii="Arial" w:hAnsi="Arial" w:cs="Arial"/>
          <w:bCs/>
          <w:sz w:val="24"/>
          <w:szCs w:val="24"/>
        </w:rPr>
        <w:t>O sistema adotado deve assegurar a eficiência em termos d</w:t>
      </w:r>
      <w:r w:rsidR="00034412">
        <w:rPr>
          <w:rFonts w:ascii="Arial" w:hAnsi="Arial" w:cs="Arial"/>
          <w:bCs/>
          <w:sz w:val="24"/>
          <w:szCs w:val="24"/>
        </w:rPr>
        <w:t xml:space="preserve">e remoção de DBO de acordo com a </w:t>
      </w:r>
      <w:r w:rsidR="00D12A94" w:rsidRPr="00D12A94">
        <w:rPr>
          <w:rFonts w:ascii="Arial" w:hAnsi="Arial" w:cs="Arial"/>
          <w:bCs/>
          <w:color w:val="000000" w:themeColor="text1"/>
          <w:sz w:val="24"/>
          <w:szCs w:val="24"/>
        </w:rPr>
        <w:t>NBR 13.969/97</w:t>
      </w:r>
      <w:r w:rsidR="0051290A">
        <w:rPr>
          <w:rFonts w:ascii="Arial" w:hAnsi="Arial" w:cs="Arial"/>
          <w:bCs/>
          <w:color w:val="000000" w:themeColor="text1"/>
          <w:sz w:val="24"/>
          <w:szCs w:val="24"/>
        </w:rPr>
        <w:t>.</w:t>
      </w:r>
    </w:p>
    <w:p w14:paraId="4C93F407" w14:textId="77777777" w:rsidR="00D12A94" w:rsidRDefault="009D601B" w:rsidP="00C31D2C">
      <w:pPr>
        <w:spacing w:before="120" w:after="120"/>
        <w:jc w:val="both"/>
        <w:rPr>
          <w:rFonts w:ascii="Arial" w:hAnsi="Arial" w:cs="Arial"/>
          <w:bCs/>
          <w:sz w:val="24"/>
          <w:szCs w:val="24"/>
        </w:rPr>
      </w:pPr>
      <w:r>
        <w:rPr>
          <w:rFonts w:ascii="Arial" w:hAnsi="Arial" w:cs="Arial"/>
          <w:bCs/>
          <w:sz w:val="24"/>
          <w:szCs w:val="24"/>
        </w:rPr>
        <w:t>Na instalação da USI deve-se focar o menor impacto ambiental</w:t>
      </w:r>
      <w:r w:rsidR="00C31D2C">
        <w:rPr>
          <w:rFonts w:ascii="Arial" w:hAnsi="Arial" w:cs="Arial"/>
          <w:bCs/>
          <w:sz w:val="24"/>
          <w:szCs w:val="24"/>
        </w:rPr>
        <w:t xml:space="preserve"> </w:t>
      </w:r>
      <w:r>
        <w:rPr>
          <w:rFonts w:ascii="Arial" w:hAnsi="Arial" w:cs="Arial"/>
          <w:bCs/>
          <w:sz w:val="24"/>
          <w:szCs w:val="24"/>
        </w:rPr>
        <w:t>no que diz respeito à distância, qualidade e uso dado ao corpo receptor, da porosidade do solo, da existência de poço de água na proximidade, da altura do lençol freático e deve ser baseada nas leis ambientais vigentes.</w:t>
      </w:r>
    </w:p>
    <w:p w14:paraId="630589A2" w14:textId="77777777" w:rsidR="00E54602" w:rsidRDefault="00E54602" w:rsidP="00C31D2C">
      <w:pPr>
        <w:spacing w:before="120" w:after="120"/>
        <w:jc w:val="both"/>
        <w:rPr>
          <w:rFonts w:ascii="Arial" w:hAnsi="Arial" w:cs="Arial"/>
          <w:bCs/>
          <w:sz w:val="24"/>
          <w:szCs w:val="24"/>
        </w:rPr>
      </w:pPr>
      <w:r w:rsidRPr="00465412">
        <w:rPr>
          <w:rFonts w:ascii="Arial" w:hAnsi="Arial" w:cs="Arial"/>
          <w:bCs/>
          <w:sz w:val="24"/>
          <w:szCs w:val="24"/>
        </w:rPr>
        <w:t>A taxa de percolação de solo deverá ser comprovada com a realização de testes de infiltração no solo conforme a recomendação da NBR=13.969/97. Além disso</w:t>
      </w:r>
      <w:r w:rsidR="00B80B64" w:rsidRPr="00465412">
        <w:rPr>
          <w:rFonts w:ascii="Arial" w:hAnsi="Arial" w:cs="Arial"/>
          <w:bCs/>
          <w:sz w:val="24"/>
          <w:szCs w:val="24"/>
        </w:rPr>
        <w:t>,</w:t>
      </w:r>
      <w:r w:rsidRPr="00465412">
        <w:rPr>
          <w:rFonts w:ascii="Arial" w:hAnsi="Arial" w:cs="Arial"/>
          <w:bCs/>
          <w:sz w:val="24"/>
          <w:szCs w:val="24"/>
        </w:rPr>
        <w:t xml:space="preserve"> há a necessidade de conhecimento prévio das alturas do nível do lençol freático para verificar a viabilidade de implantação dos sumidouros</w:t>
      </w:r>
      <w:r w:rsidR="00B80B64" w:rsidRPr="00465412">
        <w:rPr>
          <w:rFonts w:ascii="Arial" w:hAnsi="Arial" w:cs="Arial"/>
          <w:bCs/>
          <w:sz w:val="24"/>
          <w:szCs w:val="24"/>
        </w:rPr>
        <w:t>. O</w:t>
      </w:r>
      <w:r w:rsidRPr="00465412">
        <w:rPr>
          <w:rFonts w:ascii="Arial" w:hAnsi="Arial" w:cs="Arial"/>
          <w:bCs/>
          <w:sz w:val="24"/>
          <w:szCs w:val="24"/>
        </w:rPr>
        <w:t xml:space="preserve"> nível do lençol deverá estar 1,50m abaixo do fundo do sumidouro.</w:t>
      </w:r>
    </w:p>
    <w:p w14:paraId="667DE491" w14:textId="77777777" w:rsidR="00C631E5" w:rsidRDefault="00C631E5" w:rsidP="00240C08">
      <w:pPr>
        <w:pStyle w:val="PargrafodaLista"/>
        <w:jc w:val="both"/>
        <w:rPr>
          <w:rFonts w:ascii="Arial" w:hAnsi="Arial" w:cs="Arial"/>
          <w:sz w:val="24"/>
          <w:szCs w:val="24"/>
        </w:rPr>
      </w:pPr>
    </w:p>
    <w:p w14:paraId="06B66AEB" w14:textId="77777777" w:rsidR="00E47114" w:rsidRPr="00B71AAE" w:rsidRDefault="00C92311" w:rsidP="00B71AAE">
      <w:pPr>
        <w:pStyle w:val="PargrafodaLista"/>
        <w:numPr>
          <w:ilvl w:val="0"/>
          <w:numId w:val="1"/>
        </w:numPr>
        <w:spacing w:before="100" w:beforeAutospacing="1" w:after="100" w:afterAutospacing="1"/>
        <w:ind w:left="357" w:hanging="357"/>
        <w:jc w:val="both"/>
        <w:rPr>
          <w:rFonts w:ascii="Arial" w:hAnsi="Arial" w:cs="Arial"/>
          <w:b/>
          <w:sz w:val="24"/>
          <w:szCs w:val="24"/>
        </w:rPr>
      </w:pPr>
      <w:r>
        <w:rPr>
          <w:rFonts w:ascii="Arial" w:hAnsi="Arial" w:cs="Arial"/>
          <w:b/>
          <w:sz w:val="24"/>
          <w:szCs w:val="24"/>
        </w:rPr>
        <w:t>PRAZO DE DURAÇÃO DO CONTRATO</w:t>
      </w:r>
    </w:p>
    <w:p w14:paraId="1F305D7D" w14:textId="77777777" w:rsidR="00E76244" w:rsidRPr="00F76F4A" w:rsidRDefault="00F76F4A" w:rsidP="00791F5C">
      <w:pPr>
        <w:spacing w:before="100" w:beforeAutospacing="1" w:after="100" w:afterAutospacing="1"/>
        <w:jc w:val="both"/>
        <w:rPr>
          <w:rFonts w:ascii="Arial" w:hAnsi="Arial" w:cs="Arial"/>
          <w:sz w:val="24"/>
          <w:szCs w:val="24"/>
        </w:rPr>
      </w:pPr>
      <w:r>
        <w:rPr>
          <w:rFonts w:ascii="Arial" w:hAnsi="Arial" w:cs="Arial"/>
          <w:sz w:val="24"/>
          <w:szCs w:val="24"/>
        </w:rPr>
        <w:t xml:space="preserve">Estimar </w:t>
      </w:r>
      <w:r w:rsidRPr="00F76F4A">
        <w:rPr>
          <w:rFonts w:ascii="Arial" w:hAnsi="Arial" w:cs="Arial"/>
          <w:sz w:val="24"/>
          <w:szCs w:val="24"/>
        </w:rPr>
        <w:t>o tempo demandado para a consecução do empreendimento</w:t>
      </w:r>
    </w:p>
    <w:p w14:paraId="1D7F4D05" w14:textId="77777777" w:rsidR="003A52CB" w:rsidRDefault="00F76F4A" w:rsidP="003A52CB">
      <w:pPr>
        <w:pStyle w:val="PargrafodaLista"/>
        <w:numPr>
          <w:ilvl w:val="0"/>
          <w:numId w:val="1"/>
        </w:numPr>
        <w:spacing w:before="100" w:beforeAutospacing="1" w:after="100" w:afterAutospacing="1"/>
        <w:ind w:left="357" w:hanging="357"/>
        <w:jc w:val="both"/>
        <w:rPr>
          <w:rFonts w:ascii="Arial" w:hAnsi="Arial" w:cs="Arial"/>
          <w:b/>
          <w:sz w:val="24"/>
          <w:szCs w:val="24"/>
        </w:rPr>
      </w:pPr>
      <w:r>
        <w:rPr>
          <w:rFonts w:ascii="Arial" w:hAnsi="Arial" w:cs="Arial"/>
          <w:b/>
          <w:sz w:val="24"/>
          <w:szCs w:val="24"/>
        </w:rPr>
        <w:t>CUSTO</w:t>
      </w:r>
    </w:p>
    <w:p w14:paraId="37BA6CAB" w14:textId="77777777" w:rsidR="00F76F4A" w:rsidRDefault="00F76F4A" w:rsidP="00F76F4A">
      <w:pPr>
        <w:spacing w:before="100" w:beforeAutospacing="1" w:after="100" w:afterAutospacing="1"/>
        <w:jc w:val="both"/>
        <w:rPr>
          <w:rFonts w:ascii="Arial" w:hAnsi="Arial" w:cs="Arial"/>
          <w:sz w:val="24"/>
          <w:szCs w:val="24"/>
        </w:rPr>
      </w:pPr>
      <w:r>
        <w:rPr>
          <w:rFonts w:ascii="Arial" w:hAnsi="Arial" w:cs="Arial"/>
          <w:sz w:val="24"/>
          <w:szCs w:val="24"/>
        </w:rPr>
        <w:t>Discriminar o custo total estimado do empreendimento.</w:t>
      </w:r>
    </w:p>
    <w:p w14:paraId="05E7AA46" w14:textId="77777777" w:rsidR="00F76F4A" w:rsidRPr="00F76F4A" w:rsidRDefault="00F76F4A" w:rsidP="00F76F4A">
      <w:pPr>
        <w:pStyle w:val="PargrafodaLista"/>
        <w:numPr>
          <w:ilvl w:val="0"/>
          <w:numId w:val="1"/>
        </w:numPr>
        <w:jc w:val="both"/>
        <w:rPr>
          <w:rFonts w:ascii="Arial" w:hAnsi="Arial" w:cs="Arial"/>
          <w:b/>
          <w:sz w:val="24"/>
          <w:szCs w:val="24"/>
        </w:rPr>
      </w:pPr>
      <w:r w:rsidRPr="00F76F4A">
        <w:rPr>
          <w:rFonts w:ascii="Arial" w:hAnsi="Arial" w:cs="Arial"/>
          <w:b/>
          <w:sz w:val="24"/>
          <w:szCs w:val="24"/>
        </w:rPr>
        <w:t>QUALIFICAÇÃO</w:t>
      </w:r>
    </w:p>
    <w:p w14:paraId="237C0437" w14:textId="77777777" w:rsidR="00F76F4A" w:rsidRDefault="00F76F4A" w:rsidP="00F76F4A">
      <w:pPr>
        <w:jc w:val="both"/>
        <w:rPr>
          <w:rFonts w:ascii="Arial" w:hAnsi="Arial" w:cs="Arial"/>
          <w:sz w:val="24"/>
          <w:szCs w:val="24"/>
        </w:rPr>
      </w:pPr>
    </w:p>
    <w:p w14:paraId="67BA8214" w14:textId="77777777" w:rsidR="00F76F4A" w:rsidRDefault="00F76F4A" w:rsidP="00F76F4A">
      <w:pPr>
        <w:jc w:val="both"/>
        <w:rPr>
          <w:rFonts w:ascii="Arial" w:hAnsi="Arial" w:cs="Arial"/>
          <w:sz w:val="24"/>
          <w:szCs w:val="24"/>
        </w:rPr>
      </w:pPr>
      <w:r w:rsidRPr="00F76F4A">
        <w:rPr>
          <w:rFonts w:ascii="Arial" w:hAnsi="Arial" w:cs="Arial"/>
          <w:sz w:val="24"/>
          <w:szCs w:val="24"/>
        </w:rPr>
        <w:t>Indicar a qualificação dos profissionais que desempenharão funções técnicas, e a relação de mão de obra compatível com as exigências do empreendimento.</w:t>
      </w:r>
    </w:p>
    <w:p w14:paraId="791D19C5" w14:textId="77777777" w:rsidR="00F76F4A" w:rsidRDefault="00F76F4A" w:rsidP="00F76F4A">
      <w:pPr>
        <w:jc w:val="both"/>
        <w:rPr>
          <w:rFonts w:ascii="Arial" w:hAnsi="Arial" w:cs="Arial"/>
          <w:sz w:val="24"/>
          <w:szCs w:val="24"/>
        </w:rPr>
      </w:pPr>
    </w:p>
    <w:p w14:paraId="6C7298F8" w14:textId="77777777" w:rsidR="0052076E" w:rsidRPr="0052076E" w:rsidRDefault="0052076E" w:rsidP="0052076E">
      <w:pPr>
        <w:pStyle w:val="Standard"/>
        <w:numPr>
          <w:ilvl w:val="0"/>
          <w:numId w:val="1"/>
        </w:numPr>
        <w:suppressAutoHyphens w:val="0"/>
        <w:rPr>
          <w:rFonts w:ascii="Arial" w:hAnsi="Arial" w:cs="Arial"/>
        </w:rPr>
      </w:pPr>
      <w:r w:rsidRPr="0026184B">
        <w:rPr>
          <w:rFonts w:ascii="Arial" w:hAnsi="Arial" w:cs="Arial"/>
          <w:b/>
        </w:rPr>
        <w:t>Estratégia de execução</w:t>
      </w:r>
    </w:p>
    <w:p w14:paraId="03634C6C" w14:textId="77777777" w:rsidR="0052076E" w:rsidRPr="0026184B" w:rsidRDefault="0052076E" w:rsidP="0052076E">
      <w:pPr>
        <w:pStyle w:val="Standard"/>
        <w:suppressAutoHyphens w:val="0"/>
        <w:ind w:left="360"/>
        <w:rPr>
          <w:rFonts w:ascii="Arial" w:hAnsi="Arial" w:cs="Arial"/>
        </w:rPr>
      </w:pPr>
      <w:r w:rsidRPr="0026184B">
        <w:rPr>
          <w:rFonts w:ascii="Arial" w:hAnsi="Arial" w:cs="Arial"/>
        </w:rPr>
        <w:t xml:space="preserve"> </w:t>
      </w:r>
    </w:p>
    <w:p w14:paraId="1377751F" w14:textId="77777777" w:rsidR="0052076E" w:rsidRPr="0026184B" w:rsidRDefault="0052076E" w:rsidP="0052076E">
      <w:pPr>
        <w:pStyle w:val="Standard"/>
        <w:suppressAutoHyphens w:val="0"/>
        <w:jc w:val="both"/>
        <w:rPr>
          <w:rFonts w:ascii="Arial" w:hAnsi="Arial" w:cs="Arial"/>
        </w:rPr>
      </w:pPr>
      <w:r w:rsidRPr="0026184B">
        <w:rPr>
          <w:rFonts w:ascii="Arial" w:hAnsi="Arial" w:cs="Arial"/>
        </w:rPr>
        <w:t xml:space="preserve">O proponente deverá indicar de forma clara os elementos disponíveis </w:t>
      </w:r>
      <w:r>
        <w:rPr>
          <w:rFonts w:ascii="Arial" w:hAnsi="Arial" w:cs="Arial"/>
        </w:rPr>
        <w:t xml:space="preserve">ou condições </w:t>
      </w:r>
      <w:r w:rsidRPr="0026184B">
        <w:rPr>
          <w:rFonts w:ascii="Arial" w:hAnsi="Arial" w:cs="Arial"/>
        </w:rPr>
        <w:t xml:space="preserve">que podem colaborar no plano de execução dos serviços, </w:t>
      </w:r>
      <w:r>
        <w:rPr>
          <w:rFonts w:ascii="Arial" w:hAnsi="Arial" w:cs="Arial"/>
        </w:rPr>
        <w:t>tais como</w:t>
      </w:r>
      <w:r w:rsidRPr="0026184B">
        <w:rPr>
          <w:rFonts w:ascii="Arial" w:hAnsi="Arial" w:cs="Arial"/>
        </w:rPr>
        <w:t>:</w:t>
      </w:r>
      <w:r>
        <w:rPr>
          <w:rFonts w:ascii="Arial" w:hAnsi="Arial" w:cs="Arial"/>
        </w:rPr>
        <w:t xml:space="preserve"> </w:t>
      </w:r>
      <w:r w:rsidRPr="0026184B">
        <w:rPr>
          <w:rFonts w:ascii="Arial" w:hAnsi="Arial" w:cs="Arial"/>
        </w:rPr>
        <w:t>documento com a anuência do proprietário do imóvel a ser instalado o sistema de saneamento</w:t>
      </w:r>
      <w:r>
        <w:rPr>
          <w:rFonts w:ascii="Arial" w:hAnsi="Arial" w:cs="Arial"/>
        </w:rPr>
        <w:t xml:space="preserve">, a </w:t>
      </w:r>
      <w:r w:rsidRPr="0026184B">
        <w:rPr>
          <w:rFonts w:ascii="Arial" w:hAnsi="Arial" w:cs="Arial"/>
        </w:rPr>
        <w:t>logística (recursos humanos e técnicos) e contrapartida da instituição ou do proponente que viabilize a execução.</w:t>
      </w:r>
    </w:p>
    <w:p w14:paraId="68D4EE57" w14:textId="77777777" w:rsidR="0052076E" w:rsidRPr="0026184B" w:rsidRDefault="0052076E" w:rsidP="0052076E">
      <w:pPr>
        <w:pStyle w:val="Standard"/>
        <w:suppressAutoHyphens w:val="0"/>
        <w:rPr>
          <w:rFonts w:ascii="Arial" w:hAnsi="Arial" w:cs="Arial"/>
          <w:b/>
        </w:rPr>
      </w:pPr>
    </w:p>
    <w:p w14:paraId="4BC875C4" w14:textId="77777777" w:rsidR="0052076E" w:rsidRPr="0026184B" w:rsidRDefault="0052076E" w:rsidP="0052076E">
      <w:pPr>
        <w:pStyle w:val="Standard"/>
        <w:numPr>
          <w:ilvl w:val="0"/>
          <w:numId w:val="1"/>
        </w:numPr>
        <w:suppressAutoHyphens w:val="0"/>
        <w:rPr>
          <w:rFonts w:ascii="Arial" w:hAnsi="Arial" w:cs="Arial"/>
          <w:b/>
        </w:rPr>
      </w:pPr>
      <w:r w:rsidRPr="0026184B">
        <w:rPr>
          <w:rFonts w:ascii="Arial" w:hAnsi="Arial" w:cs="Arial"/>
          <w:b/>
        </w:rPr>
        <w:lastRenderedPageBreak/>
        <w:t>Anexos:</w:t>
      </w:r>
    </w:p>
    <w:p w14:paraId="645ACB33" w14:textId="77777777" w:rsidR="0052076E" w:rsidRDefault="0052076E" w:rsidP="0052076E">
      <w:pPr>
        <w:pStyle w:val="Standard"/>
        <w:jc w:val="both"/>
        <w:rPr>
          <w:rFonts w:ascii="Arial" w:hAnsi="Arial" w:cs="Arial"/>
          <w:b/>
        </w:rPr>
      </w:pPr>
    </w:p>
    <w:p w14:paraId="0A324C0E" w14:textId="77777777" w:rsidR="0052076E" w:rsidRPr="0026184B" w:rsidRDefault="0052076E" w:rsidP="0052076E">
      <w:pPr>
        <w:pStyle w:val="Standard"/>
        <w:jc w:val="both"/>
        <w:rPr>
          <w:rFonts w:ascii="Arial" w:hAnsi="Arial" w:cs="Arial"/>
        </w:rPr>
      </w:pPr>
      <w:r w:rsidRPr="0026184B">
        <w:rPr>
          <w:rFonts w:ascii="Arial" w:hAnsi="Arial" w:cs="Arial"/>
          <w:b/>
        </w:rPr>
        <w:t>Anexo 1</w:t>
      </w:r>
      <w:r w:rsidRPr="0026184B">
        <w:rPr>
          <w:rFonts w:ascii="Arial" w:hAnsi="Arial" w:cs="Arial"/>
        </w:rPr>
        <w:t>: Projeto Básico ou executivo da obra;</w:t>
      </w:r>
    </w:p>
    <w:p w14:paraId="469C7779" w14:textId="77777777" w:rsidR="0052076E" w:rsidRDefault="0052076E" w:rsidP="0052076E">
      <w:pPr>
        <w:pStyle w:val="Standard"/>
        <w:spacing w:after="120"/>
        <w:jc w:val="both"/>
        <w:rPr>
          <w:rFonts w:ascii="Arial" w:hAnsi="Arial" w:cs="Arial"/>
          <w:b/>
        </w:rPr>
      </w:pPr>
    </w:p>
    <w:p w14:paraId="7BA0343F" w14:textId="77777777" w:rsidR="0052076E" w:rsidRPr="0026184B" w:rsidRDefault="0052076E" w:rsidP="0052076E">
      <w:pPr>
        <w:pStyle w:val="Standard"/>
        <w:jc w:val="both"/>
        <w:rPr>
          <w:rFonts w:ascii="Arial" w:hAnsi="Arial" w:cs="Arial"/>
        </w:rPr>
      </w:pPr>
      <w:r w:rsidRPr="0026184B">
        <w:rPr>
          <w:rFonts w:ascii="Arial" w:hAnsi="Arial" w:cs="Arial"/>
          <w:b/>
        </w:rPr>
        <w:t>Anexo 2:</w:t>
      </w:r>
      <w:r w:rsidRPr="0026184B">
        <w:rPr>
          <w:rFonts w:ascii="Arial" w:hAnsi="Arial" w:cs="Arial"/>
        </w:rPr>
        <w:t xml:space="preserve"> Memorial Descritivo;</w:t>
      </w:r>
    </w:p>
    <w:p w14:paraId="4C01462E" w14:textId="77777777" w:rsidR="0052076E" w:rsidRDefault="0052076E" w:rsidP="0052076E">
      <w:pPr>
        <w:pStyle w:val="Standard"/>
        <w:jc w:val="both"/>
        <w:rPr>
          <w:rFonts w:ascii="Arial" w:hAnsi="Arial" w:cs="Arial"/>
          <w:b/>
        </w:rPr>
      </w:pPr>
    </w:p>
    <w:p w14:paraId="67EE1EC3" w14:textId="5697E8BF" w:rsidR="0052076E" w:rsidRDefault="0052076E" w:rsidP="0052076E">
      <w:pPr>
        <w:pStyle w:val="Standard"/>
        <w:spacing w:after="120"/>
        <w:jc w:val="both"/>
        <w:rPr>
          <w:rFonts w:ascii="Arial" w:hAnsi="Arial" w:cs="Arial"/>
        </w:rPr>
      </w:pPr>
      <w:r w:rsidRPr="0026184B">
        <w:rPr>
          <w:rFonts w:ascii="Arial" w:hAnsi="Arial" w:cs="Arial"/>
          <w:b/>
        </w:rPr>
        <w:t>Anexo 3</w:t>
      </w:r>
      <w:r w:rsidRPr="0026184B">
        <w:rPr>
          <w:rFonts w:ascii="Arial" w:hAnsi="Arial" w:cs="Arial"/>
        </w:rPr>
        <w:t xml:space="preserve">: Planilha de Orçamento (apresentar planilha orçamentária para o empreendimento, </w:t>
      </w:r>
      <w:r w:rsidR="0036114C">
        <w:rPr>
          <w:rFonts w:ascii="Arial" w:hAnsi="Arial" w:cs="Arial"/>
        </w:rPr>
        <w:t>gerada pelo SINFEHIDRO</w:t>
      </w:r>
      <w:r w:rsidRPr="0026184B">
        <w:rPr>
          <w:rFonts w:ascii="Arial" w:hAnsi="Arial" w:cs="Arial"/>
        </w:rPr>
        <w:t>, incluindo todos os custos referentes a materiais, equipamentos, serviços e mão-de-obra, quer própria, quer contratada, informando a data-base dos valores. A quantidade de serviços, materiais, dentre outros, deverá ser justificada por meio de memória de cálculo elaborada de acordo com a boa prática da engenharia, devendo conter os cálculos e os critérios utilizados para sua quantificação. As fontes de informações utilizadas para elaboração dos custos dos itens de investimentos mais comuns poderão ser obtidas de tabelas de preços unitários tais como: tabela de insumos e serviços da SABESP, tabela de preços unitários do Departamento de Estradas e Rodagens (DER-SP), Revistas da PINI, tabela de preços unitários utilizados pelo Poder Público Municipal, quando disponíveis, dentre outras, desde que estejam compatíveis com os valores médios de mercado praticados na região do empreendimento. Para equipamentos de processo ou insumos específicos, deverão ser fornecidas as fontes de consultas);</w:t>
      </w:r>
    </w:p>
    <w:p w14:paraId="12D7F442" w14:textId="730E795D" w:rsidR="004F2B97" w:rsidRDefault="004F2B97" w:rsidP="0052076E">
      <w:pPr>
        <w:pStyle w:val="Standard"/>
        <w:spacing w:after="120"/>
        <w:jc w:val="both"/>
        <w:rPr>
          <w:rFonts w:ascii="Arial" w:hAnsi="Arial" w:cs="Arial"/>
        </w:rPr>
      </w:pPr>
      <w:r>
        <w:rPr>
          <w:rFonts w:ascii="Arial" w:hAnsi="Arial" w:cs="Arial"/>
        </w:rPr>
        <w:t xml:space="preserve">Nota: sugere-se consulta ao site </w:t>
      </w:r>
      <w:r w:rsidRPr="00574ADF">
        <w:rPr>
          <w:rFonts w:ascii="Arial" w:hAnsi="Arial" w:cs="Arial"/>
        </w:rPr>
        <w:t>https://sigrh.sp.gov.br/cofehidro/referenciasdeprecos</w:t>
      </w:r>
    </w:p>
    <w:p w14:paraId="5325FAAC" w14:textId="77777777" w:rsidR="004F2B97" w:rsidRPr="0026184B" w:rsidRDefault="004F2B97" w:rsidP="0052076E">
      <w:pPr>
        <w:pStyle w:val="Standard"/>
        <w:spacing w:after="120"/>
        <w:jc w:val="both"/>
        <w:rPr>
          <w:rFonts w:ascii="Arial" w:hAnsi="Arial" w:cs="Arial"/>
        </w:rPr>
      </w:pPr>
    </w:p>
    <w:p w14:paraId="351F06B1" w14:textId="20E7205E" w:rsidR="00F76F4A" w:rsidRDefault="0052076E" w:rsidP="0052076E">
      <w:pPr>
        <w:jc w:val="both"/>
        <w:rPr>
          <w:rFonts w:ascii="Arial" w:hAnsi="Arial" w:cs="Arial"/>
          <w:sz w:val="24"/>
          <w:szCs w:val="24"/>
        </w:rPr>
      </w:pPr>
      <w:r w:rsidRPr="008C3150">
        <w:rPr>
          <w:rFonts w:ascii="Arial" w:hAnsi="Arial" w:cs="Arial"/>
          <w:b/>
          <w:sz w:val="24"/>
          <w:szCs w:val="24"/>
        </w:rPr>
        <w:t>Anexo 4</w:t>
      </w:r>
      <w:r w:rsidRPr="008C3150">
        <w:rPr>
          <w:rFonts w:ascii="Arial" w:hAnsi="Arial" w:cs="Arial"/>
          <w:sz w:val="24"/>
          <w:szCs w:val="24"/>
        </w:rPr>
        <w:t>:</w:t>
      </w:r>
      <w:r w:rsidRPr="0026184B">
        <w:rPr>
          <w:rFonts w:ascii="Arial" w:hAnsi="Arial" w:cs="Arial"/>
        </w:rPr>
        <w:t xml:space="preserve"> </w:t>
      </w:r>
      <w:r w:rsidRPr="0052076E">
        <w:rPr>
          <w:rFonts w:ascii="Arial" w:hAnsi="Arial" w:cs="Arial"/>
          <w:sz w:val="24"/>
          <w:szCs w:val="24"/>
        </w:rPr>
        <w:t>Cronograma Físico-Financeiro</w:t>
      </w:r>
      <w:r w:rsidRPr="0052076E">
        <w:rPr>
          <w:rFonts w:ascii="Arial" w:hAnsi="Arial" w:cs="Arial"/>
          <w:b/>
          <w:sz w:val="24"/>
          <w:szCs w:val="24"/>
        </w:rPr>
        <w:t xml:space="preserve"> </w:t>
      </w:r>
      <w:r w:rsidRPr="0052076E">
        <w:rPr>
          <w:rFonts w:ascii="Arial" w:hAnsi="Arial" w:cs="Arial"/>
          <w:sz w:val="24"/>
          <w:szCs w:val="24"/>
        </w:rPr>
        <w:t xml:space="preserve">(anexar o cronograma físico-financeiro do empreendimento. Este cronograma constitui o macroplanejamento da obra, por meio do qual será realizado o acompanhamento da execução do empreendimento bem como a programação da liberação dos recursos do FEHIDRO. Sua elaboração deverá ser realizada utilizando o modelo </w:t>
      </w:r>
      <w:r w:rsidR="0036114C">
        <w:rPr>
          <w:rFonts w:ascii="Arial" w:hAnsi="Arial" w:cs="Arial"/>
          <w:sz w:val="24"/>
          <w:szCs w:val="24"/>
        </w:rPr>
        <w:t>da planilha gerada pelo SINFEHIDRO.</w:t>
      </w:r>
    </w:p>
    <w:p w14:paraId="025084B4" w14:textId="77777777" w:rsidR="008C3150" w:rsidRDefault="008C3150" w:rsidP="0052076E">
      <w:pPr>
        <w:jc w:val="both"/>
        <w:rPr>
          <w:rFonts w:ascii="Arial" w:hAnsi="Arial" w:cs="Arial"/>
          <w:sz w:val="24"/>
          <w:szCs w:val="24"/>
        </w:rPr>
      </w:pPr>
    </w:p>
    <w:p w14:paraId="65FF9D0B" w14:textId="77777777" w:rsidR="008C3150" w:rsidRPr="00465412" w:rsidRDefault="008C3150" w:rsidP="0052076E">
      <w:pPr>
        <w:jc w:val="both"/>
        <w:rPr>
          <w:rFonts w:ascii="Arial" w:hAnsi="Arial" w:cs="Arial"/>
          <w:sz w:val="24"/>
          <w:szCs w:val="24"/>
        </w:rPr>
      </w:pPr>
      <w:r w:rsidRPr="00465412">
        <w:rPr>
          <w:rFonts w:ascii="Arial" w:hAnsi="Arial" w:cs="Arial"/>
          <w:b/>
          <w:sz w:val="24"/>
          <w:szCs w:val="24"/>
        </w:rPr>
        <w:t>Anexo 5:</w:t>
      </w:r>
      <w:r w:rsidRPr="00465412">
        <w:rPr>
          <w:rFonts w:ascii="Arial" w:hAnsi="Arial" w:cs="Arial"/>
          <w:sz w:val="24"/>
          <w:szCs w:val="24"/>
        </w:rPr>
        <w:t xml:space="preserve"> Termo de anuência do proprietário beneficiário concordando com a implantação da unidade de tratamento.</w:t>
      </w:r>
    </w:p>
    <w:sectPr w:rsidR="008C3150" w:rsidRPr="00465412" w:rsidSect="005C4BD2">
      <w:headerReference w:type="default" r:id="rId12"/>
      <w:footerReference w:type="default" r:id="rId13"/>
      <w:footerReference w:type="first" r:id="rId14"/>
      <w:pgSz w:w="11907"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7AB20" w14:textId="77777777" w:rsidR="005C4BD2" w:rsidRDefault="005C4BD2">
      <w:r>
        <w:separator/>
      </w:r>
    </w:p>
  </w:endnote>
  <w:endnote w:type="continuationSeparator" w:id="0">
    <w:p w14:paraId="6DF39461" w14:textId="77777777" w:rsidR="005C4BD2" w:rsidRDefault="005C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Arial">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F51B" w14:textId="77777777" w:rsidR="00E54602" w:rsidRDefault="00000000">
    <w:pPr>
      <w:pStyle w:val="Rodap"/>
      <w:jc w:val="right"/>
    </w:pPr>
    <w:sdt>
      <w:sdtPr>
        <w:id w:val="828761"/>
        <w:docPartObj>
          <w:docPartGallery w:val="Page Numbers (Bottom of Page)"/>
          <w:docPartUnique/>
        </w:docPartObj>
      </w:sdtPr>
      <w:sdtContent>
        <w:sdt>
          <w:sdtPr>
            <w:id w:val="252092309"/>
            <w:docPartObj>
              <w:docPartGallery w:val="Page Numbers (Top of Page)"/>
              <w:docPartUnique/>
            </w:docPartObj>
          </w:sdtPr>
          <w:sdtContent>
            <w:r w:rsidR="00E54602">
              <w:t xml:space="preserve">Página </w:t>
            </w:r>
            <w:r w:rsidR="00E54602">
              <w:rPr>
                <w:b/>
                <w:sz w:val="24"/>
                <w:szCs w:val="24"/>
              </w:rPr>
              <w:fldChar w:fldCharType="begin"/>
            </w:r>
            <w:r w:rsidR="00E54602">
              <w:rPr>
                <w:b/>
              </w:rPr>
              <w:instrText>PAGE</w:instrText>
            </w:r>
            <w:r w:rsidR="00E54602">
              <w:rPr>
                <w:b/>
                <w:sz w:val="24"/>
                <w:szCs w:val="24"/>
              </w:rPr>
              <w:fldChar w:fldCharType="separate"/>
            </w:r>
            <w:r w:rsidR="002D4A1F">
              <w:rPr>
                <w:b/>
                <w:noProof/>
              </w:rPr>
              <w:t>9</w:t>
            </w:r>
            <w:r w:rsidR="00E54602">
              <w:rPr>
                <w:b/>
                <w:sz w:val="24"/>
                <w:szCs w:val="24"/>
              </w:rPr>
              <w:fldChar w:fldCharType="end"/>
            </w:r>
            <w:r w:rsidR="00E54602">
              <w:t xml:space="preserve"> de </w:t>
            </w:r>
            <w:r w:rsidR="00E54602">
              <w:rPr>
                <w:b/>
                <w:sz w:val="24"/>
                <w:szCs w:val="24"/>
              </w:rPr>
              <w:fldChar w:fldCharType="begin"/>
            </w:r>
            <w:r w:rsidR="00E54602">
              <w:rPr>
                <w:b/>
              </w:rPr>
              <w:instrText>NUMPAGES</w:instrText>
            </w:r>
            <w:r w:rsidR="00E54602">
              <w:rPr>
                <w:b/>
                <w:sz w:val="24"/>
                <w:szCs w:val="24"/>
              </w:rPr>
              <w:fldChar w:fldCharType="separate"/>
            </w:r>
            <w:r w:rsidR="002D4A1F">
              <w:rPr>
                <w:b/>
                <w:noProof/>
              </w:rPr>
              <w:t>10</w:t>
            </w:r>
            <w:r w:rsidR="00E54602">
              <w:rPr>
                <w:b/>
                <w:sz w:val="24"/>
                <w:szCs w:val="24"/>
              </w:rPr>
              <w:fldChar w:fldCharType="end"/>
            </w:r>
          </w:sdtContent>
        </w:sdt>
      </w:sdtContent>
    </w:sdt>
  </w:p>
  <w:p w14:paraId="31E3E72C" w14:textId="77777777" w:rsidR="00E54602" w:rsidRDefault="00E5460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41872" w14:textId="77777777" w:rsidR="00E54602" w:rsidRDefault="00E54602">
    <w:pPr>
      <w:pStyle w:val="Rodap"/>
      <w:jc w:val="center"/>
    </w:pPr>
    <w:r>
      <w:fldChar w:fldCharType="begin"/>
    </w:r>
    <w:r>
      <w:instrText xml:space="preserve"> PAGE   \* MERGEFORMAT </w:instrText>
    </w:r>
    <w:r>
      <w:fldChar w:fldCharType="separate"/>
    </w:r>
    <w:r>
      <w:rPr>
        <w:noProof/>
      </w:rPr>
      <w:t>1</w:t>
    </w:r>
    <w:r>
      <w:rPr>
        <w:noProof/>
      </w:rPr>
      <w:fldChar w:fldCharType="end"/>
    </w:r>
  </w:p>
  <w:p w14:paraId="55BA9E43" w14:textId="77777777" w:rsidR="00E54602" w:rsidRDefault="00E546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A2906" w14:textId="77777777" w:rsidR="005C4BD2" w:rsidRDefault="005C4BD2">
      <w:r>
        <w:separator/>
      </w:r>
    </w:p>
  </w:footnote>
  <w:footnote w:type="continuationSeparator" w:id="0">
    <w:p w14:paraId="4B1716DA" w14:textId="77777777" w:rsidR="005C4BD2" w:rsidRDefault="005C4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Layout w:type="fixed"/>
      <w:tblCellMar>
        <w:left w:w="10" w:type="dxa"/>
        <w:right w:w="10" w:type="dxa"/>
      </w:tblCellMar>
      <w:tblLook w:val="0000" w:firstRow="0" w:lastRow="0" w:firstColumn="0" w:lastColumn="0" w:noHBand="0" w:noVBand="0"/>
    </w:tblPr>
    <w:tblGrid>
      <w:gridCol w:w="1384"/>
      <w:gridCol w:w="8505"/>
    </w:tblGrid>
    <w:tr w:rsidR="00E54602" w14:paraId="5CB0B471" w14:textId="77777777" w:rsidTr="00FD4D11">
      <w:trPr>
        <w:trHeight w:val="1408"/>
      </w:trPr>
      <w:tc>
        <w:tcPr>
          <w:tcW w:w="1384" w:type="dxa"/>
          <w:shd w:val="clear" w:color="auto" w:fill="auto"/>
          <w:tcMar>
            <w:top w:w="0" w:type="dxa"/>
            <w:left w:w="108" w:type="dxa"/>
            <w:bottom w:w="0" w:type="dxa"/>
            <w:right w:w="108" w:type="dxa"/>
          </w:tcMar>
        </w:tcPr>
        <w:p w14:paraId="57923058" w14:textId="77777777" w:rsidR="00E54602" w:rsidRDefault="00000000" w:rsidP="00FD4D11">
          <w:pPr>
            <w:pStyle w:val="Cabealho"/>
            <w:snapToGrid w:val="0"/>
            <w:jc w:val="center"/>
          </w:pPr>
          <w:r>
            <w:object w:dxaOrig="1440" w:dyaOrig="1440" w14:anchorId="304AAF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s1025" type="#_x0000_t75" style="position:absolute;left:0;text-align:left;margin-left:2.5pt;margin-top:3.4pt;width:52.4pt;height:62.9pt;z-index:251659264;visibility:visible;mso-wrap-style:square;mso-position-horizontal-relative:margin;mso-position-vertical-relative:margin">
                <v:imagedata r:id="rId1" o:title=""/>
                <w10:wrap type="square" anchorx="margin" anchory="margin"/>
              </v:shape>
              <o:OLEObject Type="Embed" ProgID="Unknown" ShapeID="Object 1" DrawAspect="Content" ObjectID="_1770799901" r:id="rId2"/>
            </w:object>
          </w:r>
        </w:p>
      </w:tc>
      <w:tc>
        <w:tcPr>
          <w:tcW w:w="8505" w:type="dxa"/>
          <w:shd w:val="clear" w:color="auto" w:fill="auto"/>
          <w:tcMar>
            <w:top w:w="0" w:type="dxa"/>
            <w:left w:w="108" w:type="dxa"/>
            <w:bottom w:w="0" w:type="dxa"/>
            <w:right w:w="108" w:type="dxa"/>
          </w:tcMar>
          <w:vAlign w:val="center"/>
        </w:tcPr>
        <w:p w14:paraId="1E557B62" w14:textId="77777777" w:rsidR="00E54602" w:rsidRDefault="00E54602" w:rsidP="00FD4D11">
          <w:pPr>
            <w:pStyle w:val="Cabealho"/>
            <w:tabs>
              <w:tab w:val="left" w:pos="6446"/>
            </w:tabs>
            <w:jc w:val="center"/>
          </w:pPr>
          <w:r>
            <w:rPr>
              <w:color w:val="0000FF"/>
              <w:sz w:val="25"/>
              <w:szCs w:val="25"/>
            </w:rPr>
            <w:t>Comitê da Bacia Hidrográfica do Ribeira de Iguape e Litoral Sul</w:t>
          </w:r>
        </w:p>
        <w:p w14:paraId="506B2928" w14:textId="4D497136" w:rsidR="00E54602" w:rsidRDefault="002A2E0C" w:rsidP="00FD4D11">
          <w:pPr>
            <w:pStyle w:val="Cabealho"/>
            <w:jc w:val="center"/>
          </w:pPr>
          <w:r>
            <w:rPr>
              <w:sz w:val="23"/>
              <w:szCs w:val="23"/>
            </w:rPr>
            <w:t>Av. Wild José de Souza</w:t>
          </w:r>
          <w:r w:rsidR="00E54602">
            <w:rPr>
              <w:sz w:val="23"/>
              <w:szCs w:val="23"/>
            </w:rPr>
            <w:t>, 4</w:t>
          </w:r>
          <w:r>
            <w:rPr>
              <w:sz w:val="23"/>
              <w:szCs w:val="23"/>
            </w:rPr>
            <w:t>56</w:t>
          </w:r>
          <w:r w:rsidR="00E54602">
            <w:rPr>
              <w:sz w:val="23"/>
              <w:szCs w:val="23"/>
            </w:rPr>
            <w:t xml:space="preserve"> – </w:t>
          </w:r>
          <w:r>
            <w:rPr>
              <w:sz w:val="23"/>
              <w:szCs w:val="23"/>
            </w:rPr>
            <w:t>Vila Tupy</w:t>
          </w:r>
          <w:r w:rsidR="00E54602">
            <w:rPr>
              <w:sz w:val="23"/>
              <w:szCs w:val="23"/>
            </w:rPr>
            <w:t xml:space="preserve"> – CEP: 11900-000 – REGISTRO/SP</w:t>
          </w:r>
        </w:p>
        <w:p w14:paraId="3A16B31B" w14:textId="0D6A4513" w:rsidR="00E54602" w:rsidRDefault="00E54602" w:rsidP="00FD4D11">
          <w:pPr>
            <w:pStyle w:val="Cabealho"/>
            <w:jc w:val="center"/>
            <w:rPr>
              <w:sz w:val="22"/>
            </w:rPr>
          </w:pPr>
          <w:r>
            <w:rPr>
              <w:sz w:val="22"/>
            </w:rPr>
            <w:t xml:space="preserve">Tel. (13) </w:t>
          </w:r>
          <w:r w:rsidR="002A2E0C">
            <w:rPr>
              <w:sz w:val="22"/>
            </w:rPr>
            <w:t>2130-4074</w:t>
          </w:r>
        </w:p>
        <w:p w14:paraId="13E1E8E7" w14:textId="77777777" w:rsidR="00E54602" w:rsidRDefault="00E54602" w:rsidP="00FD4D11">
          <w:pPr>
            <w:pStyle w:val="Cabealho"/>
            <w:jc w:val="center"/>
          </w:pPr>
          <w:r>
            <w:rPr>
              <w:sz w:val="22"/>
            </w:rPr>
            <w:t>E-mail:</w:t>
          </w:r>
          <w:r>
            <w:rPr>
              <w:color w:val="0000FF"/>
              <w:sz w:val="22"/>
            </w:rPr>
            <w:t xml:space="preserve"> comiterb@gmail.com</w:t>
          </w:r>
        </w:p>
      </w:tc>
    </w:tr>
  </w:tbl>
  <w:p w14:paraId="02073AAE" w14:textId="77777777" w:rsidR="00E54602" w:rsidRDefault="00E54602" w:rsidP="000715BA">
    <w:pPr>
      <w:pStyle w:val="Cabealho"/>
      <w:rPr>
        <w:noProof/>
      </w:rPr>
    </w:pPr>
  </w:p>
  <w:p w14:paraId="6A62E0B4" w14:textId="77777777" w:rsidR="00E54602" w:rsidRDefault="00E54602">
    <w:pPr>
      <w:pStyle w:val="Cabealho"/>
      <w:jc w:val="right"/>
    </w:pPr>
  </w:p>
  <w:p w14:paraId="6E533BC5" w14:textId="77777777" w:rsidR="00E54602" w:rsidRPr="007A1F51" w:rsidRDefault="00E54602" w:rsidP="0048169C">
    <w:pPr>
      <w:pStyle w:val="Cabealh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F7E"/>
    <w:multiLevelType w:val="hybridMultilevel"/>
    <w:tmpl w:val="96EEBA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54B4E5B"/>
    <w:multiLevelType w:val="hybridMultilevel"/>
    <w:tmpl w:val="6C8CC95A"/>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951F6B"/>
    <w:multiLevelType w:val="hybridMultilevel"/>
    <w:tmpl w:val="293C32F8"/>
    <w:lvl w:ilvl="0" w:tplc="929E32B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 w15:restartNumberingAfterBreak="0">
    <w:nsid w:val="0AC5467D"/>
    <w:multiLevelType w:val="hybridMultilevel"/>
    <w:tmpl w:val="08C4A9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E2C5973"/>
    <w:multiLevelType w:val="hybridMultilevel"/>
    <w:tmpl w:val="8AE26194"/>
    <w:lvl w:ilvl="0" w:tplc="0416000D">
      <w:start w:val="1"/>
      <w:numFmt w:val="bullet"/>
      <w:lvlText w:val=""/>
      <w:lvlJc w:val="left"/>
      <w:pPr>
        <w:ind w:left="786"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452D59"/>
    <w:multiLevelType w:val="multilevel"/>
    <w:tmpl w:val="B502B218"/>
    <w:lvl w:ilvl="0">
      <w:start w:val="1"/>
      <w:numFmt w:val="decimal"/>
      <w:lvlText w:val="%1."/>
      <w:lvlJc w:val="left"/>
      <w:pPr>
        <w:tabs>
          <w:tab w:val="num" w:pos="360"/>
        </w:tabs>
        <w:ind w:left="360" w:hanging="360"/>
      </w:pPr>
      <w:rPr>
        <w:rFonts w:hint="default"/>
        <w:b/>
        <w:strike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0">
    <w:nsid w:val="173626E1"/>
    <w:multiLevelType w:val="hybridMultilevel"/>
    <w:tmpl w:val="4508D2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7F31DE"/>
    <w:multiLevelType w:val="hybridMultilevel"/>
    <w:tmpl w:val="35FA05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AA85FE3"/>
    <w:multiLevelType w:val="multilevel"/>
    <w:tmpl w:val="C63463EE"/>
    <w:lvl w:ilvl="0">
      <w:start w:val="1"/>
      <w:numFmt w:val="decimal"/>
      <w:lvlText w:val="%1."/>
      <w:lvlJc w:val="left"/>
      <w:pPr>
        <w:tabs>
          <w:tab w:val="num" w:pos="360"/>
        </w:tabs>
        <w:ind w:left="360" w:hanging="360"/>
      </w:pPr>
      <w:rPr>
        <w:rFonts w:hint="default"/>
        <w:b/>
        <w:strike w:val="0"/>
      </w:rPr>
    </w:lvl>
    <w:lvl w:ilvl="1">
      <w:start w:val="1"/>
      <w:numFmt w:val="bullet"/>
      <w:lvlText w:val=""/>
      <w:lvlJc w:val="left"/>
      <w:pPr>
        <w:tabs>
          <w:tab w:val="num" w:pos="792"/>
        </w:tabs>
        <w:ind w:left="792" w:hanging="432"/>
      </w:pPr>
      <w:rPr>
        <w:rFonts w:ascii="Symbol" w:hAnsi="Symbol"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15:restartNumberingAfterBreak="0">
    <w:nsid w:val="1D74133D"/>
    <w:multiLevelType w:val="hybridMultilevel"/>
    <w:tmpl w:val="5C64F8E4"/>
    <w:lvl w:ilvl="0" w:tplc="0416000D">
      <w:start w:val="1"/>
      <w:numFmt w:val="bullet"/>
      <w:lvlText w:val=""/>
      <w:lvlJc w:val="left"/>
      <w:pPr>
        <w:ind w:left="1080" w:hanging="360"/>
      </w:pPr>
      <w:rPr>
        <w:rFonts w:ascii="Wingdings" w:hAnsi="Wingdings"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1DA748BA"/>
    <w:multiLevelType w:val="hybridMultilevel"/>
    <w:tmpl w:val="9CA84C8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0575CED"/>
    <w:multiLevelType w:val="hybridMultilevel"/>
    <w:tmpl w:val="BD66A160"/>
    <w:lvl w:ilvl="0" w:tplc="59384A1C">
      <w:start w:val="1"/>
      <w:numFmt w:val="bullet"/>
      <w:lvlText w:val=""/>
      <w:lvlJc w:val="left"/>
      <w:pPr>
        <w:ind w:left="786" w:hanging="360"/>
      </w:pPr>
      <w:rPr>
        <w:rFonts w:ascii="Wingdings" w:hAnsi="Wingdings" w:hint="default"/>
        <w:strike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3EB3738"/>
    <w:multiLevelType w:val="hybridMultilevel"/>
    <w:tmpl w:val="307C83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240027"/>
    <w:multiLevelType w:val="hybridMultilevel"/>
    <w:tmpl w:val="6A9E9A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91F370D"/>
    <w:multiLevelType w:val="hybridMultilevel"/>
    <w:tmpl w:val="0674E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B465C04"/>
    <w:multiLevelType w:val="hybridMultilevel"/>
    <w:tmpl w:val="ABEE5D6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2E355F61"/>
    <w:multiLevelType w:val="hybridMultilevel"/>
    <w:tmpl w:val="AD3ECFEA"/>
    <w:lvl w:ilvl="0" w:tplc="ED0EB384">
      <w:start w:val="1"/>
      <w:numFmt w:val="lowerLetter"/>
      <w:lvlText w:val="%1)"/>
      <w:lvlJc w:val="left"/>
      <w:pPr>
        <w:ind w:left="720" w:hanging="360"/>
      </w:pPr>
      <w:rPr>
        <w:rFonts w:ascii="Arial" w:hAnsi="Arial" w:cs="Arial"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8B08A2"/>
    <w:multiLevelType w:val="hybridMultilevel"/>
    <w:tmpl w:val="1C6230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47C45B0"/>
    <w:multiLevelType w:val="multilevel"/>
    <w:tmpl w:val="5B3C8348"/>
    <w:lvl w:ilvl="0">
      <w:start w:val="3"/>
      <w:numFmt w:val="decimal"/>
      <w:lvlText w:val="%1."/>
      <w:lvlJc w:val="left"/>
      <w:pPr>
        <w:ind w:left="360" w:hanging="360"/>
      </w:pPr>
      <w:rPr>
        <w:rFonts w:cs="Arial"/>
        <w:b/>
      </w:rPr>
    </w:lvl>
    <w:lvl w:ilvl="1">
      <w:start w:val="1"/>
      <w:numFmt w:val="decimal"/>
      <w:lvlText w:val="%1.%2."/>
      <w:lvlJc w:val="left"/>
      <w:pPr>
        <w:ind w:left="360" w:hanging="36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720" w:hanging="72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080" w:hanging="108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440" w:hanging="1440"/>
      </w:pPr>
      <w:rPr>
        <w:rFonts w:cs="Arial"/>
        <w:b/>
      </w:rPr>
    </w:lvl>
    <w:lvl w:ilvl="8">
      <w:start w:val="1"/>
      <w:numFmt w:val="decimal"/>
      <w:lvlText w:val="%1.%2.%3.%4.%5.%6.%7.%8.%9."/>
      <w:lvlJc w:val="left"/>
      <w:pPr>
        <w:ind w:left="1800" w:hanging="1800"/>
      </w:pPr>
      <w:rPr>
        <w:rFonts w:cs="Arial"/>
        <w:b/>
      </w:rPr>
    </w:lvl>
  </w:abstractNum>
  <w:abstractNum w:abstractNumId="19" w15:restartNumberingAfterBreak="0">
    <w:nsid w:val="3635506A"/>
    <w:multiLevelType w:val="hybridMultilevel"/>
    <w:tmpl w:val="492C90A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49694C"/>
    <w:multiLevelType w:val="hybridMultilevel"/>
    <w:tmpl w:val="D0EA3A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D06552F"/>
    <w:multiLevelType w:val="multilevel"/>
    <w:tmpl w:val="45A09D1A"/>
    <w:lvl w:ilvl="0">
      <w:start w:val="5"/>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3D6216FE"/>
    <w:multiLevelType w:val="hybridMultilevel"/>
    <w:tmpl w:val="8F9E3B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4633ACE"/>
    <w:multiLevelType w:val="hybridMultilevel"/>
    <w:tmpl w:val="4FBA1590"/>
    <w:lvl w:ilvl="0" w:tplc="7AA6D3EC">
      <w:start w:val="1"/>
      <w:numFmt w:val="bullet"/>
      <w:lvlText w:val=""/>
      <w:lvlJc w:val="left"/>
      <w:pPr>
        <w:tabs>
          <w:tab w:val="num" w:pos="1429"/>
        </w:tabs>
        <w:ind w:left="1429" w:hanging="360"/>
      </w:pPr>
      <w:rPr>
        <w:rFonts w:ascii="Wingdings" w:hAnsi="Wingdings" w:hint="default"/>
        <w:sz w:val="18"/>
        <w:szCs w:val="18"/>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8B3A40"/>
    <w:multiLevelType w:val="hybridMultilevel"/>
    <w:tmpl w:val="EAF68B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5C83B1C"/>
    <w:multiLevelType w:val="hybridMultilevel"/>
    <w:tmpl w:val="B13E40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9A90486"/>
    <w:multiLevelType w:val="multilevel"/>
    <w:tmpl w:val="EEB652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5D5B3E71"/>
    <w:multiLevelType w:val="multilevel"/>
    <w:tmpl w:val="EEB652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15:restartNumberingAfterBreak="0">
    <w:nsid w:val="698324E4"/>
    <w:multiLevelType w:val="hybridMultilevel"/>
    <w:tmpl w:val="69A8D9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A0513A6"/>
    <w:multiLevelType w:val="multilevel"/>
    <w:tmpl w:val="B502B218"/>
    <w:lvl w:ilvl="0">
      <w:start w:val="1"/>
      <w:numFmt w:val="decimal"/>
      <w:lvlText w:val="%1."/>
      <w:lvlJc w:val="left"/>
      <w:pPr>
        <w:tabs>
          <w:tab w:val="num" w:pos="360"/>
        </w:tabs>
        <w:ind w:left="360" w:hanging="360"/>
      </w:pPr>
      <w:rPr>
        <w:rFonts w:hint="default"/>
        <w:b/>
        <w:strike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15:restartNumberingAfterBreak="0">
    <w:nsid w:val="6C472B57"/>
    <w:multiLevelType w:val="multilevel"/>
    <w:tmpl w:val="C8FAA3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6823CD4"/>
    <w:multiLevelType w:val="hybridMultilevel"/>
    <w:tmpl w:val="BA00280A"/>
    <w:lvl w:ilvl="0" w:tplc="03B23B80">
      <w:start w:val="1"/>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E8784B"/>
    <w:multiLevelType w:val="multilevel"/>
    <w:tmpl w:val="B502B218"/>
    <w:lvl w:ilvl="0">
      <w:start w:val="1"/>
      <w:numFmt w:val="decimal"/>
      <w:lvlText w:val="%1."/>
      <w:lvlJc w:val="left"/>
      <w:pPr>
        <w:tabs>
          <w:tab w:val="num" w:pos="360"/>
        </w:tabs>
        <w:ind w:left="360" w:hanging="360"/>
      </w:pPr>
      <w:rPr>
        <w:rFonts w:hint="default"/>
        <w:b/>
        <w:strike w:val="0"/>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491340305">
    <w:abstractNumId w:val="32"/>
  </w:num>
  <w:num w:numId="2" w16cid:durableId="460921792">
    <w:abstractNumId w:val="4"/>
  </w:num>
  <w:num w:numId="3" w16cid:durableId="1901362343">
    <w:abstractNumId w:val="22"/>
  </w:num>
  <w:num w:numId="4" w16cid:durableId="540018367">
    <w:abstractNumId w:val="13"/>
  </w:num>
  <w:num w:numId="5" w16cid:durableId="1554737455">
    <w:abstractNumId w:val="9"/>
  </w:num>
  <w:num w:numId="6" w16cid:durableId="135071449">
    <w:abstractNumId w:val="11"/>
  </w:num>
  <w:num w:numId="7" w16cid:durableId="2038432277">
    <w:abstractNumId w:val="7"/>
  </w:num>
  <w:num w:numId="8" w16cid:durableId="1323045604">
    <w:abstractNumId w:val="6"/>
  </w:num>
  <w:num w:numId="9" w16cid:durableId="1972787292">
    <w:abstractNumId w:val="29"/>
  </w:num>
  <w:num w:numId="10" w16cid:durableId="745566859">
    <w:abstractNumId w:val="15"/>
  </w:num>
  <w:num w:numId="11" w16cid:durableId="892496486">
    <w:abstractNumId w:val="10"/>
  </w:num>
  <w:num w:numId="12" w16cid:durableId="619528253">
    <w:abstractNumId w:val="3"/>
  </w:num>
  <w:num w:numId="13" w16cid:durableId="2124038298">
    <w:abstractNumId w:val="23"/>
  </w:num>
  <w:num w:numId="14" w16cid:durableId="1941327866">
    <w:abstractNumId w:val="0"/>
  </w:num>
  <w:num w:numId="15" w16cid:durableId="262804969">
    <w:abstractNumId w:val="5"/>
  </w:num>
  <w:num w:numId="16" w16cid:durableId="1784301172">
    <w:abstractNumId w:val="17"/>
  </w:num>
  <w:num w:numId="17" w16cid:durableId="1825462807">
    <w:abstractNumId w:val="16"/>
  </w:num>
  <w:num w:numId="18" w16cid:durableId="837843819">
    <w:abstractNumId w:val="2"/>
  </w:num>
  <w:num w:numId="19" w16cid:durableId="512037072">
    <w:abstractNumId w:val="19"/>
  </w:num>
  <w:num w:numId="20" w16cid:durableId="1198467894">
    <w:abstractNumId w:val="26"/>
  </w:num>
  <w:num w:numId="21" w16cid:durableId="1892615486">
    <w:abstractNumId w:val="27"/>
  </w:num>
  <w:num w:numId="22" w16cid:durableId="60717527">
    <w:abstractNumId w:val="31"/>
  </w:num>
  <w:num w:numId="23" w16cid:durableId="1786848928">
    <w:abstractNumId w:val="12"/>
  </w:num>
  <w:num w:numId="24" w16cid:durableId="439953001">
    <w:abstractNumId w:val="28"/>
  </w:num>
  <w:num w:numId="25" w16cid:durableId="391077298">
    <w:abstractNumId w:val="1"/>
  </w:num>
  <w:num w:numId="26" w16cid:durableId="768745213">
    <w:abstractNumId w:val="24"/>
  </w:num>
  <w:num w:numId="27" w16cid:durableId="801506486">
    <w:abstractNumId w:val="25"/>
  </w:num>
  <w:num w:numId="28" w16cid:durableId="1124889205">
    <w:abstractNumId w:val="14"/>
  </w:num>
  <w:num w:numId="29" w16cid:durableId="175970943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0528655">
    <w:abstractNumId w:val="8"/>
  </w:num>
  <w:num w:numId="31" w16cid:durableId="1305037587">
    <w:abstractNumId w:val="18"/>
  </w:num>
  <w:num w:numId="32" w16cid:durableId="739139742">
    <w:abstractNumId w:val="30"/>
  </w:num>
  <w:num w:numId="33" w16cid:durableId="1326009585">
    <w:abstractNumId w:val="21"/>
  </w:num>
  <w:num w:numId="34" w16cid:durableId="77001228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o:colormru v:ext="edit" colors="#63a45a"/>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CA1"/>
    <w:rsid w:val="0000037B"/>
    <w:rsid w:val="00000A2F"/>
    <w:rsid w:val="00000FE1"/>
    <w:rsid w:val="00003A8C"/>
    <w:rsid w:val="00003CD4"/>
    <w:rsid w:val="000042D9"/>
    <w:rsid w:val="0000675F"/>
    <w:rsid w:val="0000682F"/>
    <w:rsid w:val="00007252"/>
    <w:rsid w:val="00010CFD"/>
    <w:rsid w:val="00011E53"/>
    <w:rsid w:val="0001669E"/>
    <w:rsid w:val="00020EED"/>
    <w:rsid w:val="00023D32"/>
    <w:rsid w:val="00026C58"/>
    <w:rsid w:val="00027223"/>
    <w:rsid w:val="00032D6B"/>
    <w:rsid w:val="00032F26"/>
    <w:rsid w:val="00032F8B"/>
    <w:rsid w:val="00033A83"/>
    <w:rsid w:val="00034191"/>
    <w:rsid w:val="00034412"/>
    <w:rsid w:val="0003660C"/>
    <w:rsid w:val="000377E6"/>
    <w:rsid w:val="000408A1"/>
    <w:rsid w:val="000412DF"/>
    <w:rsid w:val="000415E6"/>
    <w:rsid w:val="0004186B"/>
    <w:rsid w:val="00041D19"/>
    <w:rsid w:val="000423BE"/>
    <w:rsid w:val="000470C9"/>
    <w:rsid w:val="00047A90"/>
    <w:rsid w:val="00051579"/>
    <w:rsid w:val="00051C2E"/>
    <w:rsid w:val="00053E98"/>
    <w:rsid w:val="00054255"/>
    <w:rsid w:val="00055182"/>
    <w:rsid w:val="00057803"/>
    <w:rsid w:val="00060294"/>
    <w:rsid w:val="00061EE0"/>
    <w:rsid w:val="00062F0E"/>
    <w:rsid w:val="0006383D"/>
    <w:rsid w:val="00067912"/>
    <w:rsid w:val="00070FD1"/>
    <w:rsid w:val="000715BA"/>
    <w:rsid w:val="00074125"/>
    <w:rsid w:val="00075C69"/>
    <w:rsid w:val="00076249"/>
    <w:rsid w:val="00076879"/>
    <w:rsid w:val="00077CB4"/>
    <w:rsid w:val="000805A5"/>
    <w:rsid w:val="000815A8"/>
    <w:rsid w:val="000827FB"/>
    <w:rsid w:val="0008335A"/>
    <w:rsid w:val="00084511"/>
    <w:rsid w:val="000851CD"/>
    <w:rsid w:val="00087F2F"/>
    <w:rsid w:val="00095D5A"/>
    <w:rsid w:val="00096F35"/>
    <w:rsid w:val="000A0DED"/>
    <w:rsid w:val="000A1061"/>
    <w:rsid w:val="000A53B8"/>
    <w:rsid w:val="000A62A6"/>
    <w:rsid w:val="000B26C5"/>
    <w:rsid w:val="000B3B42"/>
    <w:rsid w:val="000B45A2"/>
    <w:rsid w:val="000B6415"/>
    <w:rsid w:val="000B7FD7"/>
    <w:rsid w:val="000C09FB"/>
    <w:rsid w:val="000C1DC1"/>
    <w:rsid w:val="000C1DED"/>
    <w:rsid w:val="000C1F8D"/>
    <w:rsid w:val="000C23E1"/>
    <w:rsid w:val="000C3F51"/>
    <w:rsid w:val="000C5274"/>
    <w:rsid w:val="000C5B1E"/>
    <w:rsid w:val="000C6C5B"/>
    <w:rsid w:val="000C6D79"/>
    <w:rsid w:val="000D01A0"/>
    <w:rsid w:val="000D0C53"/>
    <w:rsid w:val="000D280C"/>
    <w:rsid w:val="000D551B"/>
    <w:rsid w:val="000D7653"/>
    <w:rsid w:val="000D7C3C"/>
    <w:rsid w:val="000E36E9"/>
    <w:rsid w:val="000E76A2"/>
    <w:rsid w:val="000F1A94"/>
    <w:rsid w:val="000F445B"/>
    <w:rsid w:val="00100E42"/>
    <w:rsid w:val="001010DF"/>
    <w:rsid w:val="001020EB"/>
    <w:rsid w:val="00102990"/>
    <w:rsid w:val="00117B64"/>
    <w:rsid w:val="00120C80"/>
    <w:rsid w:val="00121416"/>
    <w:rsid w:val="00121985"/>
    <w:rsid w:val="0012706F"/>
    <w:rsid w:val="00130274"/>
    <w:rsid w:val="00134C4C"/>
    <w:rsid w:val="00135B5C"/>
    <w:rsid w:val="00137D62"/>
    <w:rsid w:val="00140C76"/>
    <w:rsid w:val="001419A0"/>
    <w:rsid w:val="00143DF1"/>
    <w:rsid w:val="00152321"/>
    <w:rsid w:val="00153F81"/>
    <w:rsid w:val="001541E8"/>
    <w:rsid w:val="001601BC"/>
    <w:rsid w:val="0016061F"/>
    <w:rsid w:val="00160E07"/>
    <w:rsid w:val="0016407D"/>
    <w:rsid w:val="0016470E"/>
    <w:rsid w:val="00164DF0"/>
    <w:rsid w:val="00165D1B"/>
    <w:rsid w:val="00166701"/>
    <w:rsid w:val="0016780B"/>
    <w:rsid w:val="00167964"/>
    <w:rsid w:val="0017129E"/>
    <w:rsid w:val="00171450"/>
    <w:rsid w:val="00172FE0"/>
    <w:rsid w:val="00173A7B"/>
    <w:rsid w:val="00174A38"/>
    <w:rsid w:val="00177179"/>
    <w:rsid w:val="0017738A"/>
    <w:rsid w:val="00180543"/>
    <w:rsid w:val="001829C1"/>
    <w:rsid w:val="00182BEC"/>
    <w:rsid w:val="001851F0"/>
    <w:rsid w:val="00186E0E"/>
    <w:rsid w:val="00187CD2"/>
    <w:rsid w:val="00191475"/>
    <w:rsid w:val="0019338C"/>
    <w:rsid w:val="00196257"/>
    <w:rsid w:val="001967D0"/>
    <w:rsid w:val="001A2FA9"/>
    <w:rsid w:val="001A400D"/>
    <w:rsid w:val="001A44EF"/>
    <w:rsid w:val="001A747C"/>
    <w:rsid w:val="001A7A2C"/>
    <w:rsid w:val="001A7D6E"/>
    <w:rsid w:val="001B0A6B"/>
    <w:rsid w:val="001B1763"/>
    <w:rsid w:val="001B2123"/>
    <w:rsid w:val="001B3195"/>
    <w:rsid w:val="001B3306"/>
    <w:rsid w:val="001B3F19"/>
    <w:rsid w:val="001B7D52"/>
    <w:rsid w:val="001B7D5D"/>
    <w:rsid w:val="001C14B2"/>
    <w:rsid w:val="001C5149"/>
    <w:rsid w:val="001C537B"/>
    <w:rsid w:val="001C79CD"/>
    <w:rsid w:val="001D2DE0"/>
    <w:rsid w:val="001D4D55"/>
    <w:rsid w:val="001D5EA0"/>
    <w:rsid w:val="001D771E"/>
    <w:rsid w:val="001E0786"/>
    <w:rsid w:val="001E0802"/>
    <w:rsid w:val="001E144C"/>
    <w:rsid w:val="001E2458"/>
    <w:rsid w:val="001E3EBB"/>
    <w:rsid w:val="001E632D"/>
    <w:rsid w:val="001E68D6"/>
    <w:rsid w:val="001E6D60"/>
    <w:rsid w:val="001E7803"/>
    <w:rsid w:val="001E7C7B"/>
    <w:rsid w:val="001F4B26"/>
    <w:rsid w:val="001F5FFD"/>
    <w:rsid w:val="001F64C6"/>
    <w:rsid w:val="001F6C27"/>
    <w:rsid w:val="00201555"/>
    <w:rsid w:val="00201696"/>
    <w:rsid w:val="00203E84"/>
    <w:rsid w:val="0020626C"/>
    <w:rsid w:val="002067C7"/>
    <w:rsid w:val="00211346"/>
    <w:rsid w:val="0021274B"/>
    <w:rsid w:val="002128F2"/>
    <w:rsid w:val="00212DE9"/>
    <w:rsid w:val="0021444E"/>
    <w:rsid w:val="00214599"/>
    <w:rsid w:val="0021507E"/>
    <w:rsid w:val="00216023"/>
    <w:rsid w:val="00216CA1"/>
    <w:rsid w:val="00216CFD"/>
    <w:rsid w:val="0021758D"/>
    <w:rsid w:val="00221747"/>
    <w:rsid w:val="0022219B"/>
    <w:rsid w:val="002233F3"/>
    <w:rsid w:val="00223A67"/>
    <w:rsid w:val="0022541D"/>
    <w:rsid w:val="00225B47"/>
    <w:rsid w:val="00225D15"/>
    <w:rsid w:val="00226626"/>
    <w:rsid w:val="002334E7"/>
    <w:rsid w:val="00233B8D"/>
    <w:rsid w:val="00235A39"/>
    <w:rsid w:val="00235E1B"/>
    <w:rsid w:val="00235F9B"/>
    <w:rsid w:val="00236C45"/>
    <w:rsid w:val="002372DE"/>
    <w:rsid w:val="00240288"/>
    <w:rsid w:val="00240C08"/>
    <w:rsid w:val="00242DB0"/>
    <w:rsid w:val="002460DF"/>
    <w:rsid w:val="00250067"/>
    <w:rsid w:val="002520B3"/>
    <w:rsid w:val="002520E1"/>
    <w:rsid w:val="00252ADA"/>
    <w:rsid w:val="0025707C"/>
    <w:rsid w:val="00261D78"/>
    <w:rsid w:val="00262377"/>
    <w:rsid w:val="00265472"/>
    <w:rsid w:val="00266DE0"/>
    <w:rsid w:val="002705B9"/>
    <w:rsid w:val="002738C7"/>
    <w:rsid w:val="00273BD9"/>
    <w:rsid w:val="00274202"/>
    <w:rsid w:val="00276156"/>
    <w:rsid w:val="0027756C"/>
    <w:rsid w:val="00277E05"/>
    <w:rsid w:val="00283282"/>
    <w:rsid w:val="00285842"/>
    <w:rsid w:val="00292E16"/>
    <w:rsid w:val="002930F7"/>
    <w:rsid w:val="00293278"/>
    <w:rsid w:val="002949AB"/>
    <w:rsid w:val="00296392"/>
    <w:rsid w:val="00297066"/>
    <w:rsid w:val="002A0C59"/>
    <w:rsid w:val="002A2E0C"/>
    <w:rsid w:val="002A5E1B"/>
    <w:rsid w:val="002B1008"/>
    <w:rsid w:val="002B1952"/>
    <w:rsid w:val="002B44C8"/>
    <w:rsid w:val="002B47F0"/>
    <w:rsid w:val="002B64AC"/>
    <w:rsid w:val="002C2CC3"/>
    <w:rsid w:val="002C3F91"/>
    <w:rsid w:val="002C4729"/>
    <w:rsid w:val="002C6D5A"/>
    <w:rsid w:val="002C6E92"/>
    <w:rsid w:val="002C7F13"/>
    <w:rsid w:val="002D057F"/>
    <w:rsid w:val="002D1A08"/>
    <w:rsid w:val="002D2747"/>
    <w:rsid w:val="002D2E8E"/>
    <w:rsid w:val="002D357F"/>
    <w:rsid w:val="002D412A"/>
    <w:rsid w:val="002D4A1F"/>
    <w:rsid w:val="002D5360"/>
    <w:rsid w:val="002D62BE"/>
    <w:rsid w:val="002D6746"/>
    <w:rsid w:val="002D68F5"/>
    <w:rsid w:val="002D6B59"/>
    <w:rsid w:val="002D6DAB"/>
    <w:rsid w:val="002D7B95"/>
    <w:rsid w:val="002E269D"/>
    <w:rsid w:val="002E2A15"/>
    <w:rsid w:val="002E351F"/>
    <w:rsid w:val="002E400F"/>
    <w:rsid w:val="002E640E"/>
    <w:rsid w:val="002F0248"/>
    <w:rsid w:val="002F2551"/>
    <w:rsid w:val="002F5730"/>
    <w:rsid w:val="002F7B3A"/>
    <w:rsid w:val="003015E2"/>
    <w:rsid w:val="00301840"/>
    <w:rsid w:val="00301F8E"/>
    <w:rsid w:val="00305860"/>
    <w:rsid w:val="00307AED"/>
    <w:rsid w:val="003144C1"/>
    <w:rsid w:val="00315648"/>
    <w:rsid w:val="003161C4"/>
    <w:rsid w:val="00320D77"/>
    <w:rsid w:val="0032186E"/>
    <w:rsid w:val="00324315"/>
    <w:rsid w:val="00327947"/>
    <w:rsid w:val="00330025"/>
    <w:rsid w:val="003309D6"/>
    <w:rsid w:val="00332A29"/>
    <w:rsid w:val="003348D6"/>
    <w:rsid w:val="00334CF0"/>
    <w:rsid w:val="0034055F"/>
    <w:rsid w:val="00340EBD"/>
    <w:rsid w:val="00344F97"/>
    <w:rsid w:val="003457AA"/>
    <w:rsid w:val="00345B0E"/>
    <w:rsid w:val="003461E3"/>
    <w:rsid w:val="00346AD6"/>
    <w:rsid w:val="00346B5F"/>
    <w:rsid w:val="0035011E"/>
    <w:rsid w:val="0035081C"/>
    <w:rsid w:val="00351B64"/>
    <w:rsid w:val="00354597"/>
    <w:rsid w:val="00356ED1"/>
    <w:rsid w:val="0036114C"/>
    <w:rsid w:val="00361694"/>
    <w:rsid w:val="00361891"/>
    <w:rsid w:val="00362926"/>
    <w:rsid w:val="00363F4A"/>
    <w:rsid w:val="003641FE"/>
    <w:rsid w:val="00364D5B"/>
    <w:rsid w:val="00365A9C"/>
    <w:rsid w:val="00367902"/>
    <w:rsid w:val="00371563"/>
    <w:rsid w:val="00373199"/>
    <w:rsid w:val="003738ED"/>
    <w:rsid w:val="00374DBA"/>
    <w:rsid w:val="003752D7"/>
    <w:rsid w:val="003829D6"/>
    <w:rsid w:val="003832FC"/>
    <w:rsid w:val="00385C46"/>
    <w:rsid w:val="00386785"/>
    <w:rsid w:val="00387B06"/>
    <w:rsid w:val="00387D48"/>
    <w:rsid w:val="0039077B"/>
    <w:rsid w:val="00390E4F"/>
    <w:rsid w:val="003924E3"/>
    <w:rsid w:val="0039540C"/>
    <w:rsid w:val="0039730C"/>
    <w:rsid w:val="003A02CA"/>
    <w:rsid w:val="003A04FD"/>
    <w:rsid w:val="003A37CC"/>
    <w:rsid w:val="003A4336"/>
    <w:rsid w:val="003A52CB"/>
    <w:rsid w:val="003A5AEF"/>
    <w:rsid w:val="003A7C05"/>
    <w:rsid w:val="003B00E8"/>
    <w:rsid w:val="003B1DFB"/>
    <w:rsid w:val="003B3CDB"/>
    <w:rsid w:val="003B45B8"/>
    <w:rsid w:val="003B6FE7"/>
    <w:rsid w:val="003C03D4"/>
    <w:rsid w:val="003C3854"/>
    <w:rsid w:val="003C5071"/>
    <w:rsid w:val="003C5596"/>
    <w:rsid w:val="003C5CB5"/>
    <w:rsid w:val="003C67FB"/>
    <w:rsid w:val="003C70C8"/>
    <w:rsid w:val="003C7E30"/>
    <w:rsid w:val="003D072B"/>
    <w:rsid w:val="003D69AB"/>
    <w:rsid w:val="003E1310"/>
    <w:rsid w:val="003E3543"/>
    <w:rsid w:val="003E5D3E"/>
    <w:rsid w:val="003F074D"/>
    <w:rsid w:val="003F2A0C"/>
    <w:rsid w:val="003F357B"/>
    <w:rsid w:val="003F497D"/>
    <w:rsid w:val="003F63A4"/>
    <w:rsid w:val="00402B0F"/>
    <w:rsid w:val="00405C60"/>
    <w:rsid w:val="00412F08"/>
    <w:rsid w:val="00413B1F"/>
    <w:rsid w:val="00414B18"/>
    <w:rsid w:val="0041660F"/>
    <w:rsid w:val="00420B20"/>
    <w:rsid w:val="00423221"/>
    <w:rsid w:val="004232B7"/>
    <w:rsid w:val="004241C1"/>
    <w:rsid w:val="0043023B"/>
    <w:rsid w:val="00432149"/>
    <w:rsid w:val="004351D9"/>
    <w:rsid w:val="00436A48"/>
    <w:rsid w:val="00437071"/>
    <w:rsid w:val="00440216"/>
    <w:rsid w:val="004419A1"/>
    <w:rsid w:val="00442BD0"/>
    <w:rsid w:val="0044362E"/>
    <w:rsid w:val="00443CED"/>
    <w:rsid w:val="00446546"/>
    <w:rsid w:val="00451CB7"/>
    <w:rsid w:val="00452A51"/>
    <w:rsid w:val="004548FC"/>
    <w:rsid w:val="00454F52"/>
    <w:rsid w:val="004554E7"/>
    <w:rsid w:val="00457DA5"/>
    <w:rsid w:val="0046091C"/>
    <w:rsid w:val="0046165F"/>
    <w:rsid w:val="00463394"/>
    <w:rsid w:val="00465412"/>
    <w:rsid w:val="0046640E"/>
    <w:rsid w:val="00466E8B"/>
    <w:rsid w:val="00467616"/>
    <w:rsid w:val="00472EBE"/>
    <w:rsid w:val="0047513A"/>
    <w:rsid w:val="004753C7"/>
    <w:rsid w:val="00475502"/>
    <w:rsid w:val="0047585E"/>
    <w:rsid w:val="00480BB9"/>
    <w:rsid w:val="0048169C"/>
    <w:rsid w:val="00481B79"/>
    <w:rsid w:val="004824FE"/>
    <w:rsid w:val="004838E8"/>
    <w:rsid w:val="004840C0"/>
    <w:rsid w:val="00484FF4"/>
    <w:rsid w:val="00485720"/>
    <w:rsid w:val="004875BE"/>
    <w:rsid w:val="00487A8E"/>
    <w:rsid w:val="00491FA5"/>
    <w:rsid w:val="00494159"/>
    <w:rsid w:val="00495689"/>
    <w:rsid w:val="004958DB"/>
    <w:rsid w:val="00495B0B"/>
    <w:rsid w:val="00496517"/>
    <w:rsid w:val="004A0432"/>
    <w:rsid w:val="004A57C9"/>
    <w:rsid w:val="004B14B2"/>
    <w:rsid w:val="004B3DFC"/>
    <w:rsid w:val="004B729E"/>
    <w:rsid w:val="004B74D9"/>
    <w:rsid w:val="004C152B"/>
    <w:rsid w:val="004C227B"/>
    <w:rsid w:val="004C285E"/>
    <w:rsid w:val="004C2B88"/>
    <w:rsid w:val="004C49C7"/>
    <w:rsid w:val="004C59B4"/>
    <w:rsid w:val="004C6C08"/>
    <w:rsid w:val="004C757C"/>
    <w:rsid w:val="004D043C"/>
    <w:rsid w:val="004D0B94"/>
    <w:rsid w:val="004D0FE0"/>
    <w:rsid w:val="004D52BF"/>
    <w:rsid w:val="004D6A16"/>
    <w:rsid w:val="004D6D85"/>
    <w:rsid w:val="004E0056"/>
    <w:rsid w:val="004E08CD"/>
    <w:rsid w:val="004E2152"/>
    <w:rsid w:val="004E22BF"/>
    <w:rsid w:val="004E2741"/>
    <w:rsid w:val="004E3582"/>
    <w:rsid w:val="004E36F0"/>
    <w:rsid w:val="004E46CA"/>
    <w:rsid w:val="004E4EEE"/>
    <w:rsid w:val="004E6CC5"/>
    <w:rsid w:val="004F018F"/>
    <w:rsid w:val="004F1500"/>
    <w:rsid w:val="004F19F1"/>
    <w:rsid w:val="004F25E3"/>
    <w:rsid w:val="004F2B97"/>
    <w:rsid w:val="005008E2"/>
    <w:rsid w:val="0050155A"/>
    <w:rsid w:val="00502119"/>
    <w:rsid w:val="00502846"/>
    <w:rsid w:val="00505951"/>
    <w:rsid w:val="005074AA"/>
    <w:rsid w:val="0051159A"/>
    <w:rsid w:val="0051290A"/>
    <w:rsid w:val="0051405F"/>
    <w:rsid w:val="0051698F"/>
    <w:rsid w:val="0052076E"/>
    <w:rsid w:val="00524187"/>
    <w:rsid w:val="0052420B"/>
    <w:rsid w:val="00524400"/>
    <w:rsid w:val="005257B3"/>
    <w:rsid w:val="0052764C"/>
    <w:rsid w:val="005375D7"/>
    <w:rsid w:val="00537D5D"/>
    <w:rsid w:val="00540A6D"/>
    <w:rsid w:val="00545245"/>
    <w:rsid w:val="005454AE"/>
    <w:rsid w:val="00547A99"/>
    <w:rsid w:val="00547E8B"/>
    <w:rsid w:val="0055126E"/>
    <w:rsid w:val="00553BA1"/>
    <w:rsid w:val="005562B8"/>
    <w:rsid w:val="00557562"/>
    <w:rsid w:val="005601CD"/>
    <w:rsid w:val="00560819"/>
    <w:rsid w:val="0056191A"/>
    <w:rsid w:val="00565568"/>
    <w:rsid w:val="005657CB"/>
    <w:rsid w:val="0056767E"/>
    <w:rsid w:val="00570623"/>
    <w:rsid w:val="005735C8"/>
    <w:rsid w:val="005774B0"/>
    <w:rsid w:val="005774CA"/>
    <w:rsid w:val="005809BD"/>
    <w:rsid w:val="00581117"/>
    <w:rsid w:val="00586A59"/>
    <w:rsid w:val="00587559"/>
    <w:rsid w:val="0058777C"/>
    <w:rsid w:val="00590EA9"/>
    <w:rsid w:val="005910EE"/>
    <w:rsid w:val="005914A7"/>
    <w:rsid w:val="00591F75"/>
    <w:rsid w:val="00592A73"/>
    <w:rsid w:val="00593C3F"/>
    <w:rsid w:val="005A1C72"/>
    <w:rsid w:val="005A42AC"/>
    <w:rsid w:val="005A5136"/>
    <w:rsid w:val="005A6FB6"/>
    <w:rsid w:val="005A7224"/>
    <w:rsid w:val="005B2BCF"/>
    <w:rsid w:val="005B2F25"/>
    <w:rsid w:val="005B4D1D"/>
    <w:rsid w:val="005B5201"/>
    <w:rsid w:val="005B6FE5"/>
    <w:rsid w:val="005B703B"/>
    <w:rsid w:val="005B798B"/>
    <w:rsid w:val="005B7C75"/>
    <w:rsid w:val="005B7F0B"/>
    <w:rsid w:val="005C071C"/>
    <w:rsid w:val="005C0B3B"/>
    <w:rsid w:val="005C1B05"/>
    <w:rsid w:val="005C3BBA"/>
    <w:rsid w:val="005C4955"/>
    <w:rsid w:val="005C496C"/>
    <w:rsid w:val="005C49EA"/>
    <w:rsid w:val="005C4BD2"/>
    <w:rsid w:val="005C5B69"/>
    <w:rsid w:val="005C5FFD"/>
    <w:rsid w:val="005C6120"/>
    <w:rsid w:val="005C73BF"/>
    <w:rsid w:val="005D1F49"/>
    <w:rsid w:val="005D5F6E"/>
    <w:rsid w:val="005D668A"/>
    <w:rsid w:val="005D71EB"/>
    <w:rsid w:val="005D7DC9"/>
    <w:rsid w:val="005E1C2B"/>
    <w:rsid w:val="005E2834"/>
    <w:rsid w:val="005E6588"/>
    <w:rsid w:val="005E67B0"/>
    <w:rsid w:val="005E6E51"/>
    <w:rsid w:val="005E7919"/>
    <w:rsid w:val="005F0F33"/>
    <w:rsid w:val="005F1844"/>
    <w:rsid w:val="005F1B96"/>
    <w:rsid w:val="005F29C3"/>
    <w:rsid w:val="005F66DE"/>
    <w:rsid w:val="005F7C85"/>
    <w:rsid w:val="0060358E"/>
    <w:rsid w:val="006045CD"/>
    <w:rsid w:val="00604DEE"/>
    <w:rsid w:val="00606E61"/>
    <w:rsid w:val="00607E77"/>
    <w:rsid w:val="00610121"/>
    <w:rsid w:val="00612566"/>
    <w:rsid w:val="00616ABB"/>
    <w:rsid w:val="0061712B"/>
    <w:rsid w:val="0061765B"/>
    <w:rsid w:val="006206CB"/>
    <w:rsid w:val="006216B7"/>
    <w:rsid w:val="00623AE2"/>
    <w:rsid w:val="00625430"/>
    <w:rsid w:val="00627974"/>
    <w:rsid w:val="00627C48"/>
    <w:rsid w:val="00627EA7"/>
    <w:rsid w:val="00631B8F"/>
    <w:rsid w:val="00633EFD"/>
    <w:rsid w:val="00634A09"/>
    <w:rsid w:val="00634DA4"/>
    <w:rsid w:val="006360FA"/>
    <w:rsid w:val="006362A6"/>
    <w:rsid w:val="006368D0"/>
    <w:rsid w:val="00644B48"/>
    <w:rsid w:val="006458BA"/>
    <w:rsid w:val="00652398"/>
    <w:rsid w:val="00653E44"/>
    <w:rsid w:val="006540BB"/>
    <w:rsid w:val="00657BCB"/>
    <w:rsid w:val="006607F7"/>
    <w:rsid w:val="00662A3A"/>
    <w:rsid w:val="00663A3E"/>
    <w:rsid w:val="006648E6"/>
    <w:rsid w:val="0066509A"/>
    <w:rsid w:val="00666FDC"/>
    <w:rsid w:val="00667E7E"/>
    <w:rsid w:val="006718CB"/>
    <w:rsid w:val="00672A76"/>
    <w:rsid w:val="0067424E"/>
    <w:rsid w:val="006766DA"/>
    <w:rsid w:val="00677278"/>
    <w:rsid w:val="0068341B"/>
    <w:rsid w:val="00685135"/>
    <w:rsid w:val="0068653C"/>
    <w:rsid w:val="00690979"/>
    <w:rsid w:val="00691972"/>
    <w:rsid w:val="00691B07"/>
    <w:rsid w:val="006931C8"/>
    <w:rsid w:val="0069358A"/>
    <w:rsid w:val="00695704"/>
    <w:rsid w:val="00696395"/>
    <w:rsid w:val="006964FD"/>
    <w:rsid w:val="00696E73"/>
    <w:rsid w:val="006A1C26"/>
    <w:rsid w:val="006A3712"/>
    <w:rsid w:val="006A3E9D"/>
    <w:rsid w:val="006B204E"/>
    <w:rsid w:val="006B4115"/>
    <w:rsid w:val="006B48F2"/>
    <w:rsid w:val="006B5589"/>
    <w:rsid w:val="006B6B8E"/>
    <w:rsid w:val="006B77BF"/>
    <w:rsid w:val="006B7BB3"/>
    <w:rsid w:val="006C050F"/>
    <w:rsid w:val="006C091D"/>
    <w:rsid w:val="006C158D"/>
    <w:rsid w:val="006C7259"/>
    <w:rsid w:val="006D3435"/>
    <w:rsid w:val="006D3B43"/>
    <w:rsid w:val="006D50BB"/>
    <w:rsid w:val="006D5745"/>
    <w:rsid w:val="006D59BB"/>
    <w:rsid w:val="006E4111"/>
    <w:rsid w:val="006E4993"/>
    <w:rsid w:val="006E4BD2"/>
    <w:rsid w:val="006E61B9"/>
    <w:rsid w:val="006E79B5"/>
    <w:rsid w:val="006F08C6"/>
    <w:rsid w:val="006F2780"/>
    <w:rsid w:val="006F34C1"/>
    <w:rsid w:val="006F3B1A"/>
    <w:rsid w:val="006F69B5"/>
    <w:rsid w:val="007007DE"/>
    <w:rsid w:val="00700F64"/>
    <w:rsid w:val="00703472"/>
    <w:rsid w:val="00703D4E"/>
    <w:rsid w:val="007045FE"/>
    <w:rsid w:val="00706952"/>
    <w:rsid w:val="007069CF"/>
    <w:rsid w:val="007109D6"/>
    <w:rsid w:val="007118CD"/>
    <w:rsid w:val="00712269"/>
    <w:rsid w:val="00713D67"/>
    <w:rsid w:val="00715C76"/>
    <w:rsid w:val="007167D6"/>
    <w:rsid w:val="0071791B"/>
    <w:rsid w:val="007219A1"/>
    <w:rsid w:val="00730367"/>
    <w:rsid w:val="0073306B"/>
    <w:rsid w:val="00733893"/>
    <w:rsid w:val="00733C89"/>
    <w:rsid w:val="00734F8D"/>
    <w:rsid w:val="00736190"/>
    <w:rsid w:val="00737046"/>
    <w:rsid w:val="0074034D"/>
    <w:rsid w:val="00742847"/>
    <w:rsid w:val="0074606E"/>
    <w:rsid w:val="007460F6"/>
    <w:rsid w:val="007462F2"/>
    <w:rsid w:val="0074668E"/>
    <w:rsid w:val="007471E0"/>
    <w:rsid w:val="00752F20"/>
    <w:rsid w:val="007537A2"/>
    <w:rsid w:val="0075402A"/>
    <w:rsid w:val="00755288"/>
    <w:rsid w:val="00755E02"/>
    <w:rsid w:val="00762F73"/>
    <w:rsid w:val="0076475F"/>
    <w:rsid w:val="00764B68"/>
    <w:rsid w:val="00765235"/>
    <w:rsid w:val="00766F5F"/>
    <w:rsid w:val="00770E42"/>
    <w:rsid w:val="007748E0"/>
    <w:rsid w:val="00783701"/>
    <w:rsid w:val="007837AC"/>
    <w:rsid w:val="007844C7"/>
    <w:rsid w:val="00784DC3"/>
    <w:rsid w:val="007872DC"/>
    <w:rsid w:val="00787CD1"/>
    <w:rsid w:val="00791452"/>
    <w:rsid w:val="00791F5C"/>
    <w:rsid w:val="00793C34"/>
    <w:rsid w:val="007972E4"/>
    <w:rsid w:val="007A1EE7"/>
    <w:rsid w:val="007A326F"/>
    <w:rsid w:val="007A5880"/>
    <w:rsid w:val="007B21F2"/>
    <w:rsid w:val="007B4A0D"/>
    <w:rsid w:val="007B675B"/>
    <w:rsid w:val="007B6F82"/>
    <w:rsid w:val="007B6F8E"/>
    <w:rsid w:val="007C0135"/>
    <w:rsid w:val="007C09B7"/>
    <w:rsid w:val="007C40BE"/>
    <w:rsid w:val="007C5D97"/>
    <w:rsid w:val="007C65F8"/>
    <w:rsid w:val="007C6B4B"/>
    <w:rsid w:val="007D3339"/>
    <w:rsid w:val="007D360D"/>
    <w:rsid w:val="007D41E5"/>
    <w:rsid w:val="007D49F3"/>
    <w:rsid w:val="007D6CC1"/>
    <w:rsid w:val="007D6CEB"/>
    <w:rsid w:val="007D7FA1"/>
    <w:rsid w:val="007E143A"/>
    <w:rsid w:val="007E1816"/>
    <w:rsid w:val="007E4AD0"/>
    <w:rsid w:val="007E5456"/>
    <w:rsid w:val="007E58FF"/>
    <w:rsid w:val="007E5CF6"/>
    <w:rsid w:val="007F0609"/>
    <w:rsid w:val="007F3181"/>
    <w:rsid w:val="007F3F56"/>
    <w:rsid w:val="007F4D6D"/>
    <w:rsid w:val="007F6F21"/>
    <w:rsid w:val="007F76F2"/>
    <w:rsid w:val="007F776E"/>
    <w:rsid w:val="007F785A"/>
    <w:rsid w:val="0080029A"/>
    <w:rsid w:val="008008D7"/>
    <w:rsid w:val="00800B9B"/>
    <w:rsid w:val="00801AF8"/>
    <w:rsid w:val="008027F2"/>
    <w:rsid w:val="00803EB6"/>
    <w:rsid w:val="008068A3"/>
    <w:rsid w:val="00806BC9"/>
    <w:rsid w:val="00807A0E"/>
    <w:rsid w:val="00810DC9"/>
    <w:rsid w:val="00811032"/>
    <w:rsid w:val="00811F48"/>
    <w:rsid w:val="00814D04"/>
    <w:rsid w:val="008154A8"/>
    <w:rsid w:val="0081691C"/>
    <w:rsid w:val="008233ED"/>
    <w:rsid w:val="00826ED0"/>
    <w:rsid w:val="008276BE"/>
    <w:rsid w:val="008326F7"/>
    <w:rsid w:val="008328CB"/>
    <w:rsid w:val="00833DA8"/>
    <w:rsid w:val="00833F78"/>
    <w:rsid w:val="008368A4"/>
    <w:rsid w:val="008379C5"/>
    <w:rsid w:val="0084089A"/>
    <w:rsid w:val="00841256"/>
    <w:rsid w:val="00843711"/>
    <w:rsid w:val="00844745"/>
    <w:rsid w:val="008469A2"/>
    <w:rsid w:val="00847B9C"/>
    <w:rsid w:val="00847BA0"/>
    <w:rsid w:val="00850586"/>
    <w:rsid w:val="00850739"/>
    <w:rsid w:val="008513D4"/>
    <w:rsid w:val="00851FB0"/>
    <w:rsid w:val="00853021"/>
    <w:rsid w:val="0085458B"/>
    <w:rsid w:val="00855801"/>
    <w:rsid w:val="0085767C"/>
    <w:rsid w:val="0086148B"/>
    <w:rsid w:val="00862023"/>
    <w:rsid w:val="0086223A"/>
    <w:rsid w:val="008625EC"/>
    <w:rsid w:val="00864479"/>
    <w:rsid w:val="00864CCA"/>
    <w:rsid w:val="00864E60"/>
    <w:rsid w:val="00865476"/>
    <w:rsid w:val="008663A4"/>
    <w:rsid w:val="0086668F"/>
    <w:rsid w:val="008676D0"/>
    <w:rsid w:val="00867CD2"/>
    <w:rsid w:val="008724EC"/>
    <w:rsid w:val="008767A8"/>
    <w:rsid w:val="00876D2C"/>
    <w:rsid w:val="0087735C"/>
    <w:rsid w:val="0087779A"/>
    <w:rsid w:val="00877BCE"/>
    <w:rsid w:val="00883E01"/>
    <w:rsid w:val="00890C40"/>
    <w:rsid w:val="008912D9"/>
    <w:rsid w:val="008930CF"/>
    <w:rsid w:val="008933C5"/>
    <w:rsid w:val="00895955"/>
    <w:rsid w:val="00895C6F"/>
    <w:rsid w:val="008A2C41"/>
    <w:rsid w:val="008A541E"/>
    <w:rsid w:val="008A5449"/>
    <w:rsid w:val="008A54D8"/>
    <w:rsid w:val="008A7BC6"/>
    <w:rsid w:val="008A7CC3"/>
    <w:rsid w:val="008A7DDC"/>
    <w:rsid w:val="008B0EB1"/>
    <w:rsid w:val="008B42A7"/>
    <w:rsid w:val="008C0AE6"/>
    <w:rsid w:val="008C1120"/>
    <w:rsid w:val="008C3150"/>
    <w:rsid w:val="008C3AC3"/>
    <w:rsid w:val="008C4B57"/>
    <w:rsid w:val="008C54D4"/>
    <w:rsid w:val="008C724C"/>
    <w:rsid w:val="008D364E"/>
    <w:rsid w:val="008D3EF9"/>
    <w:rsid w:val="008D7671"/>
    <w:rsid w:val="008E06E7"/>
    <w:rsid w:val="008E0E90"/>
    <w:rsid w:val="008E2793"/>
    <w:rsid w:val="008E3DAA"/>
    <w:rsid w:val="008E3EE4"/>
    <w:rsid w:val="008E3F8F"/>
    <w:rsid w:val="008E49A1"/>
    <w:rsid w:val="008E61A6"/>
    <w:rsid w:val="008F00FD"/>
    <w:rsid w:val="008F13BC"/>
    <w:rsid w:val="008F4AB2"/>
    <w:rsid w:val="008F7B21"/>
    <w:rsid w:val="00900167"/>
    <w:rsid w:val="009020F9"/>
    <w:rsid w:val="0090226F"/>
    <w:rsid w:val="00905340"/>
    <w:rsid w:val="00906815"/>
    <w:rsid w:val="009071E4"/>
    <w:rsid w:val="009076D9"/>
    <w:rsid w:val="0091059A"/>
    <w:rsid w:val="009121A9"/>
    <w:rsid w:val="00912E3F"/>
    <w:rsid w:val="00914DE0"/>
    <w:rsid w:val="00916CD5"/>
    <w:rsid w:val="00916F57"/>
    <w:rsid w:val="009209F1"/>
    <w:rsid w:val="009228A7"/>
    <w:rsid w:val="00922E1A"/>
    <w:rsid w:val="00923C7C"/>
    <w:rsid w:val="00924C1C"/>
    <w:rsid w:val="009310D5"/>
    <w:rsid w:val="009337CD"/>
    <w:rsid w:val="00935985"/>
    <w:rsid w:val="009371D3"/>
    <w:rsid w:val="00937F55"/>
    <w:rsid w:val="00940AB3"/>
    <w:rsid w:val="009412E0"/>
    <w:rsid w:val="00942891"/>
    <w:rsid w:val="00945A6E"/>
    <w:rsid w:val="00945ED8"/>
    <w:rsid w:val="0095005F"/>
    <w:rsid w:val="00955441"/>
    <w:rsid w:val="00962BC8"/>
    <w:rsid w:val="0096400D"/>
    <w:rsid w:val="00966DA6"/>
    <w:rsid w:val="00973334"/>
    <w:rsid w:val="00973B32"/>
    <w:rsid w:val="00974E0C"/>
    <w:rsid w:val="0097579C"/>
    <w:rsid w:val="00976C98"/>
    <w:rsid w:val="009818C2"/>
    <w:rsid w:val="00984B53"/>
    <w:rsid w:val="00984EFB"/>
    <w:rsid w:val="009857E5"/>
    <w:rsid w:val="00985B23"/>
    <w:rsid w:val="00993874"/>
    <w:rsid w:val="009975E3"/>
    <w:rsid w:val="009A3234"/>
    <w:rsid w:val="009A3283"/>
    <w:rsid w:val="009A4976"/>
    <w:rsid w:val="009A7712"/>
    <w:rsid w:val="009B1BDE"/>
    <w:rsid w:val="009B344E"/>
    <w:rsid w:val="009B3E73"/>
    <w:rsid w:val="009B57F6"/>
    <w:rsid w:val="009C0A6C"/>
    <w:rsid w:val="009C15DC"/>
    <w:rsid w:val="009C4AC9"/>
    <w:rsid w:val="009D4700"/>
    <w:rsid w:val="009D54A1"/>
    <w:rsid w:val="009D562C"/>
    <w:rsid w:val="009D601B"/>
    <w:rsid w:val="009E0345"/>
    <w:rsid w:val="009E1197"/>
    <w:rsid w:val="009E26FD"/>
    <w:rsid w:val="009E54D1"/>
    <w:rsid w:val="009E6C20"/>
    <w:rsid w:val="009F0F74"/>
    <w:rsid w:val="009F23AA"/>
    <w:rsid w:val="009F34C5"/>
    <w:rsid w:val="009F3665"/>
    <w:rsid w:val="009F4845"/>
    <w:rsid w:val="009F5E55"/>
    <w:rsid w:val="009F6FAA"/>
    <w:rsid w:val="009F7651"/>
    <w:rsid w:val="00A02866"/>
    <w:rsid w:val="00A02F2F"/>
    <w:rsid w:val="00A06441"/>
    <w:rsid w:val="00A10E8C"/>
    <w:rsid w:val="00A1105C"/>
    <w:rsid w:val="00A11256"/>
    <w:rsid w:val="00A11C25"/>
    <w:rsid w:val="00A11CB2"/>
    <w:rsid w:val="00A12694"/>
    <w:rsid w:val="00A146A3"/>
    <w:rsid w:val="00A155A7"/>
    <w:rsid w:val="00A167BC"/>
    <w:rsid w:val="00A206C6"/>
    <w:rsid w:val="00A25808"/>
    <w:rsid w:val="00A260BE"/>
    <w:rsid w:val="00A263D6"/>
    <w:rsid w:val="00A3136C"/>
    <w:rsid w:val="00A31C74"/>
    <w:rsid w:val="00A34632"/>
    <w:rsid w:val="00A35A4B"/>
    <w:rsid w:val="00A42190"/>
    <w:rsid w:val="00A42AA2"/>
    <w:rsid w:val="00A442AF"/>
    <w:rsid w:val="00A47A44"/>
    <w:rsid w:val="00A47CDF"/>
    <w:rsid w:val="00A52395"/>
    <w:rsid w:val="00A53470"/>
    <w:rsid w:val="00A5528A"/>
    <w:rsid w:val="00A55B71"/>
    <w:rsid w:val="00A55BD9"/>
    <w:rsid w:val="00A56CED"/>
    <w:rsid w:val="00A60939"/>
    <w:rsid w:val="00A62221"/>
    <w:rsid w:val="00A641E1"/>
    <w:rsid w:val="00A64D98"/>
    <w:rsid w:val="00A65057"/>
    <w:rsid w:val="00A652BE"/>
    <w:rsid w:val="00A707B9"/>
    <w:rsid w:val="00A714AC"/>
    <w:rsid w:val="00A71AD6"/>
    <w:rsid w:val="00A74B5D"/>
    <w:rsid w:val="00A74D8D"/>
    <w:rsid w:val="00A773FD"/>
    <w:rsid w:val="00A77AEF"/>
    <w:rsid w:val="00A8074F"/>
    <w:rsid w:val="00A80F29"/>
    <w:rsid w:val="00A81DF3"/>
    <w:rsid w:val="00A82114"/>
    <w:rsid w:val="00A833E8"/>
    <w:rsid w:val="00A863E0"/>
    <w:rsid w:val="00A9032E"/>
    <w:rsid w:val="00A9153F"/>
    <w:rsid w:val="00A92393"/>
    <w:rsid w:val="00A93C87"/>
    <w:rsid w:val="00A95B41"/>
    <w:rsid w:val="00A95E7E"/>
    <w:rsid w:val="00A96D52"/>
    <w:rsid w:val="00AA06DC"/>
    <w:rsid w:val="00AA0E09"/>
    <w:rsid w:val="00AA4112"/>
    <w:rsid w:val="00AA5E4D"/>
    <w:rsid w:val="00AB0E72"/>
    <w:rsid w:val="00AB12F9"/>
    <w:rsid w:val="00AB12FC"/>
    <w:rsid w:val="00AB1C64"/>
    <w:rsid w:val="00AB299B"/>
    <w:rsid w:val="00AB4644"/>
    <w:rsid w:val="00AB59A4"/>
    <w:rsid w:val="00AB7C4C"/>
    <w:rsid w:val="00AC11BC"/>
    <w:rsid w:val="00AC1301"/>
    <w:rsid w:val="00AC1753"/>
    <w:rsid w:val="00AC1845"/>
    <w:rsid w:val="00AC30B2"/>
    <w:rsid w:val="00AC72B4"/>
    <w:rsid w:val="00AD03AA"/>
    <w:rsid w:val="00AD068D"/>
    <w:rsid w:val="00AD419B"/>
    <w:rsid w:val="00AD4A73"/>
    <w:rsid w:val="00AD6202"/>
    <w:rsid w:val="00AD6DAD"/>
    <w:rsid w:val="00AE0AA4"/>
    <w:rsid w:val="00AE298F"/>
    <w:rsid w:val="00AE2E32"/>
    <w:rsid w:val="00AE2F74"/>
    <w:rsid w:val="00AF0F24"/>
    <w:rsid w:val="00AF5C8B"/>
    <w:rsid w:val="00AF60B7"/>
    <w:rsid w:val="00AF6CA5"/>
    <w:rsid w:val="00AF7388"/>
    <w:rsid w:val="00AF7EB0"/>
    <w:rsid w:val="00B00143"/>
    <w:rsid w:val="00B0236F"/>
    <w:rsid w:val="00B028F8"/>
    <w:rsid w:val="00B02E4F"/>
    <w:rsid w:val="00B06440"/>
    <w:rsid w:val="00B072BC"/>
    <w:rsid w:val="00B07ADF"/>
    <w:rsid w:val="00B115F7"/>
    <w:rsid w:val="00B11EE2"/>
    <w:rsid w:val="00B13169"/>
    <w:rsid w:val="00B14089"/>
    <w:rsid w:val="00B16EF1"/>
    <w:rsid w:val="00B20580"/>
    <w:rsid w:val="00B24AE1"/>
    <w:rsid w:val="00B26691"/>
    <w:rsid w:val="00B26811"/>
    <w:rsid w:val="00B3038C"/>
    <w:rsid w:val="00B31FFA"/>
    <w:rsid w:val="00B34C06"/>
    <w:rsid w:val="00B4062B"/>
    <w:rsid w:val="00B42901"/>
    <w:rsid w:val="00B43043"/>
    <w:rsid w:val="00B43B44"/>
    <w:rsid w:val="00B44490"/>
    <w:rsid w:val="00B44ACE"/>
    <w:rsid w:val="00B455F4"/>
    <w:rsid w:val="00B47A1F"/>
    <w:rsid w:val="00B5026C"/>
    <w:rsid w:val="00B52432"/>
    <w:rsid w:val="00B52B98"/>
    <w:rsid w:val="00B53C6F"/>
    <w:rsid w:val="00B55A1A"/>
    <w:rsid w:val="00B6003C"/>
    <w:rsid w:val="00B604B9"/>
    <w:rsid w:val="00B60870"/>
    <w:rsid w:val="00B60CDA"/>
    <w:rsid w:val="00B61A00"/>
    <w:rsid w:val="00B63A08"/>
    <w:rsid w:val="00B63F01"/>
    <w:rsid w:val="00B64FE9"/>
    <w:rsid w:val="00B66D42"/>
    <w:rsid w:val="00B679B5"/>
    <w:rsid w:val="00B70061"/>
    <w:rsid w:val="00B704D0"/>
    <w:rsid w:val="00B7085E"/>
    <w:rsid w:val="00B71AAE"/>
    <w:rsid w:val="00B75050"/>
    <w:rsid w:val="00B77C1B"/>
    <w:rsid w:val="00B80B64"/>
    <w:rsid w:val="00B844EB"/>
    <w:rsid w:val="00B84566"/>
    <w:rsid w:val="00B863C4"/>
    <w:rsid w:val="00B906F3"/>
    <w:rsid w:val="00B90B2E"/>
    <w:rsid w:val="00B90D39"/>
    <w:rsid w:val="00B91B15"/>
    <w:rsid w:val="00B94C8C"/>
    <w:rsid w:val="00B96FC8"/>
    <w:rsid w:val="00BA0073"/>
    <w:rsid w:val="00BA07CA"/>
    <w:rsid w:val="00BA2867"/>
    <w:rsid w:val="00BA2F9B"/>
    <w:rsid w:val="00BA3A29"/>
    <w:rsid w:val="00BA7A37"/>
    <w:rsid w:val="00BA7D76"/>
    <w:rsid w:val="00BB11D5"/>
    <w:rsid w:val="00BB1DC3"/>
    <w:rsid w:val="00BB21D9"/>
    <w:rsid w:val="00BB2A5D"/>
    <w:rsid w:val="00BB5915"/>
    <w:rsid w:val="00BC090C"/>
    <w:rsid w:val="00BC3262"/>
    <w:rsid w:val="00BC3FF6"/>
    <w:rsid w:val="00BC4F55"/>
    <w:rsid w:val="00BC5340"/>
    <w:rsid w:val="00BC53E2"/>
    <w:rsid w:val="00BC7992"/>
    <w:rsid w:val="00BD0228"/>
    <w:rsid w:val="00BD1DCD"/>
    <w:rsid w:val="00BD2181"/>
    <w:rsid w:val="00BD5A0A"/>
    <w:rsid w:val="00BD6E65"/>
    <w:rsid w:val="00BD7B71"/>
    <w:rsid w:val="00BE1BE4"/>
    <w:rsid w:val="00BE3B5D"/>
    <w:rsid w:val="00BE4CAF"/>
    <w:rsid w:val="00BE5305"/>
    <w:rsid w:val="00BE5CFD"/>
    <w:rsid w:val="00BE61DA"/>
    <w:rsid w:val="00BF054E"/>
    <w:rsid w:val="00BF133D"/>
    <w:rsid w:val="00BF1FAD"/>
    <w:rsid w:val="00BF28E2"/>
    <w:rsid w:val="00BF2D82"/>
    <w:rsid w:val="00BF365F"/>
    <w:rsid w:val="00BF3EEE"/>
    <w:rsid w:val="00BF54BF"/>
    <w:rsid w:val="00BF7E49"/>
    <w:rsid w:val="00C019F2"/>
    <w:rsid w:val="00C01B5D"/>
    <w:rsid w:val="00C01E41"/>
    <w:rsid w:val="00C040B4"/>
    <w:rsid w:val="00C06AE6"/>
    <w:rsid w:val="00C07048"/>
    <w:rsid w:val="00C0720F"/>
    <w:rsid w:val="00C075E3"/>
    <w:rsid w:val="00C1182D"/>
    <w:rsid w:val="00C12796"/>
    <w:rsid w:val="00C12FBE"/>
    <w:rsid w:val="00C13B71"/>
    <w:rsid w:val="00C13D1B"/>
    <w:rsid w:val="00C20A9D"/>
    <w:rsid w:val="00C21208"/>
    <w:rsid w:val="00C21DEE"/>
    <w:rsid w:val="00C24521"/>
    <w:rsid w:val="00C24FE8"/>
    <w:rsid w:val="00C26165"/>
    <w:rsid w:val="00C26D8F"/>
    <w:rsid w:val="00C270E5"/>
    <w:rsid w:val="00C30D1B"/>
    <w:rsid w:val="00C31692"/>
    <w:rsid w:val="00C31D2C"/>
    <w:rsid w:val="00C33210"/>
    <w:rsid w:val="00C3375E"/>
    <w:rsid w:val="00C33A7C"/>
    <w:rsid w:val="00C37105"/>
    <w:rsid w:val="00C41EE3"/>
    <w:rsid w:val="00C44592"/>
    <w:rsid w:val="00C4676E"/>
    <w:rsid w:val="00C47CF2"/>
    <w:rsid w:val="00C5133F"/>
    <w:rsid w:val="00C526E9"/>
    <w:rsid w:val="00C52C5F"/>
    <w:rsid w:val="00C53F63"/>
    <w:rsid w:val="00C5560B"/>
    <w:rsid w:val="00C561AE"/>
    <w:rsid w:val="00C56621"/>
    <w:rsid w:val="00C628D5"/>
    <w:rsid w:val="00C631E5"/>
    <w:rsid w:val="00C6382E"/>
    <w:rsid w:val="00C6403D"/>
    <w:rsid w:val="00C649F7"/>
    <w:rsid w:val="00C64F61"/>
    <w:rsid w:val="00C67CFC"/>
    <w:rsid w:val="00C704BD"/>
    <w:rsid w:val="00C72912"/>
    <w:rsid w:val="00C72E6C"/>
    <w:rsid w:val="00C7420C"/>
    <w:rsid w:val="00C74D53"/>
    <w:rsid w:val="00C77392"/>
    <w:rsid w:val="00C808C5"/>
    <w:rsid w:val="00C83462"/>
    <w:rsid w:val="00C86005"/>
    <w:rsid w:val="00C86225"/>
    <w:rsid w:val="00C87B3C"/>
    <w:rsid w:val="00C9033F"/>
    <w:rsid w:val="00C92311"/>
    <w:rsid w:val="00C93CF8"/>
    <w:rsid w:val="00CA0256"/>
    <w:rsid w:val="00CA03A1"/>
    <w:rsid w:val="00CA1539"/>
    <w:rsid w:val="00CA26D4"/>
    <w:rsid w:val="00CA2E10"/>
    <w:rsid w:val="00CA3531"/>
    <w:rsid w:val="00CA3761"/>
    <w:rsid w:val="00CA41CF"/>
    <w:rsid w:val="00CA4B4E"/>
    <w:rsid w:val="00CA72C4"/>
    <w:rsid w:val="00CA73F1"/>
    <w:rsid w:val="00CB385A"/>
    <w:rsid w:val="00CB3908"/>
    <w:rsid w:val="00CC22F7"/>
    <w:rsid w:val="00CC27EE"/>
    <w:rsid w:val="00CC371B"/>
    <w:rsid w:val="00CC4171"/>
    <w:rsid w:val="00CC4948"/>
    <w:rsid w:val="00CC4AED"/>
    <w:rsid w:val="00CC596B"/>
    <w:rsid w:val="00CC59FC"/>
    <w:rsid w:val="00CD2C6F"/>
    <w:rsid w:val="00CD2ED5"/>
    <w:rsid w:val="00CD60B0"/>
    <w:rsid w:val="00CD7F3E"/>
    <w:rsid w:val="00CE185F"/>
    <w:rsid w:val="00CE1A76"/>
    <w:rsid w:val="00CE1E31"/>
    <w:rsid w:val="00CE3B9C"/>
    <w:rsid w:val="00CE7247"/>
    <w:rsid w:val="00CF0EBE"/>
    <w:rsid w:val="00CF360F"/>
    <w:rsid w:val="00D00CE9"/>
    <w:rsid w:val="00D01D0F"/>
    <w:rsid w:val="00D026B5"/>
    <w:rsid w:val="00D03A5E"/>
    <w:rsid w:val="00D04266"/>
    <w:rsid w:val="00D0601F"/>
    <w:rsid w:val="00D11D37"/>
    <w:rsid w:val="00D12A94"/>
    <w:rsid w:val="00D13799"/>
    <w:rsid w:val="00D17C95"/>
    <w:rsid w:val="00D2083A"/>
    <w:rsid w:val="00D26196"/>
    <w:rsid w:val="00D26E6B"/>
    <w:rsid w:val="00D30C59"/>
    <w:rsid w:val="00D32296"/>
    <w:rsid w:val="00D3325D"/>
    <w:rsid w:val="00D33C19"/>
    <w:rsid w:val="00D35ACD"/>
    <w:rsid w:val="00D36DA9"/>
    <w:rsid w:val="00D378C5"/>
    <w:rsid w:val="00D44FEF"/>
    <w:rsid w:val="00D4692B"/>
    <w:rsid w:val="00D52459"/>
    <w:rsid w:val="00D534ED"/>
    <w:rsid w:val="00D550C7"/>
    <w:rsid w:val="00D55E8F"/>
    <w:rsid w:val="00D56B18"/>
    <w:rsid w:val="00D57D9B"/>
    <w:rsid w:val="00D60011"/>
    <w:rsid w:val="00D605D0"/>
    <w:rsid w:val="00D62599"/>
    <w:rsid w:val="00D62D86"/>
    <w:rsid w:val="00D640E5"/>
    <w:rsid w:val="00D6663A"/>
    <w:rsid w:val="00D716C7"/>
    <w:rsid w:val="00D7201D"/>
    <w:rsid w:val="00D75F52"/>
    <w:rsid w:val="00D76B68"/>
    <w:rsid w:val="00D778AD"/>
    <w:rsid w:val="00D83328"/>
    <w:rsid w:val="00D87153"/>
    <w:rsid w:val="00D9031F"/>
    <w:rsid w:val="00D90F00"/>
    <w:rsid w:val="00D92625"/>
    <w:rsid w:val="00D9272B"/>
    <w:rsid w:val="00D94573"/>
    <w:rsid w:val="00D94D5B"/>
    <w:rsid w:val="00D9677C"/>
    <w:rsid w:val="00DA0C4E"/>
    <w:rsid w:val="00DA2707"/>
    <w:rsid w:val="00DA4385"/>
    <w:rsid w:val="00DA68D3"/>
    <w:rsid w:val="00DA6B0F"/>
    <w:rsid w:val="00DA70BC"/>
    <w:rsid w:val="00DA721B"/>
    <w:rsid w:val="00DA7C04"/>
    <w:rsid w:val="00DB4121"/>
    <w:rsid w:val="00DB5F8F"/>
    <w:rsid w:val="00DB642F"/>
    <w:rsid w:val="00DC1FA2"/>
    <w:rsid w:val="00DC2354"/>
    <w:rsid w:val="00DC5BE1"/>
    <w:rsid w:val="00DD42D3"/>
    <w:rsid w:val="00DD4864"/>
    <w:rsid w:val="00DD55FF"/>
    <w:rsid w:val="00DD76FF"/>
    <w:rsid w:val="00DD77BC"/>
    <w:rsid w:val="00DD7C8B"/>
    <w:rsid w:val="00DE312F"/>
    <w:rsid w:val="00DE3883"/>
    <w:rsid w:val="00DE5542"/>
    <w:rsid w:val="00DE60DE"/>
    <w:rsid w:val="00DE6732"/>
    <w:rsid w:val="00DE6928"/>
    <w:rsid w:val="00DE73DB"/>
    <w:rsid w:val="00DE74BA"/>
    <w:rsid w:val="00DF0547"/>
    <w:rsid w:val="00DF1B20"/>
    <w:rsid w:val="00DF2633"/>
    <w:rsid w:val="00DF3857"/>
    <w:rsid w:val="00DF49E6"/>
    <w:rsid w:val="00DF646B"/>
    <w:rsid w:val="00DF6834"/>
    <w:rsid w:val="00DF6977"/>
    <w:rsid w:val="00E008E8"/>
    <w:rsid w:val="00E04B15"/>
    <w:rsid w:val="00E05B32"/>
    <w:rsid w:val="00E06F91"/>
    <w:rsid w:val="00E07081"/>
    <w:rsid w:val="00E148B8"/>
    <w:rsid w:val="00E14AA6"/>
    <w:rsid w:val="00E151C4"/>
    <w:rsid w:val="00E15A2F"/>
    <w:rsid w:val="00E166DB"/>
    <w:rsid w:val="00E16865"/>
    <w:rsid w:val="00E16BA4"/>
    <w:rsid w:val="00E173CB"/>
    <w:rsid w:val="00E202C9"/>
    <w:rsid w:val="00E22052"/>
    <w:rsid w:val="00E2737D"/>
    <w:rsid w:val="00E314E9"/>
    <w:rsid w:val="00E3166E"/>
    <w:rsid w:val="00E3319D"/>
    <w:rsid w:val="00E33EAE"/>
    <w:rsid w:val="00E37727"/>
    <w:rsid w:val="00E44AB3"/>
    <w:rsid w:val="00E47114"/>
    <w:rsid w:val="00E4783B"/>
    <w:rsid w:val="00E5334F"/>
    <w:rsid w:val="00E534B5"/>
    <w:rsid w:val="00E54602"/>
    <w:rsid w:val="00E54DCA"/>
    <w:rsid w:val="00E54E02"/>
    <w:rsid w:val="00E5556E"/>
    <w:rsid w:val="00E559F2"/>
    <w:rsid w:val="00E61829"/>
    <w:rsid w:val="00E6713D"/>
    <w:rsid w:val="00E71146"/>
    <w:rsid w:val="00E712CE"/>
    <w:rsid w:val="00E71EF0"/>
    <w:rsid w:val="00E72D06"/>
    <w:rsid w:val="00E734E6"/>
    <w:rsid w:val="00E73AFC"/>
    <w:rsid w:val="00E73B8D"/>
    <w:rsid w:val="00E74703"/>
    <w:rsid w:val="00E75661"/>
    <w:rsid w:val="00E75ED8"/>
    <w:rsid w:val="00E76244"/>
    <w:rsid w:val="00E83496"/>
    <w:rsid w:val="00E83E2D"/>
    <w:rsid w:val="00E84828"/>
    <w:rsid w:val="00E8669C"/>
    <w:rsid w:val="00E87832"/>
    <w:rsid w:val="00E90E96"/>
    <w:rsid w:val="00E9185A"/>
    <w:rsid w:val="00E96855"/>
    <w:rsid w:val="00E97495"/>
    <w:rsid w:val="00EA0305"/>
    <w:rsid w:val="00EA03B5"/>
    <w:rsid w:val="00EA0F90"/>
    <w:rsid w:val="00EA2852"/>
    <w:rsid w:val="00EA3040"/>
    <w:rsid w:val="00EA3D81"/>
    <w:rsid w:val="00EA4856"/>
    <w:rsid w:val="00EA5B6B"/>
    <w:rsid w:val="00EA5FED"/>
    <w:rsid w:val="00EB1AFC"/>
    <w:rsid w:val="00EB274A"/>
    <w:rsid w:val="00EB3D27"/>
    <w:rsid w:val="00EB5F8A"/>
    <w:rsid w:val="00EB6315"/>
    <w:rsid w:val="00EC0B9E"/>
    <w:rsid w:val="00EC26A8"/>
    <w:rsid w:val="00EC3AFB"/>
    <w:rsid w:val="00EC4DCC"/>
    <w:rsid w:val="00EC5C08"/>
    <w:rsid w:val="00EC5FCF"/>
    <w:rsid w:val="00ED20AC"/>
    <w:rsid w:val="00ED3A26"/>
    <w:rsid w:val="00ED3A83"/>
    <w:rsid w:val="00ED4CD5"/>
    <w:rsid w:val="00ED4F38"/>
    <w:rsid w:val="00ED5365"/>
    <w:rsid w:val="00EE40F1"/>
    <w:rsid w:val="00EE7677"/>
    <w:rsid w:val="00EF0740"/>
    <w:rsid w:val="00EF0E66"/>
    <w:rsid w:val="00EF2D3A"/>
    <w:rsid w:val="00EF7927"/>
    <w:rsid w:val="00F0013F"/>
    <w:rsid w:val="00F04B80"/>
    <w:rsid w:val="00F077A0"/>
    <w:rsid w:val="00F15BE4"/>
    <w:rsid w:val="00F162E3"/>
    <w:rsid w:val="00F16FE0"/>
    <w:rsid w:val="00F2099D"/>
    <w:rsid w:val="00F20E5C"/>
    <w:rsid w:val="00F210D8"/>
    <w:rsid w:val="00F2288B"/>
    <w:rsid w:val="00F23BD1"/>
    <w:rsid w:val="00F241FD"/>
    <w:rsid w:val="00F30276"/>
    <w:rsid w:val="00F30BFA"/>
    <w:rsid w:val="00F334AD"/>
    <w:rsid w:val="00F34F46"/>
    <w:rsid w:val="00F37B8E"/>
    <w:rsid w:val="00F37E21"/>
    <w:rsid w:val="00F40861"/>
    <w:rsid w:val="00F41C09"/>
    <w:rsid w:val="00F41C85"/>
    <w:rsid w:val="00F44BE1"/>
    <w:rsid w:val="00F44F7A"/>
    <w:rsid w:val="00F46723"/>
    <w:rsid w:val="00F47F09"/>
    <w:rsid w:val="00F5038C"/>
    <w:rsid w:val="00F5145B"/>
    <w:rsid w:val="00F5179F"/>
    <w:rsid w:val="00F552F0"/>
    <w:rsid w:val="00F56BC6"/>
    <w:rsid w:val="00F57290"/>
    <w:rsid w:val="00F57F5E"/>
    <w:rsid w:val="00F60B2B"/>
    <w:rsid w:val="00F61867"/>
    <w:rsid w:val="00F61D8C"/>
    <w:rsid w:val="00F627F4"/>
    <w:rsid w:val="00F64186"/>
    <w:rsid w:val="00F66328"/>
    <w:rsid w:val="00F7001F"/>
    <w:rsid w:val="00F70B13"/>
    <w:rsid w:val="00F72E74"/>
    <w:rsid w:val="00F745C4"/>
    <w:rsid w:val="00F76F4A"/>
    <w:rsid w:val="00F81571"/>
    <w:rsid w:val="00F81F7F"/>
    <w:rsid w:val="00F82151"/>
    <w:rsid w:val="00F822A8"/>
    <w:rsid w:val="00F83BF9"/>
    <w:rsid w:val="00F8506C"/>
    <w:rsid w:val="00F86680"/>
    <w:rsid w:val="00F93789"/>
    <w:rsid w:val="00F96085"/>
    <w:rsid w:val="00F96351"/>
    <w:rsid w:val="00FA0C54"/>
    <w:rsid w:val="00FA48B2"/>
    <w:rsid w:val="00FA5389"/>
    <w:rsid w:val="00FA66B4"/>
    <w:rsid w:val="00FA70C0"/>
    <w:rsid w:val="00FA76BA"/>
    <w:rsid w:val="00FB17DF"/>
    <w:rsid w:val="00FB278B"/>
    <w:rsid w:val="00FB33FF"/>
    <w:rsid w:val="00FB48BB"/>
    <w:rsid w:val="00FB5B5C"/>
    <w:rsid w:val="00FB6823"/>
    <w:rsid w:val="00FB78D7"/>
    <w:rsid w:val="00FC1493"/>
    <w:rsid w:val="00FC3216"/>
    <w:rsid w:val="00FC69E8"/>
    <w:rsid w:val="00FC6A73"/>
    <w:rsid w:val="00FC7385"/>
    <w:rsid w:val="00FD02A5"/>
    <w:rsid w:val="00FD0F04"/>
    <w:rsid w:val="00FD1500"/>
    <w:rsid w:val="00FD2927"/>
    <w:rsid w:val="00FD2975"/>
    <w:rsid w:val="00FD4D11"/>
    <w:rsid w:val="00FD5F5D"/>
    <w:rsid w:val="00FD75C8"/>
    <w:rsid w:val="00FE0E34"/>
    <w:rsid w:val="00FE13FA"/>
    <w:rsid w:val="00FE2A1A"/>
    <w:rsid w:val="00FE2CDB"/>
    <w:rsid w:val="00FE3FD0"/>
    <w:rsid w:val="00FF0AAE"/>
    <w:rsid w:val="00FF10EE"/>
    <w:rsid w:val="00FF16BF"/>
    <w:rsid w:val="00FF21BE"/>
    <w:rsid w:val="00FF2B5E"/>
    <w:rsid w:val="00FF41F5"/>
    <w:rsid w:val="00FF489D"/>
    <w:rsid w:val="00FF514D"/>
    <w:rsid w:val="00FF609C"/>
    <w:rsid w:val="00FF6A58"/>
    <w:rsid w:val="00FF6BAD"/>
    <w:rsid w:val="00FF7083"/>
    <w:rsid w:val="00FF784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3a45a"/>
    </o:shapedefaults>
    <o:shapelayout v:ext="edit">
      <o:idmap v:ext="edit" data="2"/>
    </o:shapelayout>
  </w:shapeDefaults>
  <w:decimalSymbol w:val=","/>
  <w:listSeparator w:val=";"/>
  <w14:docId w14:val="7FB5524C"/>
  <w15:docId w15:val="{BDDF7B65-ED9C-4F86-863C-C722639F6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B5C"/>
  </w:style>
  <w:style w:type="paragraph" w:styleId="Ttulo1">
    <w:name w:val="heading 1"/>
    <w:basedOn w:val="Normal"/>
    <w:next w:val="Normal"/>
    <w:qFormat/>
    <w:rsid w:val="00135B5C"/>
    <w:pPr>
      <w:keepNext/>
      <w:spacing w:line="360" w:lineRule="auto"/>
      <w:jc w:val="center"/>
      <w:outlineLvl w:val="0"/>
    </w:pPr>
    <w:rPr>
      <w:rFonts w:ascii="Arial" w:hAnsi="Arial" w:cs="Arial"/>
      <w:b/>
    </w:rPr>
  </w:style>
  <w:style w:type="paragraph" w:styleId="Ttulo3">
    <w:name w:val="heading 3"/>
    <w:basedOn w:val="Normal"/>
    <w:next w:val="Normal"/>
    <w:link w:val="Ttulo3Char"/>
    <w:qFormat/>
    <w:rsid w:val="000D7C3C"/>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semiHidden/>
    <w:rsid w:val="00135B5C"/>
  </w:style>
  <w:style w:type="character" w:styleId="Refdenotaderodap">
    <w:name w:val="footnote reference"/>
    <w:basedOn w:val="Fontepargpadro"/>
    <w:semiHidden/>
    <w:rsid w:val="00135B5C"/>
    <w:rPr>
      <w:vertAlign w:val="superscript"/>
    </w:rPr>
  </w:style>
  <w:style w:type="paragraph" w:styleId="Corpodetexto">
    <w:name w:val="Body Text"/>
    <w:basedOn w:val="Normal"/>
    <w:rsid w:val="00135B5C"/>
    <w:rPr>
      <w:rFonts w:ascii="Arial" w:hAnsi="Arial" w:cs="Arial"/>
      <w:b/>
      <w:bCs/>
    </w:rPr>
  </w:style>
  <w:style w:type="paragraph" w:customStyle="1" w:styleId="p1">
    <w:name w:val="p1"/>
    <w:basedOn w:val="Normal"/>
    <w:rsid w:val="00135B5C"/>
    <w:pPr>
      <w:widowControl w:val="0"/>
      <w:tabs>
        <w:tab w:val="left" w:pos="720"/>
      </w:tabs>
      <w:spacing w:line="360" w:lineRule="atLeast"/>
      <w:jc w:val="both"/>
    </w:pPr>
    <w:rPr>
      <w:snapToGrid w:val="0"/>
    </w:rPr>
  </w:style>
  <w:style w:type="paragraph" w:styleId="Corpodetexto2">
    <w:name w:val="Body Text 2"/>
    <w:basedOn w:val="Normal"/>
    <w:rsid w:val="00135B5C"/>
    <w:pPr>
      <w:spacing w:line="360" w:lineRule="auto"/>
      <w:jc w:val="both"/>
    </w:pPr>
    <w:rPr>
      <w:rFonts w:ascii="Arial" w:hAnsi="Arial" w:cs="Arial"/>
      <w:b/>
      <w:bCs/>
    </w:rPr>
  </w:style>
  <w:style w:type="paragraph" w:styleId="Cabealho">
    <w:name w:val="header"/>
    <w:basedOn w:val="Normal"/>
    <w:link w:val="CabealhoChar"/>
    <w:rsid w:val="00135B5C"/>
    <w:pPr>
      <w:tabs>
        <w:tab w:val="center" w:pos="4419"/>
        <w:tab w:val="right" w:pos="8838"/>
      </w:tabs>
    </w:pPr>
  </w:style>
  <w:style w:type="paragraph" w:styleId="Rodap">
    <w:name w:val="footer"/>
    <w:basedOn w:val="Normal"/>
    <w:link w:val="RodapChar"/>
    <w:uiPriority w:val="99"/>
    <w:rsid w:val="00135B5C"/>
    <w:pPr>
      <w:tabs>
        <w:tab w:val="center" w:pos="4419"/>
        <w:tab w:val="right" w:pos="8838"/>
      </w:tabs>
    </w:pPr>
  </w:style>
  <w:style w:type="character" w:styleId="Nmerodepgina">
    <w:name w:val="page number"/>
    <w:basedOn w:val="Fontepargpadro"/>
    <w:rsid w:val="00135B5C"/>
  </w:style>
  <w:style w:type="character" w:styleId="Refdecomentrio">
    <w:name w:val="annotation reference"/>
    <w:basedOn w:val="Fontepargpadro"/>
    <w:semiHidden/>
    <w:rsid w:val="00135B5C"/>
    <w:rPr>
      <w:sz w:val="16"/>
      <w:szCs w:val="16"/>
    </w:rPr>
  </w:style>
  <w:style w:type="paragraph" w:styleId="Textodecomentrio">
    <w:name w:val="annotation text"/>
    <w:basedOn w:val="Normal"/>
    <w:link w:val="TextodecomentrioChar"/>
    <w:semiHidden/>
    <w:rsid w:val="00135B5C"/>
  </w:style>
  <w:style w:type="paragraph" w:styleId="Textodebalo">
    <w:name w:val="Balloon Text"/>
    <w:basedOn w:val="Normal"/>
    <w:semiHidden/>
    <w:rsid w:val="00B5026C"/>
    <w:rPr>
      <w:rFonts w:ascii="Tahoma" w:hAnsi="Tahoma" w:cs="Tahoma"/>
      <w:sz w:val="16"/>
      <w:szCs w:val="16"/>
    </w:rPr>
  </w:style>
  <w:style w:type="character" w:customStyle="1" w:styleId="Ttulo3Char">
    <w:name w:val="Título 3 Char"/>
    <w:basedOn w:val="Fontepargpadro"/>
    <w:link w:val="Ttulo3"/>
    <w:uiPriority w:val="9"/>
    <w:semiHidden/>
    <w:rsid w:val="000D7C3C"/>
    <w:rPr>
      <w:rFonts w:ascii="Cambria" w:eastAsia="Times New Roman" w:hAnsi="Cambria" w:cs="Times New Roman"/>
      <w:b/>
      <w:bCs/>
      <w:sz w:val="26"/>
      <w:szCs w:val="26"/>
    </w:rPr>
  </w:style>
  <w:style w:type="character" w:customStyle="1" w:styleId="RodapChar">
    <w:name w:val="Rodapé Char"/>
    <w:basedOn w:val="Fontepargpadro"/>
    <w:link w:val="Rodap"/>
    <w:uiPriority w:val="99"/>
    <w:rsid w:val="004B729E"/>
  </w:style>
  <w:style w:type="table" w:styleId="Tabelacomgrade">
    <w:name w:val="Table Grid"/>
    <w:basedOn w:val="Tabelanormal"/>
    <w:uiPriority w:val="59"/>
    <w:rsid w:val="007A326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bealhoChar">
    <w:name w:val="Cabeçalho Char"/>
    <w:basedOn w:val="Fontepargpadro"/>
    <w:link w:val="Cabealho"/>
    <w:uiPriority w:val="99"/>
    <w:rsid w:val="00DE312F"/>
  </w:style>
  <w:style w:type="paragraph" w:customStyle="1" w:styleId="quebra">
    <w:name w:val="quebra"/>
    <w:basedOn w:val="Normal"/>
    <w:rsid w:val="00020EED"/>
    <w:pPr>
      <w:ind w:left="840"/>
      <w:jc w:val="both"/>
    </w:pPr>
    <w:rPr>
      <w:rFonts w:ascii="Arial" w:hAnsi="Arial"/>
      <w:sz w:val="24"/>
    </w:rPr>
  </w:style>
  <w:style w:type="paragraph" w:styleId="PargrafodaLista">
    <w:name w:val="List Paragraph"/>
    <w:basedOn w:val="Normal"/>
    <w:uiPriority w:val="34"/>
    <w:qFormat/>
    <w:rsid w:val="00666FDC"/>
    <w:pPr>
      <w:ind w:left="720"/>
      <w:contextualSpacing/>
    </w:pPr>
  </w:style>
  <w:style w:type="character" w:styleId="Hyperlink">
    <w:name w:val="Hyperlink"/>
    <w:basedOn w:val="Fontepargpadro"/>
    <w:uiPriority w:val="99"/>
    <w:unhideWhenUsed/>
    <w:rsid w:val="00440216"/>
    <w:rPr>
      <w:color w:val="0000FF"/>
      <w:u w:val="single"/>
    </w:rPr>
  </w:style>
  <w:style w:type="paragraph" w:styleId="MapadoDocumento">
    <w:name w:val="Document Map"/>
    <w:basedOn w:val="Normal"/>
    <w:semiHidden/>
    <w:rsid w:val="00235A39"/>
    <w:pPr>
      <w:shd w:val="clear" w:color="auto" w:fill="000080"/>
    </w:pPr>
    <w:rPr>
      <w:rFonts w:ascii="Tahoma" w:hAnsi="Tahoma" w:cs="Tahoma"/>
    </w:rPr>
  </w:style>
  <w:style w:type="paragraph" w:styleId="Assuntodocomentrio">
    <w:name w:val="annotation subject"/>
    <w:basedOn w:val="Textodecomentrio"/>
    <w:next w:val="Textodecomentrio"/>
    <w:link w:val="AssuntodocomentrioChar"/>
    <w:uiPriority w:val="99"/>
    <w:semiHidden/>
    <w:unhideWhenUsed/>
    <w:rsid w:val="005C496C"/>
    <w:rPr>
      <w:b/>
      <w:bCs/>
    </w:rPr>
  </w:style>
  <w:style w:type="character" w:customStyle="1" w:styleId="TextodecomentrioChar">
    <w:name w:val="Texto de comentário Char"/>
    <w:basedOn w:val="Fontepargpadro"/>
    <w:link w:val="Textodecomentrio"/>
    <w:semiHidden/>
    <w:rsid w:val="005C496C"/>
  </w:style>
  <w:style w:type="character" w:customStyle="1" w:styleId="AssuntodocomentrioChar">
    <w:name w:val="Assunto do comentário Char"/>
    <w:basedOn w:val="TextodecomentrioChar"/>
    <w:link w:val="Assuntodocomentrio"/>
    <w:rsid w:val="005C496C"/>
  </w:style>
  <w:style w:type="paragraph" w:styleId="SemEspaamento">
    <w:name w:val="No Spacing"/>
    <w:uiPriority w:val="1"/>
    <w:qFormat/>
    <w:rsid w:val="00B71AAE"/>
  </w:style>
  <w:style w:type="paragraph" w:customStyle="1" w:styleId="Default">
    <w:name w:val="Default"/>
    <w:rsid w:val="00D76B68"/>
    <w:pPr>
      <w:suppressAutoHyphens/>
      <w:autoSpaceDE w:val="0"/>
      <w:autoSpaceDN w:val="0"/>
      <w:textAlignment w:val="baseline"/>
    </w:pPr>
    <w:rPr>
      <w:rFonts w:ascii="Arial, Arial" w:hAnsi="Arial, Arial" w:cs="Arial, Arial"/>
      <w:color w:val="000000"/>
      <w:kern w:val="3"/>
      <w:sz w:val="24"/>
      <w:szCs w:val="24"/>
      <w:lang w:eastAsia="zh-CN"/>
    </w:rPr>
  </w:style>
  <w:style w:type="paragraph" w:customStyle="1" w:styleId="Textbodyindent">
    <w:name w:val="Text body indent"/>
    <w:basedOn w:val="Normal"/>
    <w:rsid w:val="00D76B68"/>
    <w:pPr>
      <w:widowControl w:val="0"/>
      <w:suppressAutoHyphens/>
      <w:autoSpaceDN w:val="0"/>
      <w:spacing w:before="120"/>
      <w:ind w:firstLine="360"/>
      <w:jc w:val="both"/>
      <w:textAlignment w:val="baseline"/>
    </w:pPr>
    <w:rPr>
      <w:rFonts w:ascii="Tahoma" w:eastAsia="Arial Unicode MS" w:hAnsi="Tahoma" w:cs="Tahoma"/>
      <w:kern w:val="3"/>
      <w:sz w:val="26"/>
      <w:szCs w:val="24"/>
      <w:lang w:eastAsia="zh-CN" w:bidi="hi-IN"/>
    </w:rPr>
  </w:style>
  <w:style w:type="character" w:customStyle="1" w:styleId="WW8Num1z5">
    <w:name w:val="WW8Num1z5"/>
    <w:rsid w:val="00D76B68"/>
  </w:style>
  <w:style w:type="character" w:customStyle="1" w:styleId="apple-converted-space">
    <w:name w:val="apple-converted-space"/>
    <w:rsid w:val="00D76B68"/>
  </w:style>
  <w:style w:type="character" w:customStyle="1" w:styleId="StrongEmphasis">
    <w:name w:val="Strong Emphasis"/>
    <w:rsid w:val="00D76B68"/>
    <w:rPr>
      <w:b/>
      <w:bCs/>
    </w:rPr>
  </w:style>
  <w:style w:type="paragraph" w:customStyle="1" w:styleId="Standard">
    <w:name w:val="Standard"/>
    <w:rsid w:val="00D76B68"/>
    <w:pPr>
      <w:widowControl w:val="0"/>
      <w:suppressAutoHyphens/>
      <w:autoSpaceDN w:val="0"/>
      <w:textAlignment w:val="baseline"/>
    </w:pPr>
    <w:rPr>
      <w:rFonts w:eastAsia="Arial Unicode MS" w:cs="Arial Unicode MS"/>
      <w:kern w:val="3"/>
      <w:sz w:val="24"/>
      <w:szCs w:val="24"/>
      <w:lang w:eastAsia="zh-CN" w:bidi="hi-IN"/>
    </w:rPr>
  </w:style>
  <w:style w:type="character" w:customStyle="1" w:styleId="cesartextoresposta1">
    <w:name w:val="cesar_texto_resposta1"/>
    <w:basedOn w:val="Fontepargpadro"/>
    <w:rsid w:val="00850739"/>
    <w:rPr>
      <w:rFonts w:ascii="Verdana" w:hAnsi="Verdana" w:cs="Verdana"/>
      <w:b w:val="0"/>
      <w:b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38344">
      <w:bodyDiv w:val="1"/>
      <w:marLeft w:val="0"/>
      <w:marRight w:val="0"/>
      <w:marTop w:val="0"/>
      <w:marBottom w:val="0"/>
      <w:divBdr>
        <w:top w:val="none" w:sz="0" w:space="0" w:color="auto"/>
        <w:left w:val="none" w:sz="0" w:space="0" w:color="auto"/>
        <w:bottom w:val="none" w:sz="0" w:space="0" w:color="auto"/>
        <w:right w:val="none" w:sz="0" w:space="0" w:color="auto"/>
      </w:divBdr>
    </w:div>
    <w:div w:id="103891023">
      <w:bodyDiv w:val="1"/>
      <w:marLeft w:val="0"/>
      <w:marRight w:val="0"/>
      <w:marTop w:val="0"/>
      <w:marBottom w:val="0"/>
      <w:divBdr>
        <w:top w:val="none" w:sz="0" w:space="0" w:color="auto"/>
        <w:left w:val="none" w:sz="0" w:space="0" w:color="auto"/>
        <w:bottom w:val="none" w:sz="0" w:space="0" w:color="auto"/>
        <w:right w:val="none" w:sz="0" w:space="0" w:color="auto"/>
      </w:divBdr>
    </w:div>
    <w:div w:id="104815155">
      <w:bodyDiv w:val="1"/>
      <w:marLeft w:val="0"/>
      <w:marRight w:val="0"/>
      <w:marTop w:val="0"/>
      <w:marBottom w:val="0"/>
      <w:divBdr>
        <w:top w:val="none" w:sz="0" w:space="0" w:color="auto"/>
        <w:left w:val="none" w:sz="0" w:space="0" w:color="auto"/>
        <w:bottom w:val="none" w:sz="0" w:space="0" w:color="auto"/>
        <w:right w:val="none" w:sz="0" w:space="0" w:color="auto"/>
      </w:divBdr>
    </w:div>
    <w:div w:id="126357490">
      <w:bodyDiv w:val="1"/>
      <w:marLeft w:val="0"/>
      <w:marRight w:val="0"/>
      <w:marTop w:val="0"/>
      <w:marBottom w:val="0"/>
      <w:divBdr>
        <w:top w:val="none" w:sz="0" w:space="0" w:color="auto"/>
        <w:left w:val="none" w:sz="0" w:space="0" w:color="auto"/>
        <w:bottom w:val="none" w:sz="0" w:space="0" w:color="auto"/>
        <w:right w:val="none" w:sz="0" w:space="0" w:color="auto"/>
      </w:divBdr>
    </w:div>
    <w:div w:id="132136348">
      <w:bodyDiv w:val="1"/>
      <w:marLeft w:val="0"/>
      <w:marRight w:val="0"/>
      <w:marTop w:val="0"/>
      <w:marBottom w:val="0"/>
      <w:divBdr>
        <w:top w:val="none" w:sz="0" w:space="0" w:color="auto"/>
        <w:left w:val="none" w:sz="0" w:space="0" w:color="auto"/>
        <w:bottom w:val="none" w:sz="0" w:space="0" w:color="auto"/>
        <w:right w:val="none" w:sz="0" w:space="0" w:color="auto"/>
      </w:divBdr>
    </w:div>
    <w:div w:id="208734632">
      <w:bodyDiv w:val="1"/>
      <w:marLeft w:val="0"/>
      <w:marRight w:val="0"/>
      <w:marTop w:val="0"/>
      <w:marBottom w:val="0"/>
      <w:divBdr>
        <w:top w:val="none" w:sz="0" w:space="0" w:color="auto"/>
        <w:left w:val="none" w:sz="0" w:space="0" w:color="auto"/>
        <w:bottom w:val="none" w:sz="0" w:space="0" w:color="auto"/>
        <w:right w:val="none" w:sz="0" w:space="0" w:color="auto"/>
      </w:divBdr>
    </w:div>
    <w:div w:id="241063518">
      <w:bodyDiv w:val="1"/>
      <w:marLeft w:val="0"/>
      <w:marRight w:val="0"/>
      <w:marTop w:val="0"/>
      <w:marBottom w:val="0"/>
      <w:divBdr>
        <w:top w:val="none" w:sz="0" w:space="0" w:color="auto"/>
        <w:left w:val="none" w:sz="0" w:space="0" w:color="auto"/>
        <w:bottom w:val="none" w:sz="0" w:space="0" w:color="auto"/>
        <w:right w:val="none" w:sz="0" w:space="0" w:color="auto"/>
      </w:divBdr>
    </w:div>
    <w:div w:id="246235914">
      <w:bodyDiv w:val="1"/>
      <w:marLeft w:val="0"/>
      <w:marRight w:val="0"/>
      <w:marTop w:val="0"/>
      <w:marBottom w:val="0"/>
      <w:divBdr>
        <w:top w:val="none" w:sz="0" w:space="0" w:color="auto"/>
        <w:left w:val="none" w:sz="0" w:space="0" w:color="auto"/>
        <w:bottom w:val="none" w:sz="0" w:space="0" w:color="auto"/>
        <w:right w:val="none" w:sz="0" w:space="0" w:color="auto"/>
      </w:divBdr>
    </w:div>
    <w:div w:id="249973414">
      <w:bodyDiv w:val="1"/>
      <w:marLeft w:val="0"/>
      <w:marRight w:val="0"/>
      <w:marTop w:val="0"/>
      <w:marBottom w:val="0"/>
      <w:divBdr>
        <w:top w:val="none" w:sz="0" w:space="0" w:color="auto"/>
        <w:left w:val="none" w:sz="0" w:space="0" w:color="auto"/>
        <w:bottom w:val="none" w:sz="0" w:space="0" w:color="auto"/>
        <w:right w:val="none" w:sz="0" w:space="0" w:color="auto"/>
      </w:divBdr>
    </w:div>
    <w:div w:id="254900746">
      <w:bodyDiv w:val="1"/>
      <w:marLeft w:val="0"/>
      <w:marRight w:val="0"/>
      <w:marTop w:val="0"/>
      <w:marBottom w:val="0"/>
      <w:divBdr>
        <w:top w:val="none" w:sz="0" w:space="0" w:color="auto"/>
        <w:left w:val="none" w:sz="0" w:space="0" w:color="auto"/>
        <w:bottom w:val="none" w:sz="0" w:space="0" w:color="auto"/>
        <w:right w:val="none" w:sz="0" w:space="0" w:color="auto"/>
      </w:divBdr>
    </w:div>
    <w:div w:id="275793883">
      <w:bodyDiv w:val="1"/>
      <w:marLeft w:val="0"/>
      <w:marRight w:val="0"/>
      <w:marTop w:val="0"/>
      <w:marBottom w:val="0"/>
      <w:divBdr>
        <w:top w:val="none" w:sz="0" w:space="0" w:color="auto"/>
        <w:left w:val="none" w:sz="0" w:space="0" w:color="auto"/>
        <w:bottom w:val="none" w:sz="0" w:space="0" w:color="auto"/>
        <w:right w:val="none" w:sz="0" w:space="0" w:color="auto"/>
      </w:divBdr>
    </w:div>
    <w:div w:id="283269441">
      <w:bodyDiv w:val="1"/>
      <w:marLeft w:val="0"/>
      <w:marRight w:val="0"/>
      <w:marTop w:val="0"/>
      <w:marBottom w:val="0"/>
      <w:divBdr>
        <w:top w:val="none" w:sz="0" w:space="0" w:color="auto"/>
        <w:left w:val="none" w:sz="0" w:space="0" w:color="auto"/>
        <w:bottom w:val="none" w:sz="0" w:space="0" w:color="auto"/>
        <w:right w:val="none" w:sz="0" w:space="0" w:color="auto"/>
      </w:divBdr>
    </w:div>
    <w:div w:id="303001036">
      <w:bodyDiv w:val="1"/>
      <w:marLeft w:val="0"/>
      <w:marRight w:val="0"/>
      <w:marTop w:val="0"/>
      <w:marBottom w:val="0"/>
      <w:divBdr>
        <w:top w:val="none" w:sz="0" w:space="0" w:color="auto"/>
        <w:left w:val="none" w:sz="0" w:space="0" w:color="auto"/>
        <w:bottom w:val="none" w:sz="0" w:space="0" w:color="auto"/>
        <w:right w:val="none" w:sz="0" w:space="0" w:color="auto"/>
      </w:divBdr>
    </w:div>
    <w:div w:id="311445800">
      <w:bodyDiv w:val="1"/>
      <w:marLeft w:val="0"/>
      <w:marRight w:val="0"/>
      <w:marTop w:val="0"/>
      <w:marBottom w:val="0"/>
      <w:divBdr>
        <w:top w:val="none" w:sz="0" w:space="0" w:color="auto"/>
        <w:left w:val="none" w:sz="0" w:space="0" w:color="auto"/>
        <w:bottom w:val="none" w:sz="0" w:space="0" w:color="auto"/>
        <w:right w:val="none" w:sz="0" w:space="0" w:color="auto"/>
      </w:divBdr>
    </w:div>
    <w:div w:id="323974957">
      <w:bodyDiv w:val="1"/>
      <w:marLeft w:val="0"/>
      <w:marRight w:val="0"/>
      <w:marTop w:val="0"/>
      <w:marBottom w:val="0"/>
      <w:divBdr>
        <w:top w:val="none" w:sz="0" w:space="0" w:color="auto"/>
        <w:left w:val="none" w:sz="0" w:space="0" w:color="auto"/>
        <w:bottom w:val="none" w:sz="0" w:space="0" w:color="auto"/>
        <w:right w:val="none" w:sz="0" w:space="0" w:color="auto"/>
      </w:divBdr>
    </w:div>
    <w:div w:id="342896855">
      <w:bodyDiv w:val="1"/>
      <w:marLeft w:val="0"/>
      <w:marRight w:val="0"/>
      <w:marTop w:val="0"/>
      <w:marBottom w:val="0"/>
      <w:divBdr>
        <w:top w:val="none" w:sz="0" w:space="0" w:color="auto"/>
        <w:left w:val="none" w:sz="0" w:space="0" w:color="auto"/>
        <w:bottom w:val="none" w:sz="0" w:space="0" w:color="auto"/>
        <w:right w:val="none" w:sz="0" w:space="0" w:color="auto"/>
      </w:divBdr>
    </w:div>
    <w:div w:id="396631872">
      <w:bodyDiv w:val="1"/>
      <w:marLeft w:val="0"/>
      <w:marRight w:val="0"/>
      <w:marTop w:val="0"/>
      <w:marBottom w:val="0"/>
      <w:divBdr>
        <w:top w:val="none" w:sz="0" w:space="0" w:color="auto"/>
        <w:left w:val="none" w:sz="0" w:space="0" w:color="auto"/>
        <w:bottom w:val="none" w:sz="0" w:space="0" w:color="auto"/>
        <w:right w:val="none" w:sz="0" w:space="0" w:color="auto"/>
      </w:divBdr>
    </w:div>
    <w:div w:id="404693210">
      <w:bodyDiv w:val="1"/>
      <w:marLeft w:val="0"/>
      <w:marRight w:val="0"/>
      <w:marTop w:val="0"/>
      <w:marBottom w:val="0"/>
      <w:divBdr>
        <w:top w:val="none" w:sz="0" w:space="0" w:color="auto"/>
        <w:left w:val="none" w:sz="0" w:space="0" w:color="auto"/>
        <w:bottom w:val="none" w:sz="0" w:space="0" w:color="auto"/>
        <w:right w:val="none" w:sz="0" w:space="0" w:color="auto"/>
      </w:divBdr>
    </w:div>
    <w:div w:id="409473325">
      <w:bodyDiv w:val="1"/>
      <w:marLeft w:val="0"/>
      <w:marRight w:val="0"/>
      <w:marTop w:val="0"/>
      <w:marBottom w:val="0"/>
      <w:divBdr>
        <w:top w:val="none" w:sz="0" w:space="0" w:color="auto"/>
        <w:left w:val="none" w:sz="0" w:space="0" w:color="auto"/>
        <w:bottom w:val="none" w:sz="0" w:space="0" w:color="auto"/>
        <w:right w:val="none" w:sz="0" w:space="0" w:color="auto"/>
      </w:divBdr>
    </w:div>
    <w:div w:id="418017260">
      <w:bodyDiv w:val="1"/>
      <w:marLeft w:val="0"/>
      <w:marRight w:val="0"/>
      <w:marTop w:val="0"/>
      <w:marBottom w:val="0"/>
      <w:divBdr>
        <w:top w:val="none" w:sz="0" w:space="0" w:color="auto"/>
        <w:left w:val="none" w:sz="0" w:space="0" w:color="auto"/>
        <w:bottom w:val="none" w:sz="0" w:space="0" w:color="auto"/>
        <w:right w:val="none" w:sz="0" w:space="0" w:color="auto"/>
      </w:divBdr>
    </w:div>
    <w:div w:id="449402338">
      <w:bodyDiv w:val="1"/>
      <w:marLeft w:val="0"/>
      <w:marRight w:val="0"/>
      <w:marTop w:val="0"/>
      <w:marBottom w:val="0"/>
      <w:divBdr>
        <w:top w:val="none" w:sz="0" w:space="0" w:color="auto"/>
        <w:left w:val="none" w:sz="0" w:space="0" w:color="auto"/>
        <w:bottom w:val="none" w:sz="0" w:space="0" w:color="auto"/>
        <w:right w:val="none" w:sz="0" w:space="0" w:color="auto"/>
      </w:divBdr>
    </w:div>
    <w:div w:id="456534555">
      <w:bodyDiv w:val="1"/>
      <w:marLeft w:val="0"/>
      <w:marRight w:val="0"/>
      <w:marTop w:val="0"/>
      <w:marBottom w:val="0"/>
      <w:divBdr>
        <w:top w:val="none" w:sz="0" w:space="0" w:color="auto"/>
        <w:left w:val="none" w:sz="0" w:space="0" w:color="auto"/>
        <w:bottom w:val="none" w:sz="0" w:space="0" w:color="auto"/>
        <w:right w:val="none" w:sz="0" w:space="0" w:color="auto"/>
      </w:divBdr>
    </w:div>
    <w:div w:id="465004174">
      <w:bodyDiv w:val="1"/>
      <w:marLeft w:val="0"/>
      <w:marRight w:val="0"/>
      <w:marTop w:val="0"/>
      <w:marBottom w:val="0"/>
      <w:divBdr>
        <w:top w:val="none" w:sz="0" w:space="0" w:color="auto"/>
        <w:left w:val="none" w:sz="0" w:space="0" w:color="auto"/>
        <w:bottom w:val="none" w:sz="0" w:space="0" w:color="auto"/>
        <w:right w:val="none" w:sz="0" w:space="0" w:color="auto"/>
      </w:divBdr>
    </w:div>
    <w:div w:id="465775817">
      <w:bodyDiv w:val="1"/>
      <w:marLeft w:val="0"/>
      <w:marRight w:val="0"/>
      <w:marTop w:val="0"/>
      <w:marBottom w:val="0"/>
      <w:divBdr>
        <w:top w:val="none" w:sz="0" w:space="0" w:color="auto"/>
        <w:left w:val="none" w:sz="0" w:space="0" w:color="auto"/>
        <w:bottom w:val="none" w:sz="0" w:space="0" w:color="auto"/>
        <w:right w:val="none" w:sz="0" w:space="0" w:color="auto"/>
      </w:divBdr>
    </w:div>
    <w:div w:id="572542899">
      <w:bodyDiv w:val="1"/>
      <w:marLeft w:val="0"/>
      <w:marRight w:val="0"/>
      <w:marTop w:val="0"/>
      <w:marBottom w:val="0"/>
      <w:divBdr>
        <w:top w:val="none" w:sz="0" w:space="0" w:color="auto"/>
        <w:left w:val="none" w:sz="0" w:space="0" w:color="auto"/>
        <w:bottom w:val="none" w:sz="0" w:space="0" w:color="auto"/>
        <w:right w:val="none" w:sz="0" w:space="0" w:color="auto"/>
      </w:divBdr>
    </w:div>
    <w:div w:id="595795232">
      <w:bodyDiv w:val="1"/>
      <w:marLeft w:val="0"/>
      <w:marRight w:val="0"/>
      <w:marTop w:val="0"/>
      <w:marBottom w:val="0"/>
      <w:divBdr>
        <w:top w:val="none" w:sz="0" w:space="0" w:color="auto"/>
        <w:left w:val="none" w:sz="0" w:space="0" w:color="auto"/>
        <w:bottom w:val="none" w:sz="0" w:space="0" w:color="auto"/>
        <w:right w:val="none" w:sz="0" w:space="0" w:color="auto"/>
      </w:divBdr>
    </w:div>
    <w:div w:id="602299114">
      <w:bodyDiv w:val="1"/>
      <w:marLeft w:val="0"/>
      <w:marRight w:val="0"/>
      <w:marTop w:val="0"/>
      <w:marBottom w:val="0"/>
      <w:divBdr>
        <w:top w:val="none" w:sz="0" w:space="0" w:color="auto"/>
        <w:left w:val="none" w:sz="0" w:space="0" w:color="auto"/>
        <w:bottom w:val="none" w:sz="0" w:space="0" w:color="auto"/>
        <w:right w:val="none" w:sz="0" w:space="0" w:color="auto"/>
      </w:divBdr>
    </w:div>
    <w:div w:id="604387942">
      <w:bodyDiv w:val="1"/>
      <w:marLeft w:val="0"/>
      <w:marRight w:val="0"/>
      <w:marTop w:val="0"/>
      <w:marBottom w:val="0"/>
      <w:divBdr>
        <w:top w:val="none" w:sz="0" w:space="0" w:color="auto"/>
        <w:left w:val="none" w:sz="0" w:space="0" w:color="auto"/>
        <w:bottom w:val="none" w:sz="0" w:space="0" w:color="auto"/>
        <w:right w:val="none" w:sz="0" w:space="0" w:color="auto"/>
      </w:divBdr>
    </w:div>
    <w:div w:id="605575665">
      <w:bodyDiv w:val="1"/>
      <w:marLeft w:val="0"/>
      <w:marRight w:val="0"/>
      <w:marTop w:val="0"/>
      <w:marBottom w:val="0"/>
      <w:divBdr>
        <w:top w:val="none" w:sz="0" w:space="0" w:color="auto"/>
        <w:left w:val="none" w:sz="0" w:space="0" w:color="auto"/>
        <w:bottom w:val="none" w:sz="0" w:space="0" w:color="auto"/>
        <w:right w:val="none" w:sz="0" w:space="0" w:color="auto"/>
      </w:divBdr>
    </w:div>
    <w:div w:id="630868513">
      <w:bodyDiv w:val="1"/>
      <w:marLeft w:val="0"/>
      <w:marRight w:val="0"/>
      <w:marTop w:val="0"/>
      <w:marBottom w:val="0"/>
      <w:divBdr>
        <w:top w:val="none" w:sz="0" w:space="0" w:color="auto"/>
        <w:left w:val="none" w:sz="0" w:space="0" w:color="auto"/>
        <w:bottom w:val="none" w:sz="0" w:space="0" w:color="auto"/>
        <w:right w:val="none" w:sz="0" w:space="0" w:color="auto"/>
      </w:divBdr>
    </w:div>
    <w:div w:id="634602059">
      <w:bodyDiv w:val="1"/>
      <w:marLeft w:val="0"/>
      <w:marRight w:val="0"/>
      <w:marTop w:val="0"/>
      <w:marBottom w:val="0"/>
      <w:divBdr>
        <w:top w:val="none" w:sz="0" w:space="0" w:color="auto"/>
        <w:left w:val="none" w:sz="0" w:space="0" w:color="auto"/>
        <w:bottom w:val="none" w:sz="0" w:space="0" w:color="auto"/>
        <w:right w:val="none" w:sz="0" w:space="0" w:color="auto"/>
      </w:divBdr>
    </w:div>
    <w:div w:id="684212674">
      <w:bodyDiv w:val="1"/>
      <w:marLeft w:val="0"/>
      <w:marRight w:val="0"/>
      <w:marTop w:val="0"/>
      <w:marBottom w:val="0"/>
      <w:divBdr>
        <w:top w:val="none" w:sz="0" w:space="0" w:color="auto"/>
        <w:left w:val="none" w:sz="0" w:space="0" w:color="auto"/>
        <w:bottom w:val="none" w:sz="0" w:space="0" w:color="auto"/>
        <w:right w:val="none" w:sz="0" w:space="0" w:color="auto"/>
      </w:divBdr>
    </w:div>
    <w:div w:id="688261109">
      <w:bodyDiv w:val="1"/>
      <w:marLeft w:val="0"/>
      <w:marRight w:val="0"/>
      <w:marTop w:val="0"/>
      <w:marBottom w:val="0"/>
      <w:divBdr>
        <w:top w:val="none" w:sz="0" w:space="0" w:color="auto"/>
        <w:left w:val="none" w:sz="0" w:space="0" w:color="auto"/>
        <w:bottom w:val="none" w:sz="0" w:space="0" w:color="auto"/>
        <w:right w:val="none" w:sz="0" w:space="0" w:color="auto"/>
      </w:divBdr>
    </w:div>
    <w:div w:id="707801224">
      <w:bodyDiv w:val="1"/>
      <w:marLeft w:val="0"/>
      <w:marRight w:val="0"/>
      <w:marTop w:val="0"/>
      <w:marBottom w:val="0"/>
      <w:divBdr>
        <w:top w:val="none" w:sz="0" w:space="0" w:color="auto"/>
        <w:left w:val="none" w:sz="0" w:space="0" w:color="auto"/>
        <w:bottom w:val="none" w:sz="0" w:space="0" w:color="auto"/>
        <w:right w:val="none" w:sz="0" w:space="0" w:color="auto"/>
      </w:divBdr>
    </w:div>
    <w:div w:id="718362216">
      <w:bodyDiv w:val="1"/>
      <w:marLeft w:val="0"/>
      <w:marRight w:val="0"/>
      <w:marTop w:val="0"/>
      <w:marBottom w:val="0"/>
      <w:divBdr>
        <w:top w:val="none" w:sz="0" w:space="0" w:color="auto"/>
        <w:left w:val="none" w:sz="0" w:space="0" w:color="auto"/>
        <w:bottom w:val="none" w:sz="0" w:space="0" w:color="auto"/>
        <w:right w:val="none" w:sz="0" w:space="0" w:color="auto"/>
      </w:divBdr>
    </w:div>
    <w:div w:id="722483368">
      <w:bodyDiv w:val="1"/>
      <w:marLeft w:val="0"/>
      <w:marRight w:val="0"/>
      <w:marTop w:val="0"/>
      <w:marBottom w:val="0"/>
      <w:divBdr>
        <w:top w:val="none" w:sz="0" w:space="0" w:color="auto"/>
        <w:left w:val="none" w:sz="0" w:space="0" w:color="auto"/>
        <w:bottom w:val="none" w:sz="0" w:space="0" w:color="auto"/>
        <w:right w:val="none" w:sz="0" w:space="0" w:color="auto"/>
      </w:divBdr>
    </w:div>
    <w:div w:id="723138102">
      <w:bodyDiv w:val="1"/>
      <w:marLeft w:val="0"/>
      <w:marRight w:val="0"/>
      <w:marTop w:val="0"/>
      <w:marBottom w:val="0"/>
      <w:divBdr>
        <w:top w:val="none" w:sz="0" w:space="0" w:color="auto"/>
        <w:left w:val="none" w:sz="0" w:space="0" w:color="auto"/>
        <w:bottom w:val="none" w:sz="0" w:space="0" w:color="auto"/>
        <w:right w:val="none" w:sz="0" w:space="0" w:color="auto"/>
      </w:divBdr>
    </w:div>
    <w:div w:id="735208466">
      <w:bodyDiv w:val="1"/>
      <w:marLeft w:val="0"/>
      <w:marRight w:val="0"/>
      <w:marTop w:val="0"/>
      <w:marBottom w:val="0"/>
      <w:divBdr>
        <w:top w:val="none" w:sz="0" w:space="0" w:color="auto"/>
        <w:left w:val="none" w:sz="0" w:space="0" w:color="auto"/>
        <w:bottom w:val="none" w:sz="0" w:space="0" w:color="auto"/>
        <w:right w:val="none" w:sz="0" w:space="0" w:color="auto"/>
      </w:divBdr>
    </w:div>
    <w:div w:id="735860977">
      <w:bodyDiv w:val="1"/>
      <w:marLeft w:val="0"/>
      <w:marRight w:val="0"/>
      <w:marTop w:val="0"/>
      <w:marBottom w:val="0"/>
      <w:divBdr>
        <w:top w:val="none" w:sz="0" w:space="0" w:color="auto"/>
        <w:left w:val="none" w:sz="0" w:space="0" w:color="auto"/>
        <w:bottom w:val="none" w:sz="0" w:space="0" w:color="auto"/>
        <w:right w:val="none" w:sz="0" w:space="0" w:color="auto"/>
      </w:divBdr>
    </w:div>
    <w:div w:id="802113938">
      <w:bodyDiv w:val="1"/>
      <w:marLeft w:val="0"/>
      <w:marRight w:val="0"/>
      <w:marTop w:val="0"/>
      <w:marBottom w:val="0"/>
      <w:divBdr>
        <w:top w:val="none" w:sz="0" w:space="0" w:color="auto"/>
        <w:left w:val="none" w:sz="0" w:space="0" w:color="auto"/>
        <w:bottom w:val="none" w:sz="0" w:space="0" w:color="auto"/>
        <w:right w:val="none" w:sz="0" w:space="0" w:color="auto"/>
      </w:divBdr>
    </w:div>
    <w:div w:id="822769362">
      <w:bodyDiv w:val="1"/>
      <w:marLeft w:val="0"/>
      <w:marRight w:val="0"/>
      <w:marTop w:val="0"/>
      <w:marBottom w:val="0"/>
      <w:divBdr>
        <w:top w:val="none" w:sz="0" w:space="0" w:color="auto"/>
        <w:left w:val="none" w:sz="0" w:space="0" w:color="auto"/>
        <w:bottom w:val="none" w:sz="0" w:space="0" w:color="auto"/>
        <w:right w:val="none" w:sz="0" w:space="0" w:color="auto"/>
      </w:divBdr>
    </w:div>
    <w:div w:id="843469615">
      <w:bodyDiv w:val="1"/>
      <w:marLeft w:val="0"/>
      <w:marRight w:val="0"/>
      <w:marTop w:val="0"/>
      <w:marBottom w:val="0"/>
      <w:divBdr>
        <w:top w:val="none" w:sz="0" w:space="0" w:color="auto"/>
        <w:left w:val="none" w:sz="0" w:space="0" w:color="auto"/>
        <w:bottom w:val="none" w:sz="0" w:space="0" w:color="auto"/>
        <w:right w:val="none" w:sz="0" w:space="0" w:color="auto"/>
      </w:divBdr>
    </w:div>
    <w:div w:id="860051831">
      <w:bodyDiv w:val="1"/>
      <w:marLeft w:val="0"/>
      <w:marRight w:val="0"/>
      <w:marTop w:val="0"/>
      <w:marBottom w:val="0"/>
      <w:divBdr>
        <w:top w:val="none" w:sz="0" w:space="0" w:color="auto"/>
        <w:left w:val="none" w:sz="0" w:space="0" w:color="auto"/>
        <w:bottom w:val="none" w:sz="0" w:space="0" w:color="auto"/>
        <w:right w:val="none" w:sz="0" w:space="0" w:color="auto"/>
      </w:divBdr>
    </w:div>
    <w:div w:id="872620864">
      <w:bodyDiv w:val="1"/>
      <w:marLeft w:val="0"/>
      <w:marRight w:val="0"/>
      <w:marTop w:val="0"/>
      <w:marBottom w:val="0"/>
      <w:divBdr>
        <w:top w:val="none" w:sz="0" w:space="0" w:color="auto"/>
        <w:left w:val="none" w:sz="0" w:space="0" w:color="auto"/>
        <w:bottom w:val="none" w:sz="0" w:space="0" w:color="auto"/>
        <w:right w:val="none" w:sz="0" w:space="0" w:color="auto"/>
      </w:divBdr>
    </w:div>
    <w:div w:id="872769389">
      <w:bodyDiv w:val="1"/>
      <w:marLeft w:val="0"/>
      <w:marRight w:val="0"/>
      <w:marTop w:val="0"/>
      <w:marBottom w:val="0"/>
      <w:divBdr>
        <w:top w:val="none" w:sz="0" w:space="0" w:color="auto"/>
        <w:left w:val="none" w:sz="0" w:space="0" w:color="auto"/>
        <w:bottom w:val="none" w:sz="0" w:space="0" w:color="auto"/>
        <w:right w:val="none" w:sz="0" w:space="0" w:color="auto"/>
      </w:divBdr>
    </w:div>
    <w:div w:id="878249805">
      <w:bodyDiv w:val="1"/>
      <w:marLeft w:val="0"/>
      <w:marRight w:val="0"/>
      <w:marTop w:val="0"/>
      <w:marBottom w:val="0"/>
      <w:divBdr>
        <w:top w:val="none" w:sz="0" w:space="0" w:color="auto"/>
        <w:left w:val="none" w:sz="0" w:space="0" w:color="auto"/>
        <w:bottom w:val="none" w:sz="0" w:space="0" w:color="auto"/>
        <w:right w:val="none" w:sz="0" w:space="0" w:color="auto"/>
      </w:divBdr>
    </w:div>
    <w:div w:id="917177622">
      <w:bodyDiv w:val="1"/>
      <w:marLeft w:val="0"/>
      <w:marRight w:val="0"/>
      <w:marTop w:val="0"/>
      <w:marBottom w:val="0"/>
      <w:divBdr>
        <w:top w:val="none" w:sz="0" w:space="0" w:color="auto"/>
        <w:left w:val="none" w:sz="0" w:space="0" w:color="auto"/>
        <w:bottom w:val="none" w:sz="0" w:space="0" w:color="auto"/>
        <w:right w:val="none" w:sz="0" w:space="0" w:color="auto"/>
      </w:divBdr>
    </w:div>
    <w:div w:id="954403278">
      <w:bodyDiv w:val="1"/>
      <w:marLeft w:val="0"/>
      <w:marRight w:val="0"/>
      <w:marTop w:val="0"/>
      <w:marBottom w:val="0"/>
      <w:divBdr>
        <w:top w:val="none" w:sz="0" w:space="0" w:color="auto"/>
        <w:left w:val="none" w:sz="0" w:space="0" w:color="auto"/>
        <w:bottom w:val="none" w:sz="0" w:space="0" w:color="auto"/>
        <w:right w:val="none" w:sz="0" w:space="0" w:color="auto"/>
      </w:divBdr>
    </w:div>
    <w:div w:id="972755350">
      <w:bodyDiv w:val="1"/>
      <w:marLeft w:val="0"/>
      <w:marRight w:val="0"/>
      <w:marTop w:val="0"/>
      <w:marBottom w:val="0"/>
      <w:divBdr>
        <w:top w:val="none" w:sz="0" w:space="0" w:color="auto"/>
        <w:left w:val="none" w:sz="0" w:space="0" w:color="auto"/>
        <w:bottom w:val="none" w:sz="0" w:space="0" w:color="auto"/>
        <w:right w:val="none" w:sz="0" w:space="0" w:color="auto"/>
      </w:divBdr>
    </w:div>
    <w:div w:id="1012413759">
      <w:bodyDiv w:val="1"/>
      <w:marLeft w:val="0"/>
      <w:marRight w:val="0"/>
      <w:marTop w:val="0"/>
      <w:marBottom w:val="0"/>
      <w:divBdr>
        <w:top w:val="none" w:sz="0" w:space="0" w:color="auto"/>
        <w:left w:val="none" w:sz="0" w:space="0" w:color="auto"/>
        <w:bottom w:val="none" w:sz="0" w:space="0" w:color="auto"/>
        <w:right w:val="none" w:sz="0" w:space="0" w:color="auto"/>
      </w:divBdr>
    </w:div>
    <w:div w:id="1015350997">
      <w:bodyDiv w:val="1"/>
      <w:marLeft w:val="0"/>
      <w:marRight w:val="0"/>
      <w:marTop w:val="0"/>
      <w:marBottom w:val="0"/>
      <w:divBdr>
        <w:top w:val="none" w:sz="0" w:space="0" w:color="auto"/>
        <w:left w:val="none" w:sz="0" w:space="0" w:color="auto"/>
        <w:bottom w:val="none" w:sz="0" w:space="0" w:color="auto"/>
        <w:right w:val="none" w:sz="0" w:space="0" w:color="auto"/>
      </w:divBdr>
    </w:div>
    <w:div w:id="1018850301">
      <w:bodyDiv w:val="1"/>
      <w:marLeft w:val="0"/>
      <w:marRight w:val="0"/>
      <w:marTop w:val="0"/>
      <w:marBottom w:val="0"/>
      <w:divBdr>
        <w:top w:val="none" w:sz="0" w:space="0" w:color="auto"/>
        <w:left w:val="none" w:sz="0" w:space="0" w:color="auto"/>
        <w:bottom w:val="none" w:sz="0" w:space="0" w:color="auto"/>
        <w:right w:val="none" w:sz="0" w:space="0" w:color="auto"/>
      </w:divBdr>
    </w:div>
    <w:div w:id="1090933999">
      <w:bodyDiv w:val="1"/>
      <w:marLeft w:val="0"/>
      <w:marRight w:val="0"/>
      <w:marTop w:val="0"/>
      <w:marBottom w:val="0"/>
      <w:divBdr>
        <w:top w:val="none" w:sz="0" w:space="0" w:color="auto"/>
        <w:left w:val="none" w:sz="0" w:space="0" w:color="auto"/>
        <w:bottom w:val="none" w:sz="0" w:space="0" w:color="auto"/>
        <w:right w:val="none" w:sz="0" w:space="0" w:color="auto"/>
      </w:divBdr>
    </w:div>
    <w:div w:id="1142582565">
      <w:bodyDiv w:val="1"/>
      <w:marLeft w:val="0"/>
      <w:marRight w:val="0"/>
      <w:marTop w:val="0"/>
      <w:marBottom w:val="0"/>
      <w:divBdr>
        <w:top w:val="none" w:sz="0" w:space="0" w:color="auto"/>
        <w:left w:val="none" w:sz="0" w:space="0" w:color="auto"/>
        <w:bottom w:val="none" w:sz="0" w:space="0" w:color="auto"/>
        <w:right w:val="none" w:sz="0" w:space="0" w:color="auto"/>
      </w:divBdr>
    </w:div>
    <w:div w:id="1212613923">
      <w:bodyDiv w:val="1"/>
      <w:marLeft w:val="0"/>
      <w:marRight w:val="0"/>
      <w:marTop w:val="0"/>
      <w:marBottom w:val="0"/>
      <w:divBdr>
        <w:top w:val="none" w:sz="0" w:space="0" w:color="auto"/>
        <w:left w:val="none" w:sz="0" w:space="0" w:color="auto"/>
        <w:bottom w:val="none" w:sz="0" w:space="0" w:color="auto"/>
        <w:right w:val="none" w:sz="0" w:space="0" w:color="auto"/>
      </w:divBdr>
    </w:div>
    <w:div w:id="1245796898">
      <w:bodyDiv w:val="1"/>
      <w:marLeft w:val="0"/>
      <w:marRight w:val="0"/>
      <w:marTop w:val="0"/>
      <w:marBottom w:val="0"/>
      <w:divBdr>
        <w:top w:val="none" w:sz="0" w:space="0" w:color="auto"/>
        <w:left w:val="none" w:sz="0" w:space="0" w:color="auto"/>
        <w:bottom w:val="none" w:sz="0" w:space="0" w:color="auto"/>
        <w:right w:val="none" w:sz="0" w:space="0" w:color="auto"/>
      </w:divBdr>
    </w:div>
    <w:div w:id="1256672753">
      <w:bodyDiv w:val="1"/>
      <w:marLeft w:val="0"/>
      <w:marRight w:val="0"/>
      <w:marTop w:val="0"/>
      <w:marBottom w:val="0"/>
      <w:divBdr>
        <w:top w:val="none" w:sz="0" w:space="0" w:color="auto"/>
        <w:left w:val="none" w:sz="0" w:space="0" w:color="auto"/>
        <w:bottom w:val="none" w:sz="0" w:space="0" w:color="auto"/>
        <w:right w:val="none" w:sz="0" w:space="0" w:color="auto"/>
      </w:divBdr>
    </w:div>
    <w:div w:id="1266228119">
      <w:bodyDiv w:val="1"/>
      <w:marLeft w:val="0"/>
      <w:marRight w:val="0"/>
      <w:marTop w:val="0"/>
      <w:marBottom w:val="0"/>
      <w:divBdr>
        <w:top w:val="none" w:sz="0" w:space="0" w:color="auto"/>
        <w:left w:val="none" w:sz="0" w:space="0" w:color="auto"/>
        <w:bottom w:val="none" w:sz="0" w:space="0" w:color="auto"/>
        <w:right w:val="none" w:sz="0" w:space="0" w:color="auto"/>
      </w:divBdr>
    </w:div>
    <w:div w:id="1309016755">
      <w:bodyDiv w:val="1"/>
      <w:marLeft w:val="0"/>
      <w:marRight w:val="0"/>
      <w:marTop w:val="0"/>
      <w:marBottom w:val="0"/>
      <w:divBdr>
        <w:top w:val="none" w:sz="0" w:space="0" w:color="auto"/>
        <w:left w:val="none" w:sz="0" w:space="0" w:color="auto"/>
        <w:bottom w:val="none" w:sz="0" w:space="0" w:color="auto"/>
        <w:right w:val="none" w:sz="0" w:space="0" w:color="auto"/>
      </w:divBdr>
    </w:div>
    <w:div w:id="1313681746">
      <w:bodyDiv w:val="1"/>
      <w:marLeft w:val="0"/>
      <w:marRight w:val="0"/>
      <w:marTop w:val="0"/>
      <w:marBottom w:val="0"/>
      <w:divBdr>
        <w:top w:val="none" w:sz="0" w:space="0" w:color="auto"/>
        <w:left w:val="none" w:sz="0" w:space="0" w:color="auto"/>
        <w:bottom w:val="none" w:sz="0" w:space="0" w:color="auto"/>
        <w:right w:val="none" w:sz="0" w:space="0" w:color="auto"/>
      </w:divBdr>
    </w:div>
    <w:div w:id="1327247014">
      <w:bodyDiv w:val="1"/>
      <w:marLeft w:val="0"/>
      <w:marRight w:val="0"/>
      <w:marTop w:val="0"/>
      <w:marBottom w:val="0"/>
      <w:divBdr>
        <w:top w:val="none" w:sz="0" w:space="0" w:color="auto"/>
        <w:left w:val="none" w:sz="0" w:space="0" w:color="auto"/>
        <w:bottom w:val="none" w:sz="0" w:space="0" w:color="auto"/>
        <w:right w:val="none" w:sz="0" w:space="0" w:color="auto"/>
      </w:divBdr>
    </w:div>
    <w:div w:id="1333874789">
      <w:bodyDiv w:val="1"/>
      <w:marLeft w:val="0"/>
      <w:marRight w:val="0"/>
      <w:marTop w:val="0"/>
      <w:marBottom w:val="0"/>
      <w:divBdr>
        <w:top w:val="none" w:sz="0" w:space="0" w:color="auto"/>
        <w:left w:val="none" w:sz="0" w:space="0" w:color="auto"/>
        <w:bottom w:val="none" w:sz="0" w:space="0" w:color="auto"/>
        <w:right w:val="none" w:sz="0" w:space="0" w:color="auto"/>
      </w:divBdr>
    </w:div>
    <w:div w:id="1334722990">
      <w:bodyDiv w:val="1"/>
      <w:marLeft w:val="0"/>
      <w:marRight w:val="0"/>
      <w:marTop w:val="0"/>
      <w:marBottom w:val="0"/>
      <w:divBdr>
        <w:top w:val="none" w:sz="0" w:space="0" w:color="auto"/>
        <w:left w:val="none" w:sz="0" w:space="0" w:color="auto"/>
        <w:bottom w:val="none" w:sz="0" w:space="0" w:color="auto"/>
        <w:right w:val="none" w:sz="0" w:space="0" w:color="auto"/>
      </w:divBdr>
    </w:div>
    <w:div w:id="1362589483">
      <w:bodyDiv w:val="1"/>
      <w:marLeft w:val="0"/>
      <w:marRight w:val="0"/>
      <w:marTop w:val="0"/>
      <w:marBottom w:val="0"/>
      <w:divBdr>
        <w:top w:val="none" w:sz="0" w:space="0" w:color="auto"/>
        <w:left w:val="none" w:sz="0" w:space="0" w:color="auto"/>
        <w:bottom w:val="none" w:sz="0" w:space="0" w:color="auto"/>
        <w:right w:val="none" w:sz="0" w:space="0" w:color="auto"/>
      </w:divBdr>
    </w:div>
    <w:div w:id="1386680878">
      <w:bodyDiv w:val="1"/>
      <w:marLeft w:val="0"/>
      <w:marRight w:val="0"/>
      <w:marTop w:val="0"/>
      <w:marBottom w:val="0"/>
      <w:divBdr>
        <w:top w:val="none" w:sz="0" w:space="0" w:color="auto"/>
        <w:left w:val="none" w:sz="0" w:space="0" w:color="auto"/>
        <w:bottom w:val="none" w:sz="0" w:space="0" w:color="auto"/>
        <w:right w:val="none" w:sz="0" w:space="0" w:color="auto"/>
      </w:divBdr>
    </w:div>
    <w:div w:id="1419058667">
      <w:bodyDiv w:val="1"/>
      <w:marLeft w:val="0"/>
      <w:marRight w:val="0"/>
      <w:marTop w:val="0"/>
      <w:marBottom w:val="0"/>
      <w:divBdr>
        <w:top w:val="none" w:sz="0" w:space="0" w:color="auto"/>
        <w:left w:val="none" w:sz="0" w:space="0" w:color="auto"/>
        <w:bottom w:val="none" w:sz="0" w:space="0" w:color="auto"/>
        <w:right w:val="none" w:sz="0" w:space="0" w:color="auto"/>
      </w:divBdr>
    </w:div>
    <w:div w:id="1419206293">
      <w:bodyDiv w:val="1"/>
      <w:marLeft w:val="0"/>
      <w:marRight w:val="0"/>
      <w:marTop w:val="0"/>
      <w:marBottom w:val="0"/>
      <w:divBdr>
        <w:top w:val="none" w:sz="0" w:space="0" w:color="auto"/>
        <w:left w:val="none" w:sz="0" w:space="0" w:color="auto"/>
        <w:bottom w:val="none" w:sz="0" w:space="0" w:color="auto"/>
        <w:right w:val="none" w:sz="0" w:space="0" w:color="auto"/>
      </w:divBdr>
    </w:div>
    <w:div w:id="1428767162">
      <w:bodyDiv w:val="1"/>
      <w:marLeft w:val="0"/>
      <w:marRight w:val="0"/>
      <w:marTop w:val="0"/>
      <w:marBottom w:val="0"/>
      <w:divBdr>
        <w:top w:val="none" w:sz="0" w:space="0" w:color="auto"/>
        <w:left w:val="none" w:sz="0" w:space="0" w:color="auto"/>
        <w:bottom w:val="none" w:sz="0" w:space="0" w:color="auto"/>
        <w:right w:val="none" w:sz="0" w:space="0" w:color="auto"/>
      </w:divBdr>
    </w:div>
    <w:div w:id="1463301395">
      <w:bodyDiv w:val="1"/>
      <w:marLeft w:val="0"/>
      <w:marRight w:val="0"/>
      <w:marTop w:val="0"/>
      <w:marBottom w:val="0"/>
      <w:divBdr>
        <w:top w:val="none" w:sz="0" w:space="0" w:color="auto"/>
        <w:left w:val="none" w:sz="0" w:space="0" w:color="auto"/>
        <w:bottom w:val="none" w:sz="0" w:space="0" w:color="auto"/>
        <w:right w:val="none" w:sz="0" w:space="0" w:color="auto"/>
      </w:divBdr>
    </w:div>
    <w:div w:id="1479417563">
      <w:bodyDiv w:val="1"/>
      <w:marLeft w:val="0"/>
      <w:marRight w:val="0"/>
      <w:marTop w:val="0"/>
      <w:marBottom w:val="0"/>
      <w:divBdr>
        <w:top w:val="none" w:sz="0" w:space="0" w:color="auto"/>
        <w:left w:val="none" w:sz="0" w:space="0" w:color="auto"/>
        <w:bottom w:val="none" w:sz="0" w:space="0" w:color="auto"/>
        <w:right w:val="none" w:sz="0" w:space="0" w:color="auto"/>
      </w:divBdr>
    </w:div>
    <w:div w:id="1488278715">
      <w:bodyDiv w:val="1"/>
      <w:marLeft w:val="0"/>
      <w:marRight w:val="0"/>
      <w:marTop w:val="0"/>
      <w:marBottom w:val="0"/>
      <w:divBdr>
        <w:top w:val="none" w:sz="0" w:space="0" w:color="auto"/>
        <w:left w:val="none" w:sz="0" w:space="0" w:color="auto"/>
        <w:bottom w:val="none" w:sz="0" w:space="0" w:color="auto"/>
        <w:right w:val="none" w:sz="0" w:space="0" w:color="auto"/>
      </w:divBdr>
    </w:div>
    <w:div w:id="1500852476">
      <w:bodyDiv w:val="1"/>
      <w:marLeft w:val="0"/>
      <w:marRight w:val="0"/>
      <w:marTop w:val="0"/>
      <w:marBottom w:val="0"/>
      <w:divBdr>
        <w:top w:val="none" w:sz="0" w:space="0" w:color="auto"/>
        <w:left w:val="none" w:sz="0" w:space="0" w:color="auto"/>
        <w:bottom w:val="none" w:sz="0" w:space="0" w:color="auto"/>
        <w:right w:val="none" w:sz="0" w:space="0" w:color="auto"/>
      </w:divBdr>
    </w:div>
    <w:div w:id="1504976972">
      <w:bodyDiv w:val="1"/>
      <w:marLeft w:val="0"/>
      <w:marRight w:val="0"/>
      <w:marTop w:val="0"/>
      <w:marBottom w:val="0"/>
      <w:divBdr>
        <w:top w:val="none" w:sz="0" w:space="0" w:color="auto"/>
        <w:left w:val="none" w:sz="0" w:space="0" w:color="auto"/>
        <w:bottom w:val="none" w:sz="0" w:space="0" w:color="auto"/>
        <w:right w:val="none" w:sz="0" w:space="0" w:color="auto"/>
      </w:divBdr>
    </w:div>
    <w:div w:id="1547983871">
      <w:bodyDiv w:val="1"/>
      <w:marLeft w:val="0"/>
      <w:marRight w:val="0"/>
      <w:marTop w:val="0"/>
      <w:marBottom w:val="0"/>
      <w:divBdr>
        <w:top w:val="none" w:sz="0" w:space="0" w:color="auto"/>
        <w:left w:val="none" w:sz="0" w:space="0" w:color="auto"/>
        <w:bottom w:val="none" w:sz="0" w:space="0" w:color="auto"/>
        <w:right w:val="none" w:sz="0" w:space="0" w:color="auto"/>
      </w:divBdr>
    </w:div>
    <w:div w:id="1564368945">
      <w:bodyDiv w:val="1"/>
      <w:marLeft w:val="0"/>
      <w:marRight w:val="0"/>
      <w:marTop w:val="0"/>
      <w:marBottom w:val="0"/>
      <w:divBdr>
        <w:top w:val="none" w:sz="0" w:space="0" w:color="auto"/>
        <w:left w:val="none" w:sz="0" w:space="0" w:color="auto"/>
        <w:bottom w:val="none" w:sz="0" w:space="0" w:color="auto"/>
        <w:right w:val="none" w:sz="0" w:space="0" w:color="auto"/>
      </w:divBdr>
    </w:div>
    <w:div w:id="1569072219">
      <w:bodyDiv w:val="1"/>
      <w:marLeft w:val="0"/>
      <w:marRight w:val="0"/>
      <w:marTop w:val="0"/>
      <w:marBottom w:val="0"/>
      <w:divBdr>
        <w:top w:val="none" w:sz="0" w:space="0" w:color="auto"/>
        <w:left w:val="none" w:sz="0" w:space="0" w:color="auto"/>
        <w:bottom w:val="none" w:sz="0" w:space="0" w:color="auto"/>
        <w:right w:val="none" w:sz="0" w:space="0" w:color="auto"/>
      </w:divBdr>
    </w:div>
    <w:div w:id="1625500137">
      <w:bodyDiv w:val="1"/>
      <w:marLeft w:val="0"/>
      <w:marRight w:val="0"/>
      <w:marTop w:val="0"/>
      <w:marBottom w:val="0"/>
      <w:divBdr>
        <w:top w:val="none" w:sz="0" w:space="0" w:color="auto"/>
        <w:left w:val="none" w:sz="0" w:space="0" w:color="auto"/>
        <w:bottom w:val="none" w:sz="0" w:space="0" w:color="auto"/>
        <w:right w:val="none" w:sz="0" w:space="0" w:color="auto"/>
      </w:divBdr>
    </w:div>
    <w:div w:id="1648168846">
      <w:bodyDiv w:val="1"/>
      <w:marLeft w:val="0"/>
      <w:marRight w:val="0"/>
      <w:marTop w:val="0"/>
      <w:marBottom w:val="0"/>
      <w:divBdr>
        <w:top w:val="none" w:sz="0" w:space="0" w:color="auto"/>
        <w:left w:val="none" w:sz="0" w:space="0" w:color="auto"/>
        <w:bottom w:val="none" w:sz="0" w:space="0" w:color="auto"/>
        <w:right w:val="none" w:sz="0" w:space="0" w:color="auto"/>
      </w:divBdr>
    </w:div>
    <w:div w:id="1656757773">
      <w:bodyDiv w:val="1"/>
      <w:marLeft w:val="0"/>
      <w:marRight w:val="0"/>
      <w:marTop w:val="0"/>
      <w:marBottom w:val="0"/>
      <w:divBdr>
        <w:top w:val="none" w:sz="0" w:space="0" w:color="auto"/>
        <w:left w:val="none" w:sz="0" w:space="0" w:color="auto"/>
        <w:bottom w:val="none" w:sz="0" w:space="0" w:color="auto"/>
        <w:right w:val="none" w:sz="0" w:space="0" w:color="auto"/>
      </w:divBdr>
    </w:div>
    <w:div w:id="1661348521">
      <w:bodyDiv w:val="1"/>
      <w:marLeft w:val="0"/>
      <w:marRight w:val="0"/>
      <w:marTop w:val="0"/>
      <w:marBottom w:val="0"/>
      <w:divBdr>
        <w:top w:val="none" w:sz="0" w:space="0" w:color="auto"/>
        <w:left w:val="none" w:sz="0" w:space="0" w:color="auto"/>
        <w:bottom w:val="none" w:sz="0" w:space="0" w:color="auto"/>
        <w:right w:val="none" w:sz="0" w:space="0" w:color="auto"/>
      </w:divBdr>
    </w:div>
    <w:div w:id="1665160763">
      <w:bodyDiv w:val="1"/>
      <w:marLeft w:val="0"/>
      <w:marRight w:val="0"/>
      <w:marTop w:val="0"/>
      <w:marBottom w:val="0"/>
      <w:divBdr>
        <w:top w:val="none" w:sz="0" w:space="0" w:color="auto"/>
        <w:left w:val="none" w:sz="0" w:space="0" w:color="auto"/>
        <w:bottom w:val="none" w:sz="0" w:space="0" w:color="auto"/>
        <w:right w:val="none" w:sz="0" w:space="0" w:color="auto"/>
      </w:divBdr>
    </w:div>
    <w:div w:id="1667242244">
      <w:bodyDiv w:val="1"/>
      <w:marLeft w:val="0"/>
      <w:marRight w:val="0"/>
      <w:marTop w:val="0"/>
      <w:marBottom w:val="0"/>
      <w:divBdr>
        <w:top w:val="none" w:sz="0" w:space="0" w:color="auto"/>
        <w:left w:val="none" w:sz="0" w:space="0" w:color="auto"/>
        <w:bottom w:val="none" w:sz="0" w:space="0" w:color="auto"/>
        <w:right w:val="none" w:sz="0" w:space="0" w:color="auto"/>
      </w:divBdr>
    </w:div>
    <w:div w:id="1674185602">
      <w:bodyDiv w:val="1"/>
      <w:marLeft w:val="0"/>
      <w:marRight w:val="0"/>
      <w:marTop w:val="0"/>
      <w:marBottom w:val="0"/>
      <w:divBdr>
        <w:top w:val="none" w:sz="0" w:space="0" w:color="auto"/>
        <w:left w:val="none" w:sz="0" w:space="0" w:color="auto"/>
        <w:bottom w:val="none" w:sz="0" w:space="0" w:color="auto"/>
        <w:right w:val="none" w:sz="0" w:space="0" w:color="auto"/>
      </w:divBdr>
    </w:div>
    <w:div w:id="1734346933">
      <w:bodyDiv w:val="1"/>
      <w:marLeft w:val="0"/>
      <w:marRight w:val="0"/>
      <w:marTop w:val="0"/>
      <w:marBottom w:val="0"/>
      <w:divBdr>
        <w:top w:val="none" w:sz="0" w:space="0" w:color="auto"/>
        <w:left w:val="none" w:sz="0" w:space="0" w:color="auto"/>
        <w:bottom w:val="none" w:sz="0" w:space="0" w:color="auto"/>
        <w:right w:val="none" w:sz="0" w:space="0" w:color="auto"/>
      </w:divBdr>
    </w:div>
    <w:div w:id="1783114757">
      <w:bodyDiv w:val="1"/>
      <w:marLeft w:val="0"/>
      <w:marRight w:val="0"/>
      <w:marTop w:val="0"/>
      <w:marBottom w:val="0"/>
      <w:divBdr>
        <w:top w:val="none" w:sz="0" w:space="0" w:color="auto"/>
        <w:left w:val="none" w:sz="0" w:space="0" w:color="auto"/>
        <w:bottom w:val="none" w:sz="0" w:space="0" w:color="auto"/>
        <w:right w:val="none" w:sz="0" w:space="0" w:color="auto"/>
      </w:divBdr>
    </w:div>
    <w:div w:id="1786805330">
      <w:bodyDiv w:val="1"/>
      <w:marLeft w:val="0"/>
      <w:marRight w:val="0"/>
      <w:marTop w:val="0"/>
      <w:marBottom w:val="0"/>
      <w:divBdr>
        <w:top w:val="none" w:sz="0" w:space="0" w:color="auto"/>
        <w:left w:val="none" w:sz="0" w:space="0" w:color="auto"/>
        <w:bottom w:val="none" w:sz="0" w:space="0" w:color="auto"/>
        <w:right w:val="none" w:sz="0" w:space="0" w:color="auto"/>
      </w:divBdr>
    </w:div>
    <w:div w:id="1813406761">
      <w:bodyDiv w:val="1"/>
      <w:marLeft w:val="0"/>
      <w:marRight w:val="0"/>
      <w:marTop w:val="0"/>
      <w:marBottom w:val="0"/>
      <w:divBdr>
        <w:top w:val="none" w:sz="0" w:space="0" w:color="auto"/>
        <w:left w:val="none" w:sz="0" w:space="0" w:color="auto"/>
        <w:bottom w:val="none" w:sz="0" w:space="0" w:color="auto"/>
        <w:right w:val="none" w:sz="0" w:space="0" w:color="auto"/>
      </w:divBdr>
    </w:div>
    <w:div w:id="1841306700">
      <w:bodyDiv w:val="1"/>
      <w:marLeft w:val="0"/>
      <w:marRight w:val="0"/>
      <w:marTop w:val="0"/>
      <w:marBottom w:val="0"/>
      <w:divBdr>
        <w:top w:val="none" w:sz="0" w:space="0" w:color="auto"/>
        <w:left w:val="none" w:sz="0" w:space="0" w:color="auto"/>
        <w:bottom w:val="none" w:sz="0" w:space="0" w:color="auto"/>
        <w:right w:val="none" w:sz="0" w:space="0" w:color="auto"/>
      </w:divBdr>
    </w:div>
    <w:div w:id="1888224524">
      <w:bodyDiv w:val="1"/>
      <w:marLeft w:val="0"/>
      <w:marRight w:val="0"/>
      <w:marTop w:val="0"/>
      <w:marBottom w:val="0"/>
      <w:divBdr>
        <w:top w:val="none" w:sz="0" w:space="0" w:color="auto"/>
        <w:left w:val="none" w:sz="0" w:space="0" w:color="auto"/>
        <w:bottom w:val="none" w:sz="0" w:space="0" w:color="auto"/>
        <w:right w:val="none" w:sz="0" w:space="0" w:color="auto"/>
      </w:divBdr>
    </w:div>
    <w:div w:id="1916938934">
      <w:bodyDiv w:val="1"/>
      <w:marLeft w:val="0"/>
      <w:marRight w:val="0"/>
      <w:marTop w:val="0"/>
      <w:marBottom w:val="0"/>
      <w:divBdr>
        <w:top w:val="none" w:sz="0" w:space="0" w:color="auto"/>
        <w:left w:val="none" w:sz="0" w:space="0" w:color="auto"/>
        <w:bottom w:val="none" w:sz="0" w:space="0" w:color="auto"/>
        <w:right w:val="none" w:sz="0" w:space="0" w:color="auto"/>
      </w:divBdr>
    </w:div>
    <w:div w:id="1935698724">
      <w:bodyDiv w:val="1"/>
      <w:marLeft w:val="0"/>
      <w:marRight w:val="0"/>
      <w:marTop w:val="0"/>
      <w:marBottom w:val="0"/>
      <w:divBdr>
        <w:top w:val="none" w:sz="0" w:space="0" w:color="auto"/>
        <w:left w:val="none" w:sz="0" w:space="0" w:color="auto"/>
        <w:bottom w:val="none" w:sz="0" w:space="0" w:color="auto"/>
        <w:right w:val="none" w:sz="0" w:space="0" w:color="auto"/>
      </w:divBdr>
    </w:div>
    <w:div w:id="1938440763">
      <w:bodyDiv w:val="1"/>
      <w:marLeft w:val="0"/>
      <w:marRight w:val="0"/>
      <w:marTop w:val="0"/>
      <w:marBottom w:val="0"/>
      <w:divBdr>
        <w:top w:val="none" w:sz="0" w:space="0" w:color="auto"/>
        <w:left w:val="none" w:sz="0" w:space="0" w:color="auto"/>
        <w:bottom w:val="none" w:sz="0" w:space="0" w:color="auto"/>
        <w:right w:val="none" w:sz="0" w:space="0" w:color="auto"/>
      </w:divBdr>
    </w:div>
    <w:div w:id="1945652885">
      <w:bodyDiv w:val="1"/>
      <w:marLeft w:val="0"/>
      <w:marRight w:val="0"/>
      <w:marTop w:val="0"/>
      <w:marBottom w:val="0"/>
      <w:divBdr>
        <w:top w:val="none" w:sz="0" w:space="0" w:color="auto"/>
        <w:left w:val="none" w:sz="0" w:space="0" w:color="auto"/>
        <w:bottom w:val="none" w:sz="0" w:space="0" w:color="auto"/>
        <w:right w:val="none" w:sz="0" w:space="0" w:color="auto"/>
      </w:divBdr>
    </w:div>
    <w:div w:id="1947731122">
      <w:bodyDiv w:val="1"/>
      <w:marLeft w:val="0"/>
      <w:marRight w:val="0"/>
      <w:marTop w:val="0"/>
      <w:marBottom w:val="0"/>
      <w:divBdr>
        <w:top w:val="none" w:sz="0" w:space="0" w:color="auto"/>
        <w:left w:val="none" w:sz="0" w:space="0" w:color="auto"/>
        <w:bottom w:val="none" w:sz="0" w:space="0" w:color="auto"/>
        <w:right w:val="none" w:sz="0" w:space="0" w:color="auto"/>
      </w:divBdr>
    </w:div>
    <w:div w:id="1949654843">
      <w:bodyDiv w:val="1"/>
      <w:marLeft w:val="0"/>
      <w:marRight w:val="0"/>
      <w:marTop w:val="0"/>
      <w:marBottom w:val="0"/>
      <w:divBdr>
        <w:top w:val="none" w:sz="0" w:space="0" w:color="auto"/>
        <w:left w:val="none" w:sz="0" w:space="0" w:color="auto"/>
        <w:bottom w:val="none" w:sz="0" w:space="0" w:color="auto"/>
        <w:right w:val="none" w:sz="0" w:space="0" w:color="auto"/>
      </w:divBdr>
    </w:div>
    <w:div w:id="1957131778">
      <w:bodyDiv w:val="1"/>
      <w:marLeft w:val="0"/>
      <w:marRight w:val="0"/>
      <w:marTop w:val="0"/>
      <w:marBottom w:val="0"/>
      <w:divBdr>
        <w:top w:val="none" w:sz="0" w:space="0" w:color="auto"/>
        <w:left w:val="none" w:sz="0" w:space="0" w:color="auto"/>
        <w:bottom w:val="none" w:sz="0" w:space="0" w:color="auto"/>
        <w:right w:val="none" w:sz="0" w:space="0" w:color="auto"/>
      </w:divBdr>
    </w:div>
    <w:div w:id="2051107709">
      <w:bodyDiv w:val="1"/>
      <w:marLeft w:val="0"/>
      <w:marRight w:val="0"/>
      <w:marTop w:val="0"/>
      <w:marBottom w:val="0"/>
      <w:divBdr>
        <w:top w:val="none" w:sz="0" w:space="0" w:color="auto"/>
        <w:left w:val="none" w:sz="0" w:space="0" w:color="auto"/>
        <w:bottom w:val="none" w:sz="0" w:space="0" w:color="auto"/>
        <w:right w:val="none" w:sz="0" w:space="0" w:color="auto"/>
      </w:divBdr>
    </w:div>
    <w:div w:id="2096248051">
      <w:bodyDiv w:val="1"/>
      <w:marLeft w:val="0"/>
      <w:marRight w:val="0"/>
      <w:marTop w:val="0"/>
      <w:marBottom w:val="0"/>
      <w:divBdr>
        <w:top w:val="none" w:sz="0" w:space="0" w:color="auto"/>
        <w:left w:val="none" w:sz="0" w:space="0" w:color="auto"/>
        <w:bottom w:val="none" w:sz="0" w:space="0" w:color="auto"/>
        <w:right w:val="none" w:sz="0" w:space="0" w:color="auto"/>
      </w:divBdr>
    </w:div>
    <w:div w:id="2111971481">
      <w:bodyDiv w:val="1"/>
      <w:marLeft w:val="0"/>
      <w:marRight w:val="0"/>
      <w:marTop w:val="0"/>
      <w:marBottom w:val="0"/>
      <w:divBdr>
        <w:top w:val="none" w:sz="0" w:space="0" w:color="auto"/>
        <w:left w:val="none" w:sz="0" w:space="0" w:color="auto"/>
        <w:bottom w:val="none" w:sz="0" w:space="0" w:color="auto"/>
        <w:right w:val="none" w:sz="0" w:space="0" w:color="auto"/>
      </w:divBdr>
    </w:div>
    <w:div w:id="212083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65BC5-F392-4D98-88C8-6E8C58094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10</Pages>
  <Words>2735</Words>
  <Characters>14772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ESPECIFICAÇÃO TÉCNICA</vt:lpstr>
    </vt:vector>
  </TitlesOfParts>
  <Company>sabesp</Company>
  <LinksUpToDate>false</LinksUpToDate>
  <CharactersWithSpaces>17473</CharactersWithSpaces>
  <SharedDoc>false</SharedDoc>
  <HLinks>
    <vt:vector size="6" baseType="variant">
      <vt:variant>
        <vt:i4>1507431</vt:i4>
      </vt:variant>
      <vt:variant>
        <vt:i4>0</vt:i4>
      </vt:variant>
      <vt:variant>
        <vt:i4>0</vt:i4>
      </vt:variant>
      <vt:variant>
        <vt:i4>5</vt:i4>
      </vt:variant>
      <vt:variant>
        <vt:lpwstr>mailto:vaguiar@sabesp.com.br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ESPECIFICAÇÃO TÉCNICA</dc:title>
  <dc:creator>slakatos</dc:creator>
  <cp:lastModifiedBy>Gilson Nashiro</cp:lastModifiedBy>
  <cp:revision>44</cp:revision>
  <cp:lastPrinted>2018-04-11T14:25:00Z</cp:lastPrinted>
  <dcterms:created xsi:type="dcterms:W3CDTF">2014-04-08T11:11:00Z</dcterms:created>
  <dcterms:modified xsi:type="dcterms:W3CDTF">2024-03-01T15:05:00Z</dcterms:modified>
</cp:coreProperties>
</file>