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535088" w14:textId="77777777" w:rsidR="001A3F62" w:rsidRDefault="001A3F62" w:rsidP="00AE783D">
      <w:pPr>
        <w:keepNext/>
        <w:tabs>
          <w:tab w:val="left" w:pos="1005"/>
        </w:tabs>
        <w:ind w:left="-1134" w:firstLine="0"/>
        <w:jc w:val="center"/>
      </w:pPr>
    </w:p>
    <w:p w14:paraId="41371E9D" w14:textId="370190F3" w:rsidR="00C863A7" w:rsidRDefault="004B7195" w:rsidP="001A3F62">
      <w:pPr>
        <w:keepNext/>
        <w:tabs>
          <w:tab w:val="left" w:pos="1005"/>
        </w:tabs>
        <w:ind w:left="-1134" w:firstLine="0"/>
        <w:jc w:val="center"/>
        <w:rPr>
          <w:b/>
          <w:color w:val="000000"/>
          <w:lang w:val="pt-BR"/>
        </w:rPr>
      </w:pPr>
      <w:r>
        <w:rPr>
          <w:b/>
          <w:noProof/>
          <w:color w:val="000000"/>
          <w:lang w:val="pt-BR" w:eastAsia="pt-BR" w:bidi="ar-SA"/>
        </w:rPr>
        <mc:AlternateContent>
          <mc:Choice Requires="wps">
            <w:drawing>
              <wp:anchor distT="0" distB="0" distL="114300" distR="114300" simplePos="0" relativeHeight="251658241" behindDoc="0" locked="0" layoutInCell="1" allowOverlap="1" wp14:anchorId="56A14B90" wp14:editId="06678F02">
                <wp:simplePos x="0" y="0"/>
                <wp:positionH relativeFrom="column">
                  <wp:posOffset>-918606</wp:posOffset>
                </wp:positionH>
                <wp:positionV relativeFrom="paragraph">
                  <wp:posOffset>9781483</wp:posOffset>
                </wp:positionV>
                <wp:extent cx="7398327" cy="237507"/>
                <wp:effectExtent l="0" t="0" r="0" b="0"/>
                <wp:wrapNone/>
                <wp:docPr id="58" name="Caixa de texto 58"/>
                <wp:cNvGraphicFramePr/>
                <a:graphic xmlns:a="http://schemas.openxmlformats.org/drawingml/2006/main">
                  <a:graphicData uri="http://schemas.microsoft.com/office/word/2010/wordprocessingShape">
                    <wps:wsp>
                      <wps:cNvSpPr txBox="1"/>
                      <wps:spPr>
                        <a:xfrm>
                          <a:off x="0" y="0"/>
                          <a:ext cx="7398327" cy="2375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BBF7B1" w14:textId="3E309E68" w:rsidR="004B7195" w:rsidRPr="00E85EAD" w:rsidRDefault="004B7195">
                            <w:pPr>
                              <w:rPr>
                                <w:color w:val="FFFFFF" w:themeColor="background1"/>
                                <w:sz w:val="18"/>
                                <w:szCs w:val="18"/>
                                <w:lang w:val="pt-BR"/>
                              </w:rPr>
                            </w:pPr>
                            <w:r w:rsidRPr="00E85EAD">
                              <w:rPr>
                                <w:color w:val="FFFFFF" w:themeColor="background1"/>
                                <w:sz w:val="18"/>
                                <w:szCs w:val="18"/>
                                <w:lang w:val="pt-BR"/>
                              </w:rPr>
                              <w:t xml:space="preserve">Foto extraída do documento: "O Vale do Ribeira e a Riqueza de Suas Águas", do Fundo Brasileiro de Educação Ambiental - </w:t>
                            </w:r>
                            <w:proofErr w:type="spellStart"/>
                            <w:r w:rsidRPr="00E85EAD">
                              <w:rPr>
                                <w:color w:val="FFFFFF" w:themeColor="background1"/>
                                <w:sz w:val="18"/>
                                <w:szCs w:val="18"/>
                                <w:lang w:val="pt-BR"/>
                              </w:rPr>
                              <w:t>FunBEA</w:t>
                            </w:r>
                            <w:proofErr w:type="spellEnd"/>
                            <w:r w:rsidRPr="00E85EAD">
                              <w:rPr>
                                <w:color w:val="FFFFFF" w:themeColor="background1"/>
                                <w:sz w:val="18"/>
                                <w:szCs w:val="18"/>
                                <w:lang w:val="pt-B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6A14B90" id="_x0000_t202" coordsize="21600,21600" o:spt="202" path="m,l,21600r21600,l21600,xe">
                <v:stroke joinstyle="miter"/>
                <v:path gradientshapeok="t" o:connecttype="rect"/>
              </v:shapetype>
              <v:shape id="Caixa de texto 58" o:spid="_x0000_s1026" type="#_x0000_t202" style="position:absolute;left:0;text-align:left;margin-left:-72.35pt;margin-top:770.2pt;width:582.55pt;height:18.7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" filled="f" stroked="f" strokeweight=".5pt">
                <v:textbox>
                  <w:txbxContent>
                    <w:p w14:paraId="0BBBF7B1" w14:textId="3E309E68" w:rsidR="004B7195" w:rsidRPr="00E85EAD" w:rsidRDefault="004B7195">
                      <w:pPr>
                        <w:rPr>
                          <w:color w:val="FFFFFF" w:themeColor="background1"/>
                          <w:sz w:val="18"/>
                          <w:szCs w:val="18"/>
                          <w:lang w:val="pt-BR"/>
                        </w:rPr>
                      </w:pPr>
                      <w:r w:rsidRPr="00E85EAD">
                        <w:rPr>
                          <w:color w:val="FFFFFF" w:themeColor="background1"/>
                          <w:sz w:val="18"/>
                          <w:szCs w:val="18"/>
                          <w:lang w:val="pt-BR"/>
                        </w:rPr>
                        <w:t xml:space="preserve">Foto extraída do documento: "O Vale do Ribeira e a Riqueza de Suas Águas", do Fundo Brasileiro de Educação Ambiental - </w:t>
                      </w:r>
                      <w:proofErr w:type="spellStart"/>
                      <w:r w:rsidRPr="00E85EAD">
                        <w:rPr>
                          <w:color w:val="FFFFFF" w:themeColor="background1"/>
                          <w:sz w:val="18"/>
                          <w:szCs w:val="18"/>
                          <w:lang w:val="pt-BR"/>
                        </w:rPr>
                        <w:t>FunBEA</w:t>
                      </w:r>
                      <w:proofErr w:type="spellEnd"/>
                      <w:r w:rsidRPr="00E85EAD">
                        <w:rPr>
                          <w:color w:val="FFFFFF" w:themeColor="background1"/>
                          <w:sz w:val="18"/>
                          <w:szCs w:val="18"/>
                          <w:lang w:val="pt-BR"/>
                        </w:rPr>
                        <w:t>.</w:t>
                      </w:r>
                    </w:p>
                  </w:txbxContent>
                </v:textbox>
              </v:shape>
            </w:pict>
          </mc:Fallback>
        </mc:AlternateContent>
      </w:r>
      <w:r>
        <w:rPr>
          <w:b/>
          <w:noProof/>
          <w:color w:val="000000"/>
          <w:lang w:val="pt-BR" w:eastAsia="pt-BR" w:bidi="ar-SA"/>
        </w:rPr>
        <mc:AlternateContent>
          <mc:Choice Requires="wps">
            <w:drawing>
              <wp:anchor distT="0" distB="0" distL="114300" distR="114300" simplePos="0" relativeHeight="251658240" behindDoc="0" locked="0" layoutInCell="1" allowOverlap="1" wp14:anchorId="31E6F0BA" wp14:editId="05293AEA">
                <wp:simplePos x="0" y="0"/>
                <wp:positionH relativeFrom="column">
                  <wp:posOffset>1871980</wp:posOffset>
                </wp:positionH>
                <wp:positionV relativeFrom="paragraph">
                  <wp:posOffset>9268460</wp:posOffset>
                </wp:positionV>
                <wp:extent cx="1731010" cy="262255"/>
                <wp:effectExtent l="0" t="0" r="0" b="4445"/>
                <wp:wrapNone/>
                <wp:docPr id="57" name="Caixa de texto 57"/>
                <wp:cNvGraphicFramePr/>
                <a:graphic xmlns:a="http://schemas.openxmlformats.org/drawingml/2006/main">
                  <a:graphicData uri="http://schemas.microsoft.com/office/word/2010/wordprocessingShape">
                    <wps:wsp>
                      <wps:cNvSpPr txBox="1"/>
                      <wps:spPr>
                        <a:xfrm>
                          <a:off x="0" y="0"/>
                          <a:ext cx="1731010"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AA6D1" w14:textId="60070444" w:rsidR="00AE783D" w:rsidRPr="00AE783D" w:rsidRDefault="001A3F62">
                            <w:pPr>
                              <w:rPr>
                                <w:b/>
                                <w:color w:val="FFFFFF" w:themeColor="background1"/>
                                <w:lang w:val="pt-BR"/>
                              </w:rPr>
                            </w:pPr>
                            <w:r>
                              <w:rPr>
                                <w:b/>
                                <w:color w:val="FFFFFF" w:themeColor="background1"/>
                                <w:lang w:val="pt-BR"/>
                              </w:rPr>
                              <w:t>OUTUBRO</w:t>
                            </w:r>
                            <w:r w:rsidR="00AE783D" w:rsidRPr="00AE783D">
                              <w:rPr>
                                <w:b/>
                                <w:color w:val="FFFFFF" w:themeColor="background1"/>
                                <w:lang w:val="pt-BR"/>
                              </w:rPr>
                              <w:t>, 202</w:t>
                            </w:r>
                            <w:r>
                              <w:rPr>
                                <w:b/>
                                <w:color w:val="FFFFFF" w:themeColor="background1"/>
                                <w:lang w:val="pt-BR"/>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6F0BA" id="Caixa de texto 57" o:spid="_x0000_s1027" type="#_x0000_t202" style="position:absolute;left:0;text-align:left;margin-left:147.4pt;margin-top:729.8pt;width:136.3pt;height:20.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" filled="f" stroked="f" strokeweight=".5pt">
                <v:textbox>
                  <w:txbxContent>
                    <w:p w14:paraId="42FAA6D1" w14:textId="60070444" w:rsidR="00AE783D" w:rsidRPr="00AE783D" w:rsidRDefault="001A3F62">
                      <w:pPr>
                        <w:rPr>
                          <w:b/>
                          <w:color w:val="FFFFFF" w:themeColor="background1"/>
                          <w:lang w:val="pt-BR"/>
                        </w:rPr>
                      </w:pPr>
                      <w:r>
                        <w:rPr>
                          <w:b/>
                          <w:color w:val="FFFFFF" w:themeColor="background1"/>
                          <w:lang w:val="pt-BR"/>
                        </w:rPr>
                        <w:t>OUTUBRO</w:t>
                      </w:r>
                      <w:r w:rsidR="00AE783D" w:rsidRPr="00AE783D">
                        <w:rPr>
                          <w:b/>
                          <w:color w:val="FFFFFF" w:themeColor="background1"/>
                          <w:lang w:val="pt-BR"/>
                        </w:rPr>
                        <w:t>, 202</w:t>
                      </w:r>
                      <w:r>
                        <w:rPr>
                          <w:b/>
                          <w:color w:val="FFFFFF" w:themeColor="background1"/>
                          <w:lang w:val="pt-BR"/>
                        </w:rPr>
                        <w:t>3</w:t>
                      </w:r>
                    </w:p>
                  </w:txbxContent>
                </v:textbox>
              </v:shape>
            </w:pict>
          </mc:Fallback>
        </mc:AlternateContent>
      </w:r>
    </w:p>
    <w:p w14:paraId="1637B9C9" w14:textId="197E7053" w:rsidR="001A3F62" w:rsidRPr="002847B8" w:rsidRDefault="001A3F62" w:rsidP="001A3F62">
      <w:pPr>
        <w:pStyle w:val="Ttulo"/>
        <w:rPr>
          <w:lang w:val="pt-BR" w:bidi="pt-PT"/>
        </w:rPr>
      </w:pPr>
      <w:r w:rsidRPr="002847B8">
        <w:rPr>
          <w:lang w:val="pt-BR" w:bidi="pt-PT"/>
        </w:rPr>
        <w:t>RELATÓRIO DE SITUAÇÃO 202</w:t>
      </w:r>
      <w:r w:rsidR="001C1E73" w:rsidRPr="002847B8">
        <w:rPr>
          <w:lang w:val="pt-BR" w:bidi="pt-PT"/>
        </w:rPr>
        <w:t>4</w:t>
      </w:r>
    </w:p>
    <w:p w14:paraId="0EE85093" w14:textId="05E9BF69" w:rsidR="001A3F62" w:rsidRPr="002847B8" w:rsidRDefault="077649A2" w:rsidP="001A3F62">
      <w:pPr>
        <w:pStyle w:val="Ttulo"/>
        <w:rPr>
          <w:lang w:val="pt-BR"/>
        </w:rPr>
      </w:pPr>
      <w:r w:rsidRPr="002847B8">
        <w:rPr>
          <w:lang w:val="pt-BR" w:bidi="pt-PT"/>
        </w:rPr>
        <w:t xml:space="preserve"> ANO BASE 2023</w:t>
      </w:r>
    </w:p>
    <w:p w14:paraId="4EE041FF" w14:textId="1254FE61" w:rsidR="001A3F62" w:rsidRDefault="001A3F62" w:rsidP="001A3F62">
      <w:pPr>
        <w:rPr>
          <w:lang w:val="pt-BR"/>
        </w:rPr>
      </w:pPr>
    </w:p>
    <w:p w14:paraId="385FF579" w14:textId="2A635D4B" w:rsidR="001A3F62" w:rsidRDefault="001A3F62" w:rsidP="001A3F62">
      <w:pPr>
        <w:rPr>
          <w:lang w:val="pt-BR"/>
        </w:rPr>
      </w:pPr>
    </w:p>
    <w:p w14:paraId="732683F4" w14:textId="7EA316B3" w:rsidR="001A3F62" w:rsidRDefault="001A3F62" w:rsidP="001A3F62">
      <w:pPr>
        <w:rPr>
          <w:lang w:val="pt-BR"/>
        </w:rPr>
      </w:pPr>
    </w:p>
    <w:p w14:paraId="6B0CAC07" w14:textId="51AACBD6" w:rsidR="001A3F62" w:rsidRDefault="006B29BB" w:rsidP="001A3F62">
      <w:pPr>
        <w:rPr>
          <w:lang w:val="pt-BR"/>
        </w:rPr>
      </w:pPr>
      <w:r>
        <w:rPr>
          <w:b/>
          <w:noProof/>
          <w:color w:val="000000"/>
          <w:lang w:val="pt-BR" w:eastAsia="pt-BR" w:bidi="ar-SA"/>
        </w:rPr>
        <w:drawing>
          <wp:anchor distT="0" distB="0" distL="114300" distR="114300" simplePos="0" relativeHeight="251658242" behindDoc="1" locked="0" layoutInCell="1" allowOverlap="1" wp14:anchorId="31105762" wp14:editId="5963C258">
            <wp:simplePos x="0" y="0"/>
            <wp:positionH relativeFrom="page">
              <wp:align>right</wp:align>
            </wp:positionH>
            <wp:positionV relativeFrom="paragraph">
              <wp:posOffset>252095</wp:posOffset>
            </wp:positionV>
            <wp:extent cx="7562850" cy="4279129"/>
            <wp:effectExtent l="0" t="0" r="0" b="7620"/>
            <wp:wrapNone/>
            <wp:docPr id="13641778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77810" name="Imagem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62850" cy="42791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01725A" w14:textId="352B21C0" w:rsidR="001A3F62" w:rsidRDefault="001A3F62" w:rsidP="001A3F62">
      <w:pPr>
        <w:rPr>
          <w:lang w:val="pt-BR"/>
        </w:rPr>
      </w:pPr>
    </w:p>
    <w:p w14:paraId="16535582" w14:textId="6B27F201" w:rsidR="001A3F62" w:rsidRDefault="001A3F62" w:rsidP="001A3F62">
      <w:pPr>
        <w:rPr>
          <w:lang w:val="pt-BR"/>
        </w:rPr>
      </w:pPr>
    </w:p>
    <w:p w14:paraId="36930A47" w14:textId="21F840CF" w:rsidR="001A3F62" w:rsidRDefault="001A3F62" w:rsidP="001A3F62">
      <w:pPr>
        <w:rPr>
          <w:lang w:val="pt-BR"/>
        </w:rPr>
      </w:pPr>
    </w:p>
    <w:p w14:paraId="4A7E1924" w14:textId="08E2B1A2" w:rsidR="001A3F62" w:rsidRDefault="001A3F62" w:rsidP="001A3F62">
      <w:pPr>
        <w:rPr>
          <w:lang w:val="pt-BR"/>
        </w:rPr>
      </w:pPr>
    </w:p>
    <w:p w14:paraId="601CAB54" w14:textId="0B5FCBE2" w:rsidR="001A3F62" w:rsidRDefault="001A3F62" w:rsidP="001A3F62">
      <w:pPr>
        <w:rPr>
          <w:lang w:val="pt-BR"/>
        </w:rPr>
      </w:pPr>
    </w:p>
    <w:p w14:paraId="737C5C67" w14:textId="4B0B90DB" w:rsidR="001A3F62" w:rsidRDefault="001A3F62" w:rsidP="001A3F62">
      <w:pPr>
        <w:rPr>
          <w:lang w:val="pt-BR"/>
        </w:rPr>
      </w:pPr>
    </w:p>
    <w:p w14:paraId="4D86144E" w14:textId="6882C8B4" w:rsidR="001A3F62" w:rsidRDefault="001A3F62" w:rsidP="001A3F62">
      <w:pPr>
        <w:rPr>
          <w:lang w:val="pt-BR"/>
        </w:rPr>
      </w:pPr>
    </w:p>
    <w:p w14:paraId="5DD40DE8" w14:textId="12406418" w:rsidR="001A3F62" w:rsidRDefault="001A3F62" w:rsidP="001A3F62">
      <w:pPr>
        <w:rPr>
          <w:lang w:val="pt-BR"/>
        </w:rPr>
      </w:pPr>
    </w:p>
    <w:p w14:paraId="7C054E1B" w14:textId="148FA03C" w:rsidR="001A3F62" w:rsidRDefault="001A3F62" w:rsidP="001A3F62">
      <w:pPr>
        <w:rPr>
          <w:lang w:val="pt-BR"/>
        </w:rPr>
      </w:pPr>
    </w:p>
    <w:p w14:paraId="761CEF85" w14:textId="52352D49" w:rsidR="001A3F62" w:rsidRDefault="001A3F62" w:rsidP="001A3F62">
      <w:pPr>
        <w:rPr>
          <w:lang w:val="pt-BR"/>
        </w:rPr>
      </w:pPr>
    </w:p>
    <w:p w14:paraId="411D7984" w14:textId="4CF596C7" w:rsidR="001A3F62" w:rsidRDefault="00586C78" w:rsidP="00586C78">
      <w:pPr>
        <w:tabs>
          <w:tab w:val="left" w:pos="6848"/>
        </w:tabs>
        <w:rPr>
          <w:lang w:val="pt-BR"/>
        </w:rPr>
      </w:pPr>
      <w:r>
        <w:rPr>
          <w:lang w:val="pt-BR"/>
        </w:rPr>
        <w:tab/>
      </w:r>
    </w:p>
    <w:p w14:paraId="7642687A" w14:textId="6AC36FB1" w:rsidR="001A3F62" w:rsidRDefault="001A3F62" w:rsidP="001A3F62">
      <w:pPr>
        <w:rPr>
          <w:lang w:val="pt-BR"/>
        </w:rPr>
      </w:pPr>
    </w:p>
    <w:p w14:paraId="122B2117" w14:textId="4C884307" w:rsidR="001A3F62" w:rsidRDefault="001A3F62" w:rsidP="001A3F62">
      <w:pPr>
        <w:rPr>
          <w:lang w:val="pt-BR"/>
        </w:rPr>
      </w:pPr>
    </w:p>
    <w:p w14:paraId="0F381D43" w14:textId="77777777" w:rsidR="001A3F62" w:rsidRDefault="001A3F62" w:rsidP="001A3F62">
      <w:pPr>
        <w:rPr>
          <w:lang w:val="pt-BR"/>
        </w:rPr>
      </w:pPr>
    </w:p>
    <w:p w14:paraId="56C94807" w14:textId="6B4887CB" w:rsidR="001A3F62" w:rsidRDefault="001A3F62" w:rsidP="001A3F62">
      <w:pPr>
        <w:rPr>
          <w:lang w:val="pt-BR"/>
        </w:rPr>
      </w:pPr>
    </w:p>
    <w:p w14:paraId="75B714AF" w14:textId="57C4223A" w:rsidR="001A3F62" w:rsidRDefault="001A3F62" w:rsidP="001A3F62">
      <w:pPr>
        <w:rPr>
          <w:lang w:val="pt-BR"/>
        </w:rPr>
      </w:pPr>
    </w:p>
    <w:p w14:paraId="4C776E92" w14:textId="588E6B09" w:rsidR="001A3F62" w:rsidRPr="001A3F62" w:rsidRDefault="00891C83" w:rsidP="001A3F62">
      <w:pPr>
        <w:rPr>
          <w:lang w:val="pt-BR"/>
        </w:rPr>
      </w:pPr>
      <w:r w:rsidRPr="00577A88">
        <w:rPr>
          <w:noProof/>
          <w:lang w:val="pt-BR"/>
        </w:rPr>
        <mc:AlternateContent>
          <mc:Choice Requires="wps">
            <w:drawing>
              <wp:anchor distT="45720" distB="45720" distL="114300" distR="114300" simplePos="0" relativeHeight="251658243" behindDoc="0" locked="0" layoutInCell="1" allowOverlap="1" wp14:anchorId="1863F9BB" wp14:editId="6AAD0E82">
                <wp:simplePos x="0" y="0"/>
                <wp:positionH relativeFrom="page">
                  <wp:align>center</wp:align>
                </wp:positionH>
                <wp:positionV relativeFrom="paragraph">
                  <wp:posOffset>439745</wp:posOffset>
                </wp:positionV>
                <wp:extent cx="7397115" cy="140462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115" cy="1404620"/>
                        </a:xfrm>
                        <a:prstGeom prst="rect">
                          <a:avLst/>
                        </a:prstGeom>
                        <a:noFill/>
                        <a:ln w="9525">
                          <a:noFill/>
                          <a:miter lim="800000"/>
                          <a:headEnd/>
                          <a:tailEnd/>
                        </a:ln>
                      </wps:spPr>
                      <wps:txbx>
                        <w:txbxContent>
                          <w:p w14:paraId="28AECC28" w14:textId="172A3DD1" w:rsidR="00577A88" w:rsidRPr="00891C83" w:rsidRDefault="00586C78" w:rsidP="00891C83">
                            <w:pPr>
                              <w:jc w:val="center"/>
                              <w:rPr>
                                <w:b/>
                                <w:bCs/>
                                <w:lang w:val="pt-BR"/>
                              </w:rPr>
                            </w:pPr>
                            <w:r w:rsidRPr="00891C83">
                              <w:rPr>
                                <w:b/>
                                <w:bCs/>
                                <w:lang w:val="pt-BR"/>
                              </w:rPr>
                              <w:t>RIO PALMITAL</w:t>
                            </w:r>
                            <w:r w:rsidR="00577A88" w:rsidRPr="00891C83">
                              <w:rPr>
                                <w:b/>
                                <w:bCs/>
                                <w:lang w:val="pt-BR"/>
                              </w:rPr>
                              <w:t>, MUNICÍPIO DE I</w:t>
                            </w:r>
                            <w:r w:rsidRPr="00891C83">
                              <w:rPr>
                                <w:b/>
                                <w:bCs/>
                                <w:lang w:val="pt-BR"/>
                              </w:rPr>
                              <w:t>TA</w:t>
                            </w:r>
                            <w:r w:rsidR="00A2232C">
                              <w:rPr>
                                <w:b/>
                                <w:bCs/>
                                <w:lang w:val="pt-BR"/>
                              </w:rPr>
                              <w:t>O</w:t>
                            </w:r>
                            <w:r w:rsidRPr="00891C83">
                              <w:rPr>
                                <w:b/>
                                <w:bCs/>
                                <w:lang w:val="pt-BR"/>
                              </w:rPr>
                              <w:t>CA</w:t>
                            </w:r>
                            <w:r w:rsidR="00891C83">
                              <w:rPr>
                                <w:b/>
                                <w:bCs/>
                                <w:lang w:val="pt-BR"/>
                              </w:rPr>
                              <w:t xml:space="preserve">. </w:t>
                            </w:r>
                            <w:r w:rsidR="00577A88" w:rsidRPr="00891C83">
                              <w:rPr>
                                <w:b/>
                                <w:bCs/>
                                <w:lang w:val="pt-BR"/>
                              </w:rPr>
                              <w:t xml:space="preserve">POR: </w:t>
                            </w:r>
                            <w:r w:rsidRPr="00891C83">
                              <w:rPr>
                                <w:b/>
                                <w:bCs/>
                                <w:lang w:val="pt-BR"/>
                              </w:rPr>
                              <w:t>IRINEU TAKESHITA DE OLIVEIRA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63F9BB" id="Caixa de Texto 2" o:spid="_x0000_s1028" type="#_x0000_t202" style="position:absolute;left:0;text-align:left;margin-left:0;margin-top:34.65pt;width:582.45pt;height:110.6pt;z-index:251658243;visibility:visible;mso-wrap-style:square;mso-width-percent:0;mso-height-percent:200;mso-wrap-distance-left:9pt;mso-wrap-distance-top:3.6pt;mso-wrap-distance-right:9pt;mso-wrap-distance-bottom:3.6pt;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" filled="f" stroked="f">
                <v:textbox style="mso-fit-shape-to-text:t">
                  <w:txbxContent>
                    <w:p w14:paraId="28AECC28" w14:textId="172A3DD1" w:rsidR="00577A88" w:rsidRPr="00891C83" w:rsidRDefault="00586C78" w:rsidP="00891C83">
                      <w:pPr>
                        <w:jc w:val="center"/>
                        <w:rPr>
                          <w:b/>
                          <w:bCs/>
                          <w:lang w:val="pt-BR"/>
                        </w:rPr>
                      </w:pPr>
                      <w:r w:rsidRPr="00891C83">
                        <w:rPr>
                          <w:b/>
                          <w:bCs/>
                          <w:lang w:val="pt-BR"/>
                        </w:rPr>
                        <w:t>RIO PALMITAL</w:t>
                      </w:r>
                      <w:r w:rsidR="00577A88" w:rsidRPr="00891C83">
                        <w:rPr>
                          <w:b/>
                          <w:bCs/>
                          <w:lang w:val="pt-BR"/>
                        </w:rPr>
                        <w:t>, MUNICÍPIO DE I</w:t>
                      </w:r>
                      <w:r w:rsidRPr="00891C83">
                        <w:rPr>
                          <w:b/>
                          <w:bCs/>
                          <w:lang w:val="pt-BR"/>
                        </w:rPr>
                        <w:t>TA</w:t>
                      </w:r>
                      <w:r w:rsidR="00A2232C">
                        <w:rPr>
                          <w:b/>
                          <w:bCs/>
                          <w:lang w:val="pt-BR"/>
                        </w:rPr>
                        <w:t>O</w:t>
                      </w:r>
                      <w:r w:rsidRPr="00891C83">
                        <w:rPr>
                          <w:b/>
                          <w:bCs/>
                          <w:lang w:val="pt-BR"/>
                        </w:rPr>
                        <w:t>CA</w:t>
                      </w:r>
                      <w:r w:rsidR="00891C83">
                        <w:rPr>
                          <w:b/>
                          <w:bCs/>
                          <w:lang w:val="pt-BR"/>
                        </w:rPr>
                        <w:t xml:space="preserve">. </w:t>
                      </w:r>
                      <w:r w:rsidR="00577A88" w:rsidRPr="00891C83">
                        <w:rPr>
                          <w:b/>
                          <w:bCs/>
                          <w:lang w:val="pt-BR"/>
                        </w:rPr>
                        <w:t xml:space="preserve">POR: </w:t>
                      </w:r>
                      <w:r w:rsidRPr="00891C83">
                        <w:rPr>
                          <w:b/>
                          <w:bCs/>
                          <w:lang w:val="pt-BR"/>
                        </w:rPr>
                        <w:t>IRINEU TAKESHITA DE OLIVEIRA</w:t>
                      </w:r>
                    </w:p>
                  </w:txbxContent>
                </v:textbox>
                <w10:wrap type="square" anchorx="page"/>
              </v:shape>
            </w:pict>
          </mc:Fallback>
        </mc:AlternateContent>
      </w:r>
    </w:p>
    <w:p w14:paraId="2352CAF8" w14:textId="007D8E81" w:rsidR="001338A1" w:rsidRPr="007429DF" w:rsidRDefault="001664B5" w:rsidP="007429DF">
      <w:pPr>
        <w:jc w:val="center"/>
        <w:rPr>
          <w:b/>
          <w:bCs/>
          <w:sz w:val="24"/>
          <w:szCs w:val="24"/>
          <w:lang w:val="pt-BR"/>
        </w:rPr>
      </w:pPr>
      <w:r>
        <w:rPr>
          <w:b/>
          <w:bCs/>
          <w:sz w:val="24"/>
          <w:szCs w:val="24"/>
          <w:lang w:val="pt-BR"/>
        </w:rPr>
        <w:t>DEZEMBRO</w:t>
      </w:r>
      <w:r w:rsidR="007429DF" w:rsidRPr="007429DF">
        <w:rPr>
          <w:b/>
          <w:bCs/>
          <w:sz w:val="24"/>
          <w:szCs w:val="24"/>
          <w:lang w:val="pt-BR"/>
        </w:rPr>
        <w:t>/</w:t>
      </w:r>
      <w:r w:rsidR="001C1E73">
        <w:rPr>
          <w:b/>
          <w:bCs/>
          <w:sz w:val="24"/>
          <w:szCs w:val="24"/>
          <w:lang w:val="pt-BR"/>
        </w:rPr>
        <w:t>2024</w:t>
      </w:r>
    </w:p>
    <w:p w14:paraId="7E2F65E9" w14:textId="77777777" w:rsidR="001338A1" w:rsidRDefault="001338A1" w:rsidP="001338A1">
      <w:pPr>
        <w:rPr>
          <w:lang w:val="pt-BR"/>
        </w:rPr>
      </w:pPr>
    </w:p>
    <w:p w14:paraId="03E207F7" w14:textId="77777777" w:rsidR="001338A1" w:rsidRDefault="001338A1" w:rsidP="001338A1">
      <w:pPr>
        <w:rPr>
          <w:lang w:val="pt-BR"/>
        </w:rPr>
      </w:pPr>
    </w:p>
    <w:p w14:paraId="52FFBD2F" w14:textId="77777777" w:rsidR="00577A88" w:rsidRDefault="00577A88" w:rsidP="001338A1">
      <w:pPr>
        <w:rPr>
          <w:lang w:val="pt-BR"/>
        </w:rPr>
      </w:pPr>
    </w:p>
    <w:p w14:paraId="6F84EF8F" w14:textId="77777777" w:rsidR="002F19AA" w:rsidRPr="003D2FFE" w:rsidRDefault="006D1785" w:rsidP="00866E0C">
      <w:pPr>
        <w:pStyle w:val="Ttulo"/>
        <w:rPr>
          <w:lang w:val="pt-BR"/>
        </w:rPr>
      </w:pPr>
      <w:r w:rsidRPr="003D2FFE">
        <w:rPr>
          <w:lang w:val="pt-BR"/>
        </w:rPr>
        <w:lastRenderedPageBreak/>
        <w:t>APRESENTAÇÃO</w:t>
      </w:r>
    </w:p>
    <w:p w14:paraId="59E727D3" w14:textId="77777777" w:rsidR="002F19AA" w:rsidRPr="003D2FFE" w:rsidRDefault="006D1785">
      <w:pPr>
        <w:ind w:firstLine="851"/>
        <w:rPr>
          <w:lang w:val="pt-BR"/>
        </w:rPr>
      </w:pPr>
      <w:r w:rsidRPr="003D2FFE">
        <w:rPr>
          <w:lang w:val="pt-BR"/>
        </w:rPr>
        <w:tab/>
      </w:r>
    </w:p>
    <w:p w14:paraId="13EFB2A1" w14:textId="164ADF6C" w:rsidR="002F19AA" w:rsidRPr="003D2FFE" w:rsidRDefault="006D1785">
      <w:pPr>
        <w:ind w:firstLine="851"/>
        <w:rPr>
          <w:lang w:val="pt-BR"/>
        </w:rPr>
      </w:pPr>
      <w:r w:rsidRPr="003D2FFE">
        <w:rPr>
          <w:lang w:val="pt-BR"/>
        </w:rPr>
        <w:t>O presente relatório trata da Situação dos Recursos Hídricos da Bacia Hidrográfica do Ribeira de Iguape e Litoral Sul, Unidade de Gerenciamento de Recursos Híd</w:t>
      </w:r>
      <w:r w:rsidR="00CC05C2" w:rsidRPr="003D2FFE">
        <w:rPr>
          <w:lang w:val="pt-BR"/>
        </w:rPr>
        <w:t xml:space="preserve">ricos – </w:t>
      </w:r>
      <w:proofErr w:type="spellStart"/>
      <w:r w:rsidR="00CC05C2" w:rsidRPr="003D2FFE">
        <w:rPr>
          <w:lang w:val="pt-BR"/>
        </w:rPr>
        <w:t>UGRHI</w:t>
      </w:r>
      <w:proofErr w:type="spellEnd"/>
      <w:r w:rsidR="00CC05C2" w:rsidRPr="003D2FFE">
        <w:rPr>
          <w:lang w:val="pt-BR"/>
        </w:rPr>
        <w:t xml:space="preserve"> 11, do ano de 202</w:t>
      </w:r>
      <w:r w:rsidR="002847B8">
        <w:rPr>
          <w:lang w:val="pt-BR"/>
        </w:rPr>
        <w:t>4</w:t>
      </w:r>
      <w:r w:rsidRPr="003D2FFE">
        <w:rPr>
          <w:lang w:val="pt-BR"/>
        </w:rPr>
        <w:t xml:space="preserve">, </w:t>
      </w:r>
      <w:r w:rsidR="00CC05C2" w:rsidRPr="003D2FFE">
        <w:rPr>
          <w:lang w:val="pt-BR"/>
        </w:rPr>
        <w:t>referindo-se ao ano-base de 202</w:t>
      </w:r>
      <w:r w:rsidR="455D0412" w:rsidRPr="455D0412">
        <w:rPr>
          <w:lang w:val="pt-BR"/>
        </w:rPr>
        <w:t>3.</w:t>
      </w:r>
      <w:r w:rsidRPr="003D2FFE">
        <w:rPr>
          <w:lang w:val="pt-BR"/>
        </w:rPr>
        <w:t xml:space="preserve"> </w:t>
      </w:r>
    </w:p>
    <w:p w14:paraId="6DA49052" w14:textId="77777777" w:rsidR="002F19AA" w:rsidRPr="003D2FFE" w:rsidRDefault="006D1785">
      <w:pPr>
        <w:ind w:firstLine="851"/>
        <w:rPr>
          <w:sz w:val="24"/>
          <w:szCs w:val="24"/>
          <w:lang w:val="pt-BR"/>
        </w:rPr>
      </w:pPr>
      <w:r w:rsidRPr="003D2FFE">
        <w:rPr>
          <w:lang w:val="pt-BR"/>
        </w:rPr>
        <w:t>Conforme roteiro de elaboração definida pelo Conselho Estadual (</w:t>
      </w:r>
      <w:proofErr w:type="spellStart"/>
      <w:r w:rsidRPr="003D2FFE">
        <w:rPr>
          <w:lang w:val="pt-BR"/>
        </w:rPr>
        <w:t>CRH</w:t>
      </w:r>
      <w:proofErr w:type="spellEnd"/>
      <w:r w:rsidRPr="003D2FFE">
        <w:rPr>
          <w:lang w:val="pt-BR"/>
        </w:rPr>
        <w:t xml:space="preserve">), o relatório está formatado em modelo “simplificado”, com acompanhamento da evolução da situação de recursos hídricos por meio, sobretudo, dos indicadores de demanda, disponibilidade e qualidades das águas, e, com relação à análise da execução das ações do Plano de Ação e do Programa de investimentos do Plano de Bacia Hidrográfica (PA/PI), focando o contexto do </w:t>
      </w:r>
      <w:r w:rsidR="00C6228A" w:rsidRPr="003D2FFE">
        <w:rPr>
          <w:lang w:val="pt-BR"/>
        </w:rPr>
        <w:t xml:space="preserve">quadriênio 2020-2023, </w:t>
      </w:r>
      <w:r w:rsidRPr="003D2FFE">
        <w:rPr>
          <w:lang w:val="pt-BR"/>
        </w:rPr>
        <w:t xml:space="preserve">bem como a revisão do PA/PI conforme o PPA 2020-2023, contendo as ações referentes a este quadriênio a serem financiadas com recursos do </w:t>
      </w:r>
      <w:proofErr w:type="spellStart"/>
      <w:r w:rsidRPr="003D2FFE">
        <w:rPr>
          <w:lang w:val="pt-BR"/>
        </w:rPr>
        <w:t>FEHIDRO</w:t>
      </w:r>
      <w:proofErr w:type="spellEnd"/>
      <w:r w:rsidRPr="003D2FFE">
        <w:rPr>
          <w:lang w:val="pt-BR"/>
        </w:rPr>
        <w:t xml:space="preserve"> e outras fontes.</w:t>
      </w:r>
      <w:r w:rsidRPr="003D2FFE">
        <w:rPr>
          <w:sz w:val="24"/>
          <w:szCs w:val="24"/>
          <w:lang w:val="pt-BR"/>
        </w:rPr>
        <w:t xml:space="preserve"> </w:t>
      </w:r>
    </w:p>
    <w:p w14:paraId="5D417EB7" w14:textId="7B45537D" w:rsidR="002F19AA" w:rsidRPr="003D2FFE" w:rsidRDefault="006D1785" w:rsidP="00866E0C">
      <w:pPr>
        <w:rPr>
          <w:lang w:val="pt-BR"/>
        </w:rPr>
      </w:pPr>
      <w:r w:rsidRPr="003D2FFE">
        <w:rPr>
          <w:lang w:val="pt-BR"/>
        </w:rPr>
        <w:t xml:space="preserve">A partir de 2020, o Relatório </w:t>
      </w:r>
      <w:r w:rsidR="00C6228A" w:rsidRPr="003D2FFE">
        <w:rPr>
          <w:lang w:val="pt-BR"/>
        </w:rPr>
        <w:t xml:space="preserve">Situação passou a servir </w:t>
      </w:r>
      <w:r w:rsidRPr="003D2FFE">
        <w:rPr>
          <w:lang w:val="pt-BR"/>
        </w:rPr>
        <w:t>como Relatório de Atividades do Comitê no âmbito do Programa Nacional de Fortalecimento dos Comitês de Bacias Hidrográficas (</w:t>
      </w:r>
      <w:proofErr w:type="spellStart"/>
      <w:r w:rsidRPr="003D2FFE">
        <w:rPr>
          <w:lang w:val="pt-BR"/>
        </w:rPr>
        <w:t>Pró</w:t>
      </w:r>
      <w:r w:rsidR="003235DF" w:rsidRPr="003D2FFE">
        <w:rPr>
          <w:lang w:val="pt-BR"/>
        </w:rPr>
        <w:t>c</w:t>
      </w:r>
      <w:r w:rsidRPr="003D2FFE">
        <w:rPr>
          <w:lang w:val="pt-BR"/>
        </w:rPr>
        <w:t>omitês</w:t>
      </w:r>
      <w:proofErr w:type="spellEnd"/>
      <w:r w:rsidRPr="003D2FFE">
        <w:rPr>
          <w:lang w:val="pt-BR"/>
        </w:rPr>
        <w:t>), que tem os objetivos de contribuir para o aperfeiçoamento da capacidade operacional dos Comitês de Bacias Hidrográficas (</w:t>
      </w:r>
      <w:proofErr w:type="spellStart"/>
      <w:r w:rsidRPr="003D2FFE">
        <w:rPr>
          <w:lang w:val="pt-BR"/>
        </w:rPr>
        <w:t>CBHs</w:t>
      </w:r>
      <w:proofErr w:type="spellEnd"/>
      <w:r w:rsidRPr="003D2FFE">
        <w:rPr>
          <w:lang w:val="pt-BR"/>
        </w:rPr>
        <w:t xml:space="preserve">) e a promoção da consolidação desses colegiados como espaços eficazes na elaboração das políticas de recursos hídricos, de forma descentralizada e participativa, e contempla um programa de incentivo financeiro da Agência Nacional de Águas </w:t>
      </w:r>
      <w:r w:rsidR="455D0412" w:rsidRPr="455D0412">
        <w:rPr>
          <w:lang w:val="pt-BR"/>
        </w:rPr>
        <w:t xml:space="preserve">e Saneamento Básico </w:t>
      </w:r>
      <w:r w:rsidRPr="003D2FFE">
        <w:rPr>
          <w:lang w:val="pt-BR"/>
        </w:rPr>
        <w:t>(ANA) condicionada ao cumprimento de metas acordadas, que se pretende demonstrar com o citado Relatório de Atividades.</w:t>
      </w:r>
    </w:p>
    <w:p w14:paraId="34A72619" w14:textId="653EABF7" w:rsidR="002F19AA" w:rsidRPr="003D2FFE" w:rsidRDefault="006D1785">
      <w:pPr>
        <w:ind w:firstLine="851"/>
        <w:rPr>
          <w:lang w:val="pt-BR"/>
        </w:rPr>
      </w:pPr>
      <w:r w:rsidRPr="003D2FFE">
        <w:rPr>
          <w:lang w:val="pt-BR"/>
        </w:rPr>
        <w:t>As informações aqui contidas e comentadas referem-se a dados coletados pelo Departamento de Planejamento e Ge</w:t>
      </w:r>
      <w:r w:rsidR="003A1DA4" w:rsidRPr="003D2FFE">
        <w:rPr>
          <w:lang w:val="pt-BR"/>
        </w:rPr>
        <w:t>stão</w:t>
      </w:r>
      <w:r w:rsidRPr="003D2FFE">
        <w:rPr>
          <w:lang w:val="pt-BR"/>
        </w:rPr>
        <w:t xml:space="preserve"> (DPG) da Coordenadoria de Recursos Hídricos (</w:t>
      </w:r>
      <w:proofErr w:type="spellStart"/>
      <w:r w:rsidRPr="003D2FFE">
        <w:rPr>
          <w:lang w:val="pt-BR"/>
        </w:rPr>
        <w:t>CRHi</w:t>
      </w:r>
      <w:proofErr w:type="spellEnd"/>
      <w:r w:rsidRPr="003D2FFE">
        <w:rPr>
          <w:lang w:val="pt-BR"/>
        </w:rPr>
        <w:t>), complementadas pela Secretaria Executiva e pelas Câmaras Técnicas de Planejamento e Gerenciamento (CT-PG), de Saneamento (</w:t>
      </w:r>
      <w:proofErr w:type="spellStart"/>
      <w:r w:rsidRPr="003D2FFE">
        <w:rPr>
          <w:lang w:val="pt-BR"/>
        </w:rPr>
        <w:t>CT-S</w:t>
      </w:r>
      <w:proofErr w:type="spellEnd"/>
      <w:r w:rsidRPr="003D2FFE">
        <w:rPr>
          <w:lang w:val="pt-BR"/>
        </w:rPr>
        <w:t>)</w:t>
      </w:r>
      <w:r w:rsidR="003A1DA4" w:rsidRPr="003D2FFE">
        <w:rPr>
          <w:lang w:val="pt-BR"/>
        </w:rPr>
        <w:t xml:space="preserve">, </w:t>
      </w:r>
      <w:r w:rsidRPr="003D2FFE">
        <w:rPr>
          <w:lang w:val="pt-BR"/>
        </w:rPr>
        <w:t>de Educação Ambiental (</w:t>
      </w:r>
      <w:proofErr w:type="spellStart"/>
      <w:r w:rsidRPr="003D2FFE">
        <w:rPr>
          <w:lang w:val="pt-BR"/>
        </w:rPr>
        <w:t>CT-EA</w:t>
      </w:r>
      <w:proofErr w:type="spellEnd"/>
      <w:r w:rsidRPr="003D2FFE">
        <w:rPr>
          <w:lang w:val="pt-BR"/>
        </w:rPr>
        <w:t>)</w:t>
      </w:r>
      <w:r w:rsidR="003A1DA4" w:rsidRPr="003D2FFE">
        <w:rPr>
          <w:lang w:val="pt-BR"/>
        </w:rPr>
        <w:t xml:space="preserve"> e da Área de Proteção e Recuperação dos Mananciais do Alto Juquiá e São Lourenço (CT-</w:t>
      </w:r>
      <w:proofErr w:type="spellStart"/>
      <w:r w:rsidR="003A1DA4" w:rsidRPr="003D2FFE">
        <w:rPr>
          <w:lang w:val="pt-BR"/>
        </w:rPr>
        <w:t>APRM</w:t>
      </w:r>
      <w:proofErr w:type="spellEnd"/>
      <w:r w:rsidR="003A1DA4" w:rsidRPr="003D2FFE">
        <w:rPr>
          <w:lang w:val="pt-BR"/>
        </w:rPr>
        <w:t>/</w:t>
      </w:r>
      <w:proofErr w:type="spellStart"/>
      <w:r w:rsidR="003A1DA4" w:rsidRPr="003D2FFE">
        <w:rPr>
          <w:lang w:val="pt-BR"/>
        </w:rPr>
        <w:t>AJ-SL</w:t>
      </w:r>
      <w:proofErr w:type="spellEnd"/>
      <w:r w:rsidR="003A1DA4" w:rsidRPr="003D2FFE">
        <w:rPr>
          <w:lang w:val="pt-BR"/>
        </w:rPr>
        <w:t xml:space="preserve">) </w:t>
      </w:r>
      <w:r w:rsidRPr="003D2FFE">
        <w:rPr>
          <w:lang w:val="pt-BR"/>
        </w:rPr>
        <w:t xml:space="preserve">do Comitê RB. A elaboração do Relatório incluiu discussões </w:t>
      </w:r>
      <w:r w:rsidR="00C6228A" w:rsidRPr="003D2FFE">
        <w:rPr>
          <w:lang w:val="pt-BR"/>
        </w:rPr>
        <w:t>envolvendo membros das câmaras</w:t>
      </w:r>
      <w:r w:rsidRPr="003D2FFE">
        <w:rPr>
          <w:lang w:val="pt-BR"/>
        </w:rPr>
        <w:t>, membros do CBH-RB e colaboradores, com o apoio do DPG.</w:t>
      </w:r>
    </w:p>
    <w:p w14:paraId="4D324EF4" w14:textId="7AB493CB" w:rsidR="002F19AA" w:rsidRPr="003D2FFE" w:rsidRDefault="006D1785" w:rsidP="003A1DA4">
      <w:pPr>
        <w:ind w:firstLine="851"/>
        <w:rPr>
          <w:color w:val="FF0000"/>
          <w:lang w:val="pt-BR"/>
        </w:rPr>
      </w:pPr>
      <w:r w:rsidRPr="003D2FFE">
        <w:rPr>
          <w:lang w:val="pt-BR"/>
        </w:rPr>
        <w:t xml:space="preserve">Os interessados em consultar </w:t>
      </w:r>
      <w:r w:rsidR="00BD0B69" w:rsidRPr="003D2FFE">
        <w:rPr>
          <w:lang w:val="pt-BR"/>
        </w:rPr>
        <w:t xml:space="preserve">os </w:t>
      </w:r>
      <w:r w:rsidRPr="003D2FFE">
        <w:rPr>
          <w:lang w:val="pt-BR"/>
        </w:rPr>
        <w:t xml:space="preserve">documentos pertinentes devem entrar em contato com a Secretaria Executiva do CBH-RB pelo e-mail </w:t>
      </w:r>
      <w:hyperlink r:id="rId9">
        <w:r w:rsidRPr="003D2FFE">
          <w:rPr>
            <w:u w:val="single"/>
            <w:lang w:val="pt-BR"/>
          </w:rPr>
          <w:t>comiterb@gmail.com</w:t>
        </w:r>
      </w:hyperlink>
      <w:r w:rsidR="003A1DA4" w:rsidRPr="003D2FFE">
        <w:rPr>
          <w:lang w:val="pt-BR"/>
        </w:rPr>
        <w:t xml:space="preserve">, ou diretamente no </w:t>
      </w:r>
      <w:r w:rsidRPr="003D2FFE">
        <w:rPr>
          <w:lang w:val="pt-BR"/>
        </w:rPr>
        <w:t>site</w:t>
      </w:r>
      <w:r w:rsidR="003A1DA4" w:rsidRPr="003D2FFE">
        <w:rPr>
          <w:lang w:val="pt-BR"/>
        </w:rPr>
        <w:t xml:space="preserve"> por meio do link </w:t>
      </w:r>
      <w:hyperlink r:id="rId10">
        <w:r w:rsidRPr="003D2FFE">
          <w:rPr>
            <w:u w:val="single"/>
            <w:lang w:val="pt-BR"/>
          </w:rPr>
          <w:t>http://www.sigrh.sp.gov.br/cbhrb/documentos</w:t>
        </w:r>
      </w:hyperlink>
      <w:r w:rsidRPr="003D2FFE">
        <w:rPr>
          <w:lang w:val="pt-BR"/>
        </w:rPr>
        <w:t>, acessando “Relatórios”</w:t>
      </w:r>
      <w:r w:rsidR="003A1DA4" w:rsidRPr="003D2FFE">
        <w:rPr>
          <w:lang w:val="pt-BR"/>
        </w:rPr>
        <w:t>, onde se encontra todo o material</w:t>
      </w:r>
      <w:r w:rsidR="00BD0B69" w:rsidRPr="003D2FFE">
        <w:rPr>
          <w:lang w:val="pt-BR"/>
        </w:rPr>
        <w:t>.</w:t>
      </w:r>
    </w:p>
    <w:p w14:paraId="1E0BC294" w14:textId="77777777" w:rsidR="002F19AA" w:rsidRPr="003D2FFE" w:rsidRDefault="002F19AA">
      <w:pPr>
        <w:jc w:val="center"/>
        <w:rPr>
          <w:color w:val="000000"/>
          <w:lang w:val="pt-BR"/>
        </w:rPr>
      </w:pPr>
    </w:p>
    <w:p w14:paraId="2CA21163" w14:textId="77777777" w:rsidR="002F19AA" w:rsidRPr="00986D06" w:rsidRDefault="006D1785" w:rsidP="00866E0C">
      <w:pPr>
        <w:pStyle w:val="Ttulo"/>
        <w:rPr>
          <w:color w:val="FF0000"/>
        </w:rPr>
      </w:pPr>
      <w:r w:rsidRPr="00986D06">
        <w:lastRenderedPageBreak/>
        <w:t xml:space="preserve">Lista de </w:t>
      </w:r>
      <w:proofErr w:type="spellStart"/>
      <w:r w:rsidRPr="00986D06">
        <w:t>Figuras</w:t>
      </w:r>
      <w:proofErr w:type="spellEnd"/>
    </w:p>
    <w:bookmarkStart w:id="0" w:name="_Hlk114244565"/>
    <w:p w14:paraId="6D916AA7" w14:textId="3522D4B6" w:rsidR="001664B5" w:rsidRDefault="00F16FD2" w:rsidP="001664B5">
      <w:pPr>
        <w:pStyle w:val="ndicedeilustraes"/>
        <w:tabs>
          <w:tab w:val="left" w:pos="5857"/>
          <w:tab w:val="right" w:leader="underscore" w:pos="9486"/>
        </w:tabs>
        <w:rPr>
          <w:rFonts w:asciiTheme="minorHAnsi" w:hAnsiTheme="minorHAnsi"/>
          <w:i w:val="0"/>
          <w:noProof/>
          <w:kern w:val="2"/>
          <w:lang w:val="pt-BR" w:eastAsia="pt-BR" w:bidi="ar-SA"/>
          <w14:ligatures w14:val="standardContextual"/>
        </w:rPr>
      </w:pPr>
      <w:r w:rsidRPr="00986D06">
        <w:fldChar w:fldCharType="begin"/>
      </w:r>
      <w:r w:rsidR="00A803BB" w:rsidRPr="00986D06">
        <w:instrText xml:space="preserve"> TOC \h \z \t "Índice de ilustrações" \c </w:instrText>
      </w:r>
      <w:r w:rsidRPr="00986D06">
        <w:fldChar w:fldCharType="separate"/>
      </w:r>
      <w:hyperlink w:anchor="_Toc184642154" w:history="1">
        <w:r w:rsidR="001664B5" w:rsidRPr="00766BE7">
          <w:rPr>
            <w:rStyle w:val="Hyperlink"/>
            <w:b/>
            <w:bCs/>
            <w:iCs/>
            <w:noProof/>
            <w:lang w:val="pt-BR"/>
          </w:rPr>
          <w:t>Figura 1 – Inter-relacionamento de indicadores do RS através do método FPEIR.</w:t>
        </w:r>
        <w:r w:rsidR="001664B5">
          <w:rPr>
            <w:noProof/>
            <w:webHidden/>
          </w:rPr>
          <w:tab/>
        </w:r>
        <w:r w:rsidR="001664B5">
          <w:rPr>
            <w:noProof/>
            <w:webHidden/>
          </w:rPr>
          <w:fldChar w:fldCharType="begin"/>
        </w:r>
        <w:r w:rsidR="001664B5">
          <w:rPr>
            <w:noProof/>
            <w:webHidden/>
          </w:rPr>
          <w:instrText xml:space="preserve"> PAGEREF _Toc184642154 \h </w:instrText>
        </w:r>
        <w:r w:rsidR="001664B5">
          <w:rPr>
            <w:noProof/>
            <w:webHidden/>
          </w:rPr>
        </w:r>
        <w:r w:rsidR="001664B5">
          <w:rPr>
            <w:noProof/>
            <w:webHidden/>
          </w:rPr>
          <w:fldChar w:fldCharType="separate"/>
        </w:r>
        <w:r w:rsidR="00A44565">
          <w:rPr>
            <w:noProof/>
            <w:webHidden/>
          </w:rPr>
          <w:t>12</w:t>
        </w:r>
        <w:r w:rsidR="001664B5">
          <w:rPr>
            <w:noProof/>
            <w:webHidden/>
          </w:rPr>
          <w:fldChar w:fldCharType="end"/>
        </w:r>
      </w:hyperlink>
    </w:p>
    <w:p w14:paraId="7EB575D6" w14:textId="0912ECFC"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55" w:history="1">
        <w:r w:rsidRPr="00766BE7">
          <w:rPr>
            <w:rStyle w:val="Hyperlink"/>
            <w:b/>
            <w:bCs/>
            <w:iCs/>
            <w:noProof/>
            <w:lang w:val="pt-BR"/>
          </w:rPr>
          <w:t>Figura 2: Mapa de localização da Bacia Hidrográfica do Ribeira de Iguape e Litoral Sul.</w:t>
        </w:r>
        <w:r>
          <w:rPr>
            <w:noProof/>
            <w:webHidden/>
          </w:rPr>
          <w:tab/>
        </w:r>
        <w:r>
          <w:rPr>
            <w:noProof/>
            <w:webHidden/>
          </w:rPr>
          <w:fldChar w:fldCharType="begin"/>
        </w:r>
        <w:r>
          <w:rPr>
            <w:noProof/>
            <w:webHidden/>
          </w:rPr>
          <w:instrText xml:space="preserve"> PAGEREF _Toc184642155 \h </w:instrText>
        </w:r>
        <w:r>
          <w:rPr>
            <w:noProof/>
            <w:webHidden/>
          </w:rPr>
        </w:r>
        <w:r>
          <w:rPr>
            <w:noProof/>
            <w:webHidden/>
          </w:rPr>
          <w:fldChar w:fldCharType="separate"/>
        </w:r>
        <w:r w:rsidR="00A44565">
          <w:rPr>
            <w:noProof/>
            <w:webHidden/>
          </w:rPr>
          <w:t>14</w:t>
        </w:r>
        <w:r>
          <w:rPr>
            <w:noProof/>
            <w:webHidden/>
          </w:rPr>
          <w:fldChar w:fldCharType="end"/>
        </w:r>
      </w:hyperlink>
    </w:p>
    <w:p w14:paraId="1276859C" w14:textId="2463D307"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56" w:history="1">
        <w:r w:rsidRPr="00766BE7">
          <w:rPr>
            <w:rStyle w:val="Hyperlink"/>
            <w:b/>
            <w:bCs/>
            <w:iCs/>
            <w:noProof/>
            <w:lang w:val="pt-BR"/>
          </w:rPr>
          <w:t>Figura 3: Distribuição espacial das Unidades de Conservação na UGRHI 11.</w:t>
        </w:r>
        <w:r>
          <w:rPr>
            <w:noProof/>
            <w:webHidden/>
          </w:rPr>
          <w:tab/>
        </w:r>
        <w:r>
          <w:rPr>
            <w:noProof/>
            <w:webHidden/>
          </w:rPr>
          <w:fldChar w:fldCharType="begin"/>
        </w:r>
        <w:r>
          <w:rPr>
            <w:noProof/>
            <w:webHidden/>
          </w:rPr>
          <w:instrText xml:space="preserve"> PAGEREF _Toc184642156 \h </w:instrText>
        </w:r>
        <w:r>
          <w:rPr>
            <w:noProof/>
            <w:webHidden/>
          </w:rPr>
        </w:r>
        <w:r>
          <w:rPr>
            <w:noProof/>
            <w:webHidden/>
          </w:rPr>
          <w:fldChar w:fldCharType="separate"/>
        </w:r>
        <w:r w:rsidR="00A44565">
          <w:rPr>
            <w:noProof/>
            <w:webHidden/>
          </w:rPr>
          <w:t>19</w:t>
        </w:r>
        <w:r>
          <w:rPr>
            <w:noProof/>
            <w:webHidden/>
          </w:rPr>
          <w:fldChar w:fldCharType="end"/>
        </w:r>
      </w:hyperlink>
    </w:p>
    <w:p w14:paraId="67F076AE" w14:textId="2FFE0B16"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57" w:history="1">
        <w:r w:rsidRPr="00766BE7">
          <w:rPr>
            <w:rStyle w:val="Hyperlink"/>
            <w:b/>
            <w:bCs/>
            <w:iCs/>
            <w:noProof/>
            <w:lang w:val="pt-BR"/>
          </w:rPr>
          <w:t>Figura 4: Distribuição espacial das Unidades de Conservação e Terras Indígenas na UGRHI 11.</w:t>
        </w:r>
        <w:r>
          <w:rPr>
            <w:noProof/>
            <w:webHidden/>
          </w:rPr>
          <w:tab/>
        </w:r>
        <w:r>
          <w:rPr>
            <w:noProof/>
            <w:webHidden/>
          </w:rPr>
          <w:fldChar w:fldCharType="begin"/>
        </w:r>
        <w:r>
          <w:rPr>
            <w:noProof/>
            <w:webHidden/>
          </w:rPr>
          <w:instrText xml:space="preserve"> PAGEREF _Toc184642157 \h </w:instrText>
        </w:r>
        <w:r>
          <w:rPr>
            <w:noProof/>
            <w:webHidden/>
          </w:rPr>
        </w:r>
        <w:r>
          <w:rPr>
            <w:noProof/>
            <w:webHidden/>
          </w:rPr>
          <w:fldChar w:fldCharType="separate"/>
        </w:r>
        <w:r w:rsidR="00A44565">
          <w:rPr>
            <w:noProof/>
            <w:webHidden/>
          </w:rPr>
          <w:t>20</w:t>
        </w:r>
        <w:r>
          <w:rPr>
            <w:noProof/>
            <w:webHidden/>
          </w:rPr>
          <w:fldChar w:fldCharType="end"/>
        </w:r>
      </w:hyperlink>
    </w:p>
    <w:p w14:paraId="0F05D638" w14:textId="46D8D428"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58" w:history="1">
        <w:r w:rsidRPr="00766BE7">
          <w:rPr>
            <w:rStyle w:val="Hyperlink"/>
            <w:b/>
            <w:bCs/>
            <w:iCs/>
            <w:noProof/>
            <w:lang w:val="pt-BR"/>
          </w:rPr>
          <w:t>Figura 5: Distribuição espacial dos territórios quilombolas na UGRHI 11.</w:t>
        </w:r>
        <w:r>
          <w:rPr>
            <w:noProof/>
            <w:webHidden/>
          </w:rPr>
          <w:tab/>
        </w:r>
        <w:r>
          <w:rPr>
            <w:noProof/>
            <w:webHidden/>
          </w:rPr>
          <w:fldChar w:fldCharType="begin"/>
        </w:r>
        <w:r>
          <w:rPr>
            <w:noProof/>
            <w:webHidden/>
          </w:rPr>
          <w:instrText xml:space="preserve"> PAGEREF _Toc184642158 \h </w:instrText>
        </w:r>
        <w:r>
          <w:rPr>
            <w:noProof/>
            <w:webHidden/>
          </w:rPr>
        </w:r>
        <w:r>
          <w:rPr>
            <w:noProof/>
            <w:webHidden/>
          </w:rPr>
          <w:fldChar w:fldCharType="separate"/>
        </w:r>
        <w:r w:rsidR="00A44565">
          <w:rPr>
            <w:noProof/>
            <w:webHidden/>
          </w:rPr>
          <w:t>21</w:t>
        </w:r>
        <w:r>
          <w:rPr>
            <w:noProof/>
            <w:webHidden/>
          </w:rPr>
          <w:fldChar w:fldCharType="end"/>
        </w:r>
      </w:hyperlink>
    </w:p>
    <w:p w14:paraId="6DF7D01F" w14:textId="1B47D6E5"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59" w:history="1">
        <w:r w:rsidRPr="00766BE7">
          <w:rPr>
            <w:rStyle w:val="Hyperlink"/>
            <w:b/>
            <w:bCs/>
            <w:iCs/>
            <w:noProof/>
            <w:lang w:val="pt-BR"/>
          </w:rPr>
          <w:t>Figura 6: Mapa de uso e ocupação do solo.</w:t>
        </w:r>
        <w:r>
          <w:rPr>
            <w:noProof/>
            <w:webHidden/>
          </w:rPr>
          <w:tab/>
        </w:r>
        <w:r>
          <w:rPr>
            <w:noProof/>
            <w:webHidden/>
          </w:rPr>
          <w:fldChar w:fldCharType="begin"/>
        </w:r>
        <w:r>
          <w:rPr>
            <w:noProof/>
            <w:webHidden/>
          </w:rPr>
          <w:instrText xml:space="preserve"> PAGEREF _Toc184642159 \h </w:instrText>
        </w:r>
        <w:r>
          <w:rPr>
            <w:noProof/>
            <w:webHidden/>
          </w:rPr>
        </w:r>
        <w:r>
          <w:rPr>
            <w:noProof/>
            <w:webHidden/>
          </w:rPr>
          <w:fldChar w:fldCharType="separate"/>
        </w:r>
        <w:r w:rsidR="00A44565">
          <w:rPr>
            <w:noProof/>
            <w:webHidden/>
          </w:rPr>
          <w:t>22</w:t>
        </w:r>
        <w:r>
          <w:rPr>
            <w:noProof/>
            <w:webHidden/>
          </w:rPr>
          <w:fldChar w:fldCharType="end"/>
        </w:r>
      </w:hyperlink>
    </w:p>
    <w:p w14:paraId="56F834CA" w14:textId="19063472"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60" w:history="1">
        <w:r w:rsidRPr="00766BE7">
          <w:rPr>
            <w:rStyle w:val="Hyperlink"/>
            <w:b/>
            <w:bCs/>
            <w:iCs/>
            <w:noProof/>
            <w:lang w:val="pt-BR"/>
          </w:rPr>
          <w:t>Figura 7: Mapa de Criticidade em relação a processos erosivos.</w:t>
        </w:r>
        <w:r>
          <w:rPr>
            <w:noProof/>
            <w:webHidden/>
          </w:rPr>
          <w:tab/>
        </w:r>
        <w:r>
          <w:rPr>
            <w:noProof/>
            <w:webHidden/>
          </w:rPr>
          <w:fldChar w:fldCharType="begin"/>
        </w:r>
        <w:r>
          <w:rPr>
            <w:noProof/>
            <w:webHidden/>
          </w:rPr>
          <w:instrText xml:space="preserve"> PAGEREF _Toc184642160 \h </w:instrText>
        </w:r>
        <w:r>
          <w:rPr>
            <w:noProof/>
            <w:webHidden/>
          </w:rPr>
        </w:r>
        <w:r>
          <w:rPr>
            <w:noProof/>
            <w:webHidden/>
          </w:rPr>
          <w:fldChar w:fldCharType="separate"/>
        </w:r>
        <w:r w:rsidR="00A44565">
          <w:rPr>
            <w:noProof/>
            <w:webHidden/>
          </w:rPr>
          <w:t>23</w:t>
        </w:r>
        <w:r>
          <w:rPr>
            <w:noProof/>
            <w:webHidden/>
          </w:rPr>
          <w:fldChar w:fldCharType="end"/>
        </w:r>
      </w:hyperlink>
    </w:p>
    <w:p w14:paraId="0B0E0938" w14:textId="6704B7B9"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61" w:history="1">
        <w:r w:rsidRPr="00766BE7">
          <w:rPr>
            <w:rStyle w:val="Hyperlink"/>
            <w:b/>
            <w:bCs/>
            <w:iCs/>
            <w:noProof/>
            <w:lang w:val="pt-BR"/>
          </w:rPr>
          <w:t>Figura 8: População urbana e rural na UGRHI 11.</w:t>
        </w:r>
        <w:r>
          <w:rPr>
            <w:noProof/>
            <w:webHidden/>
          </w:rPr>
          <w:tab/>
        </w:r>
        <w:r>
          <w:rPr>
            <w:noProof/>
            <w:webHidden/>
          </w:rPr>
          <w:fldChar w:fldCharType="begin"/>
        </w:r>
        <w:r>
          <w:rPr>
            <w:noProof/>
            <w:webHidden/>
          </w:rPr>
          <w:instrText xml:space="preserve"> PAGEREF _Toc184642161 \h </w:instrText>
        </w:r>
        <w:r>
          <w:rPr>
            <w:noProof/>
            <w:webHidden/>
          </w:rPr>
        </w:r>
        <w:r>
          <w:rPr>
            <w:noProof/>
            <w:webHidden/>
          </w:rPr>
          <w:fldChar w:fldCharType="separate"/>
        </w:r>
        <w:r w:rsidR="00A44565">
          <w:rPr>
            <w:noProof/>
            <w:webHidden/>
          </w:rPr>
          <w:t>25</w:t>
        </w:r>
        <w:r>
          <w:rPr>
            <w:noProof/>
            <w:webHidden/>
          </w:rPr>
          <w:fldChar w:fldCharType="end"/>
        </w:r>
      </w:hyperlink>
    </w:p>
    <w:p w14:paraId="34846909" w14:textId="67669D45"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62" w:history="1">
        <w:r w:rsidRPr="00766BE7">
          <w:rPr>
            <w:rStyle w:val="Hyperlink"/>
            <w:b/>
            <w:bCs/>
            <w:iCs/>
            <w:noProof/>
            <w:lang w:val="pt-BR"/>
          </w:rPr>
          <w:t>Figura 9: Taxa de urbanização na UGRHI 11.</w:t>
        </w:r>
        <w:r>
          <w:rPr>
            <w:noProof/>
            <w:webHidden/>
          </w:rPr>
          <w:tab/>
        </w:r>
        <w:r>
          <w:rPr>
            <w:noProof/>
            <w:webHidden/>
          </w:rPr>
          <w:fldChar w:fldCharType="begin"/>
        </w:r>
        <w:r>
          <w:rPr>
            <w:noProof/>
            <w:webHidden/>
          </w:rPr>
          <w:instrText xml:space="preserve"> PAGEREF _Toc184642162 \h </w:instrText>
        </w:r>
        <w:r>
          <w:rPr>
            <w:noProof/>
            <w:webHidden/>
          </w:rPr>
        </w:r>
        <w:r>
          <w:rPr>
            <w:noProof/>
            <w:webHidden/>
          </w:rPr>
          <w:fldChar w:fldCharType="separate"/>
        </w:r>
        <w:r w:rsidR="00A44565">
          <w:rPr>
            <w:noProof/>
            <w:webHidden/>
          </w:rPr>
          <w:t>25</w:t>
        </w:r>
        <w:r>
          <w:rPr>
            <w:noProof/>
            <w:webHidden/>
          </w:rPr>
          <w:fldChar w:fldCharType="end"/>
        </w:r>
      </w:hyperlink>
    </w:p>
    <w:p w14:paraId="56BE40E1" w14:textId="78AF0585"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63" w:history="1">
        <w:r w:rsidRPr="00766BE7">
          <w:rPr>
            <w:rStyle w:val="Hyperlink"/>
            <w:b/>
            <w:bCs/>
            <w:iCs/>
            <w:noProof/>
            <w:lang w:val="pt-BR"/>
          </w:rPr>
          <w:t>Figura 10: Densidade demográfica na UGRHI 11.</w:t>
        </w:r>
        <w:r>
          <w:rPr>
            <w:noProof/>
            <w:webHidden/>
          </w:rPr>
          <w:tab/>
        </w:r>
        <w:r>
          <w:rPr>
            <w:noProof/>
            <w:webHidden/>
          </w:rPr>
          <w:fldChar w:fldCharType="begin"/>
        </w:r>
        <w:r>
          <w:rPr>
            <w:noProof/>
            <w:webHidden/>
          </w:rPr>
          <w:instrText xml:space="preserve"> PAGEREF _Toc184642163 \h </w:instrText>
        </w:r>
        <w:r>
          <w:rPr>
            <w:noProof/>
            <w:webHidden/>
          </w:rPr>
        </w:r>
        <w:r>
          <w:rPr>
            <w:noProof/>
            <w:webHidden/>
          </w:rPr>
          <w:fldChar w:fldCharType="separate"/>
        </w:r>
        <w:r w:rsidR="00A44565">
          <w:rPr>
            <w:noProof/>
            <w:webHidden/>
          </w:rPr>
          <w:t>26</w:t>
        </w:r>
        <w:r>
          <w:rPr>
            <w:noProof/>
            <w:webHidden/>
          </w:rPr>
          <w:fldChar w:fldCharType="end"/>
        </w:r>
      </w:hyperlink>
    </w:p>
    <w:p w14:paraId="5BCBE3EF" w14:textId="0984C5BA"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64" w:history="1">
        <w:r w:rsidRPr="00766BE7">
          <w:rPr>
            <w:rStyle w:val="Hyperlink"/>
            <w:b/>
            <w:bCs/>
            <w:iCs/>
            <w:noProof/>
            <w:lang w:val="pt-BR"/>
          </w:rPr>
          <w:t>Figura 11: Índice Paulista de Responsabilidade Social (IPRS).</w:t>
        </w:r>
        <w:r>
          <w:rPr>
            <w:noProof/>
            <w:webHidden/>
          </w:rPr>
          <w:tab/>
        </w:r>
        <w:r>
          <w:rPr>
            <w:noProof/>
            <w:webHidden/>
          </w:rPr>
          <w:fldChar w:fldCharType="begin"/>
        </w:r>
        <w:r>
          <w:rPr>
            <w:noProof/>
            <w:webHidden/>
          </w:rPr>
          <w:instrText xml:space="preserve"> PAGEREF _Toc184642164 \h </w:instrText>
        </w:r>
        <w:r>
          <w:rPr>
            <w:noProof/>
            <w:webHidden/>
          </w:rPr>
        </w:r>
        <w:r>
          <w:rPr>
            <w:noProof/>
            <w:webHidden/>
          </w:rPr>
          <w:fldChar w:fldCharType="separate"/>
        </w:r>
        <w:r w:rsidR="00A44565">
          <w:rPr>
            <w:noProof/>
            <w:webHidden/>
          </w:rPr>
          <w:t>27</w:t>
        </w:r>
        <w:r>
          <w:rPr>
            <w:noProof/>
            <w:webHidden/>
          </w:rPr>
          <w:fldChar w:fldCharType="end"/>
        </w:r>
      </w:hyperlink>
    </w:p>
    <w:p w14:paraId="37F42CC1" w14:textId="7814349D"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65" w:history="1">
        <w:r w:rsidRPr="00766BE7">
          <w:rPr>
            <w:rStyle w:val="Hyperlink"/>
            <w:b/>
            <w:bCs/>
            <w:iCs/>
            <w:noProof/>
            <w:lang w:val="pt-BR"/>
          </w:rPr>
          <w:t>Figura 12: Disponibilidade per capita - Qmédio em relação à população total: m3/hab.ano.</w:t>
        </w:r>
        <w:r>
          <w:rPr>
            <w:noProof/>
            <w:webHidden/>
          </w:rPr>
          <w:tab/>
        </w:r>
        <w:r>
          <w:rPr>
            <w:noProof/>
            <w:webHidden/>
          </w:rPr>
          <w:fldChar w:fldCharType="begin"/>
        </w:r>
        <w:r>
          <w:rPr>
            <w:noProof/>
            <w:webHidden/>
          </w:rPr>
          <w:instrText xml:space="preserve"> PAGEREF _Toc184642165 \h </w:instrText>
        </w:r>
        <w:r>
          <w:rPr>
            <w:noProof/>
            <w:webHidden/>
          </w:rPr>
        </w:r>
        <w:r>
          <w:rPr>
            <w:noProof/>
            <w:webHidden/>
          </w:rPr>
          <w:fldChar w:fldCharType="separate"/>
        </w:r>
        <w:r w:rsidR="00A44565">
          <w:rPr>
            <w:noProof/>
            <w:webHidden/>
          </w:rPr>
          <w:t>28</w:t>
        </w:r>
        <w:r>
          <w:rPr>
            <w:noProof/>
            <w:webHidden/>
          </w:rPr>
          <w:fldChar w:fldCharType="end"/>
        </w:r>
      </w:hyperlink>
    </w:p>
    <w:p w14:paraId="2D65B54A" w14:textId="626F0BDA"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66" w:history="1">
        <w:r w:rsidRPr="00766BE7">
          <w:rPr>
            <w:rStyle w:val="Hyperlink"/>
            <w:b/>
            <w:bCs/>
            <w:iCs/>
            <w:noProof/>
            <w:lang w:val="pt-BR"/>
          </w:rPr>
          <w:t>Figura 13: Outorgas por finalidade de uso na UGRHI-11 em 2022.</w:t>
        </w:r>
        <w:r>
          <w:rPr>
            <w:noProof/>
            <w:webHidden/>
          </w:rPr>
          <w:tab/>
        </w:r>
        <w:r>
          <w:rPr>
            <w:noProof/>
            <w:webHidden/>
          </w:rPr>
          <w:fldChar w:fldCharType="begin"/>
        </w:r>
        <w:r>
          <w:rPr>
            <w:noProof/>
            <w:webHidden/>
          </w:rPr>
          <w:instrText xml:space="preserve"> PAGEREF _Toc184642166 \h </w:instrText>
        </w:r>
        <w:r>
          <w:rPr>
            <w:noProof/>
            <w:webHidden/>
          </w:rPr>
        </w:r>
        <w:r>
          <w:rPr>
            <w:noProof/>
            <w:webHidden/>
          </w:rPr>
          <w:fldChar w:fldCharType="separate"/>
        </w:r>
        <w:r w:rsidR="00A44565">
          <w:rPr>
            <w:noProof/>
            <w:webHidden/>
          </w:rPr>
          <w:t>29</w:t>
        </w:r>
        <w:r>
          <w:rPr>
            <w:noProof/>
            <w:webHidden/>
          </w:rPr>
          <w:fldChar w:fldCharType="end"/>
        </w:r>
      </w:hyperlink>
    </w:p>
    <w:p w14:paraId="31E8B52B" w14:textId="396153E0"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67" w:history="1">
        <w:r w:rsidRPr="00766BE7">
          <w:rPr>
            <w:rStyle w:val="Hyperlink"/>
            <w:b/>
            <w:bCs/>
            <w:iCs/>
            <w:noProof/>
            <w:lang w:val="pt-BR"/>
          </w:rPr>
          <w:t>Figura 14: Mapa de outorgas classificadas por tipo de uso.</w:t>
        </w:r>
        <w:r>
          <w:rPr>
            <w:noProof/>
            <w:webHidden/>
          </w:rPr>
          <w:tab/>
        </w:r>
        <w:r>
          <w:rPr>
            <w:noProof/>
            <w:webHidden/>
          </w:rPr>
          <w:fldChar w:fldCharType="begin"/>
        </w:r>
        <w:r>
          <w:rPr>
            <w:noProof/>
            <w:webHidden/>
          </w:rPr>
          <w:instrText xml:space="preserve"> PAGEREF _Toc184642167 \h </w:instrText>
        </w:r>
        <w:r>
          <w:rPr>
            <w:noProof/>
            <w:webHidden/>
          </w:rPr>
        </w:r>
        <w:r>
          <w:rPr>
            <w:noProof/>
            <w:webHidden/>
          </w:rPr>
          <w:fldChar w:fldCharType="separate"/>
        </w:r>
        <w:r w:rsidR="00A44565">
          <w:rPr>
            <w:noProof/>
            <w:webHidden/>
          </w:rPr>
          <w:t>30</w:t>
        </w:r>
        <w:r>
          <w:rPr>
            <w:noProof/>
            <w:webHidden/>
          </w:rPr>
          <w:fldChar w:fldCharType="end"/>
        </w:r>
      </w:hyperlink>
    </w:p>
    <w:p w14:paraId="477B11EE" w14:textId="34C42B4C"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68" w:history="1">
        <w:r w:rsidRPr="00766BE7">
          <w:rPr>
            <w:rStyle w:val="Hyperlink"/>
            <w:b/>
            <w:bCs/>
            <w:iCs/>
            <w:noProof/>
            <w:lang w:val="pt-BR"/>
          </w:rPr>
          <w:t>Figura 15: Mapa de balanço hídrico – Vazão de consumo/Q95%.</w:t>
        </w:r>
        <w:r>
          <w:rPr>
            <w:noProof/>
            <w:webHidden/>
          </w:rPr>
          <w:tab/>
        </w:r>
        <w:r>
          <w:rPr>
            <w:noProof/>
            <w:webHidden/>
          </w:rPr>
          <w:fldChar w:fldCharType="begin"/>
        </w:r>
        <w:r>
          <w:rPr>
            <w:noProof/>
            <w:webHidden/>
          </w:rPr>
          <w:instrText xml:space="preserve"> PAGEREF _Toc184642168 \h </w:instrText>
        </w:r>
        <w:r>
          <w:rPr>
            <w:noProof/>
            <w:webHidden/>
          </w:rPr>
        </w:r>
        <w:r>
          <w:rPr>
            <w:noProof/>
            <w:webHidden/>
          </w:rPr>
          <w:fldChar w:fldCharType="separate"/>
        </w:r>
        <w:r w:rsidR="00A44565">
          <w:rPr>
            <w:noProof/>
            <w:webHidden/>
          </w:rPr>
          <w:t>31</w:t>
        </w:r>
        <w:r>
          <w:rPr>
            <w:noProof/>
            <w:webHidden/>
          </w:rPr>
          <w:fldChar w:fldCharType="end"/>
        </w:r>
      </w:hyperlink>
    </w:p>
    <w:p w14:paraId="576BB319" w14:textId="631DD52E"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69" w:history="1">
        <w:r w:rsidRPr="00766BE7">
          <w:rPr>
            <w:rStyle w:val="Hyperlink"/>
            <w:b/>
            <w:bCs/>
            <w:iCs/>
            <w:noProof/>
            <w:lang w:val="pt-BR"/>
          </w:rPr>
          <w:t>Figura 16: Mapa das áreas com criticidade de disponibilidade de água.</w:t>
        </w:r>
        <w:r>
          <w:rPr>
            <w:noProof/>
            <w:webHidden/>
          </w:rPr>
          <w:tab/>
        </w:r>
        <w:r>
          <w:rPr>
            <w:noProof/>
            <w:webHidden/>
          </w:rPr>
          <w:fldChar w:fldCharType="begin"/>
        </w:r>
        <w:r>
          <w:rPr>
            <w:noProof/>
            <w:webHidden/>
          </w:rPr>
          <w:instrText xml:space="preserve"> PAGEREF _Toc184642169 \h </w:instrText>
        </w:r>
        <w:r>
          <w:rPr>
            <w:noProof/>
            <w:webHidden/>
          </w:rPr>
        </w:r>
        <w:r>
          <w:rPr>
            <w:noProof/>
            <w:webHidden/>
          </w:rPr>
          <w:fldChar w:fldCharType="separate"/>
        </w:r>
        <w:r w:rsidR="00A44565">
          <w:rPr>
            <w:noProof/>
            <w:webHidden/>
          </w:rPr>
          <w:t>31</w:t>
        </w:r>
        <w:r>
          <w:rPr>
            <w:noProof/>
            <w:webHidden/>
          </w:rPr>
          <w:fldChar w:fldCharType="end"/>
        </w:r>
      </w:hyperlink>
    </w:p>
    <w:p w14:paraId="59C2A58A" w14:textId="25BBB88A"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70" w:history="1">
        <w:r w:rsidRPr="00766BE7">
          <w:rPr>
            <w:rStyle w:val="Hyperlink"/>
            <w:b/>
            <w:bCs/>
            <w:iCs/>
            <w:noProof/>
            <w:lang w:val="pt-BR"/>
          </w:rPr>
          <w:t>Figura 17: Vazão outorgada de água em rios de domínio da União: m³/s.</w:t>
        </w:r>
        <w:r>
          <w:rPr>
            <w:noProof/>
            <w:webHidden/>
          </w:rPr>
          <w:tab/>
        </w:r>
        <w:r>
          <w:rPr>
            <w:noProof/>
            <w:webHidden/>
          </w:rPr>
          <w:fldChar w:fldCharType="begin"/>
        </w:r>
        <w:r>
          <w:rPr>
            <w:noProof/>
            <w:webHidden/>
          </w:rPr>
          <w:instrText xml:space="preserve"> PAGEREF _Toc184642170 \h </w:instrText>
        </w:r>
        <w:r>
          <w:rPr>
            <w:noProof/>
            <w:webHidden/>
          </w:rPr>
        </w:r>
        <w:r>
          <w:rPr>
            <w:noProof/>
            <w:webHidden/>
          </w:rPr>
          <w:fldChar w:fldCharType="separate"/>
        </w:r>
        <w:r w:rsidR="00A44565">
          <w:rPr>
            <w:noProof/>
            <w:webHidden/>
          </w:rPr>
          <w:t>36</w:t>
        </w:r>
        <w:r>
          <w:rPr>
            <w:noProof/>
            <w:webHidden/>
          </w:rPr>
          <w:fldChar w:fldCharType="end"/>
        </w:r>
      </w:hyperlink>
    </w:p>
    <w:p w14:paraId="1B5588B6" w14:textId="6D5E1F61"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71" w:history="1">
        <w:r w:rsidRPr="00766BE7">
          <w:rPr>
            <w:rStyle w:val="Hyperlink"/>
            <w:b/>
            <w:bCs/>
            <w:iCs/>
            <w:noProof/>
            <w:lang w:val="pt-BR"/>
          </w:rPr>
          <w:t>Figura 18: Mapa dos pontos de captação outorgadas em rios da União</w:t>
        </w:r>
        <w:r>
          <w:rPr>
            <w:noProof/>
            <w:webHidden/>
          </w:rPr>
          <w:tab/>
        </w:r>
        <w:r>
          <w:rPr>
            <w:noProof/>
            <w:webHidden/>
          </w:rPr>
          <w:fldChar w:fldCharType="begin"/>
        </w:r>
        <w:r>
          <w:rPr>
            <w:noProof/>
            <w:webHidden/>
          </w:rPr>
          <w:instrText xml:space="preserve"> PAGEREF _Toc184642171 \h </w:instrText>
        </w:r>
        <w:r>
          <w:rPr>
            <w:noProof/>
            <w:webHidden/>
          </w:rPr>
        </w:r>
        <w:r>
          <w:rPr>
            <w:noProof/>
            <w:webHidden/>
          </w:rPr>
          <w:fldChar w:fldCharType="separate"/>
        </w:r>
        <w:r w:rsidR="00A44565">
          <w:rPr>
            <w:noProof/>
            <w:webHidden/>
          </w:rPr>
          <w:t>36</w:t>
        </w:r>
        <w:r>
          <w:rPr>
            <w:noProof/>
            <w:webHidden/>
          </w:rPr>
          <w:fldChar w:fldCharType="end"/>
        </w:r>
      </w:hyperlink>
    </w:p>
    <w:p w14:paraId="3B6A5EF9" w14:textId="06100A75"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72" w:history="1">
        <w:r w:rsidRPr="00766BE7">
          <w:rPr>
            <w:rStyle w:val="Hyperlink"/>
            <w:b/>
            <w:bCs/>
            <w:iCs/>
            <w:noProof/>
            <w:lang w:val="pt-BR"/>
          </w:rPr>
          <w:t>Figura 19: Mapa de outorgas classificadas por finalidade de uso em rios da União</w:t>
        </w:r>
        <w:r>
          <w:rPr>
            <w:noProof/>
            <w:webHidden/>
          </w:rPr>
          <w:tab/>
        </w:r>
        <w:r>
          <w:rPr>
            <w:noProof/>
            <w:webHidden/>
          </w:rPr>
          <w:fldChar w:fldCharType="begin"/>
        </w:r>
        <w:r>
          <w:rPr>
            <w:noProof/>
            <w:webHidden/>
          </w:rPr>
          <w:instrText xml:space="preserve"> PAGEREF _Toc184642172 \h </w:instrText>
        </w:r>
        <w:r>
          <w:rPr>
            <w:noProof/>
            <w:webHidden/>
          </w:rPr>
        </w:r>
        <w:r>
          <w:rPr>
            <w:noProof/>
            <w:webHidden/>
          </w:rPr>
          <w:fldChar w:fldCharType="separate"/>
        </w:r>
        <w:r w:rsidR="00A44565">
          <w:rPr>
            <w:noProof/>
            <w:webHidden/>
          </w:rPr>
          <w:t>37</w:t>
        </w:r>
        <w:r>
          <w:rPr>
            <w:noProof/>
            <w:webHidden/>
          </w:rPr>
          <w:fldChar w:fldCharType="end"/>
        </w:r>
      </w:hyperlink>
    </w:p>
    <w:p w14:paraId="7ACA3A6A" w14:textId="7FCA704B"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73" w:history="1">
        <w:r w:rsidRPr="00766BE7">
          <w:rPr>
            <w:rStyle w:val="Hyperlink"/>
            <w:b/>
            <w:bCs/>
            <w:iCs/>
            <w:noProof/>
            <w:lang w:val="pt-BR"/>
          </w:rPr>
          <w:t>Figura 20: Mapa dos títulos minerários de água mineral emitido pela ANM.</w:t>
        </w:r>
        <w:r>
          <w:rPr>
            <w:noProof/>
            <w:webHidden/>
          </w:rPr>
          <w:tab/>
        </w:r>
        <w:r>
          <w:rPr>
            <w:noProof/>
            <w:webHidden/>
          </w:rPr>
          <w:fldChar w:fldCharType="begin"/>
        </w:r>
        <w:r>
          <w:rPr>
            <w:noProof/>
            <w:webHidden/>
          </w:rPr>
          <w:instrText xml:space="preserve"> PAGEREF _Toc184642173 \h </w:instrText>
        </w:r>
        <w:r>
          <w:rPr>
            <w:noProof/>
            <w:webHidden/>
          </w:rPr>
        </w:r>
        <w:r>
          <w:rPr>
            <w:noProof/>
            <w:webHidden/>
          </w:rPr>
          <w:fldChar w:fldCharType="separate"/>
        </w:r>
        <w:r w:rsidR="00A44565">
          <w:rPr>
            <w:noProof/>
            <w:webHidden/>
          </w:rPr>
          <w:t>38</w:t>
        </w:r>
        <w:r>
          <w:rPr>
            <w:noProof/>
            <w:webHidden/>
          </w:rPr>
          <w:fldChar w:fldCharType="end"/>
        </w:r>
      </w:hyperlink>
    </w:p>
    <w:p w14:paraId="3B2FEB0C" w14:textId="6848732D"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74" w:history="1">
        <w:r w:rsidRPr="00766BE7">
          <w:rPr>
            <w:rStyle w:val="Hyperlink"/>
            <w:b/>
            <w:bCs/>
            <w:iCs/>
            <w:noProof/>
            <w:lang w:val="pt-BR"/>
          </w:rPr>
          <w:t>Figura 21: Índice de atendimento urbano de água.</w:t>
        </w:r>
        <w:r>
          <w:rPr>
            <w:noProof/>
            <w:webHidden/>
          </w:rPr>
          <w:tab/>
        </w:r>
        <w:r>
          <w:rPr>
            <w:noProof/>
            <w:webHidden/>
          </w:rPr>
          <w:fldChar w:fldCharType="begin"/>
        </w:r>
        <w:r>
          <w:rPr>
            <w:noProof/>
            <w:webHidden/>
          </w:rPr>
          <w:instrText xml:space="preserve"> PAGEREF _Toc184642174 \h </w:instrText>
        </w:r>
        <w:r>
          <w:rPr>
            <w:noProof/>
            <w:webHidden/>
          </w:rPr>
        </w:r>
        <w:r>
          <w:rPr>
            <w:noProof/>
            <w:webHidden/>
          </w:rPr>
          <w:fldChar w:fldCharType="separate"/>
        </w:r>
        <w:r w:rsidR="00A44565">
          <w:rPr>
            <w:noProof/>
            <w:webHidden/>
          </w:rPr>
          <w:t>39</w:t>
        </w:r>
        <w:r>
          <w:rPr>
            <w:noProof/>
            <w:webHidden/>
          </w:rPr>
          <w:fldChar w:fldCharType="end"/>
        </w:r>
      </w:hyperlink>
    </w:p>
    <w:p w14:paraId="3858EC9F" w14:textId="0A316510"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75" w:history="1">
        <w:r w:rsidRPr="00766BE7">
          <w:rPr>
            <w:rStyle w:val="Hyperlink"/>
            <w:b/>
            <w:bCs/>
            <w:iCs/>
            <w:noProof/>
            <w:lang w:val="pt-BR"/>
          </w:rPr>
          <w:t>Figura 22: Mapa do índice de atendimento urbano de água (%).</w:t>
        </w:r>
        <w:r>
          <w:rPr>
            <w:noProof/>
            <w:webHidden/>
          </w:rPr>
          <w:tab/>
        </w:r>
        <w:r>
          <w:rPr>
            <w:noProof/>
            <w:webHidden/>
          </w:rPr>
          <w:fldChar w:fldCharType="begin"/>
        </w:r>
        <w:r>
          <w:rPr>
            <w:noProof/>
            <w:webHidden/>
          </w:rPr>
          <w:instrText xml:space="preserve"> PAGEREF _Toc184642175 \h </w:instrText>
        </w:r>
        <w:r>
          <w:rPr>
            <w:noProof/>
            <w:webHidden/>
          </w:rPr>
        </w:r>
        <w:r>
          <w:rPr>
            <w:noProof/>
            <w:webHidden/>
          </w:rPr>
          <w:fldChar w:fldCharType="separate"/>
        </w:r>
        <w:r w:rsidR="00A44565">
          <w:rPr>
            <w:noProof/>
            <w:webHidden/>
          </w:rPr>
          <w:t>39</w:t>
        </w:r>
        <w:r>
          <w:rPr>
            <w:noProof/>
            <w:webHidden/>
          </w:rPr>
          <w:fldChar w:fldCharType="end"/>
        </w:r>
      </w:hyperlink>
    </w:p>
    <w:p w14:paraId="467A719E" w14:textId="00612D89"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76" w:history="1">
        <w:r w:rsidRPr="00766BE7">
          <w:rPr>
            <w:rStyle w:val="Hyperlink"/>
            <w:b/>
            <w:bCs/>
            <w:iCs/>
            <w:noProof/>
            <w:lang w:val="pt-BR"/>
          </w:rPr>
          <w:t>Figura 23: Demanda estimada para abastecimento urbano: m3/s/ Vazão outorgada para uso urbano / Volume estimado para abastecimento urbano: %.</w:t>
        </w:r>
        <w:r>
          <w:rPr>
            <w:noProof/>
            <w:webHidden/>
          </w:rPr>
          <w:tab/>
        </w:r>
        <w:r>
          <w:rPr>
            <w:noProof/>
            <w:webHidden/>
          </w:rPr>
          <w:fldChar w:fldCharType="begin"/>
        </w:r>
        <w:r>
          <w:rPr>
            <w:noProof/>
            <w:webHidden/>
          </w:rPr>
          <w:instrText xml:space="preserve"> PAGEREF _Toc184642176 \h </w:instrText>
        </w:r>
        <w:r>
          <w:rPr>
            <w:noProof/>
            <w:webHidden/>
          </w:rPr>
        </w:r>
        <w:r>
          <w:rPr>
            <w:noProof/>
            <w:webHidden/>
          </w:rPr>
          <w:fldChar w:fldCharType="separate"/>
        </w:r>
        <w:r w:rsidR="00A44565">
          <w:rPr>
            <w:noProof/>
            <w:webHidden/>
          </w:rPr>
          <w:t>40</w:t>
        </w:r>
        <w:r>
          <w:rPr>
            <w:noProof/>
            <w:webHidden/>
          </w:rPr>
          <w:fldChar w:fldCharType="end"/>
        </w:r>
      </w:hyperlink>
    </w:p>
    <w:p w14:paraId="62659CC7" w14:textId="7F53CA61"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77" w:history="1">
        <w:r w:rsidRPr="00766BE7">
          <w:rPr>
            <w:rStyle w:val="Hyperlink"/>
            <w:b/>
            <w:bCs/>
            <w:iCs/>
            <w:noProof/>
            <w:lang w:val="pt-BR"/>
          </w:rPr>
          <w:t>Figura 24: Índice de perdas do sistema de distribuição de água: %.</w:t>
        </w:r>
        <w:r>
          <w:rPr>
            <w:noProof/>
            <w:webHidden/>
          </w:rPr>
          <w:tab/>
        </w:r>
        <w:r>
          <w:rPr>
            <w:noProof/>
            <w:webHidden/>
          </w:rPr>
          <w:fldChar w:fldCharType="begin"/>
        </w:r>
        <w:r>
          <w:rPr>
            <w:noProof/>
            <w:webHidden/>
          </w:rPr>
          <w:instrText xml:space="preserve"> PAGEREF _Toc184642177 \h </w:instrText>
        </w:r>
        <w:r>
          <w:rPr>
            <w:noProof/>
            <w:webHidden/>
          </w:rPr>
        </w:r>
        <w:r>
          <w:rPr>
            <w:noProof/>
            <w:webHidden/>
          </w:rPr>
          <w:fldChar w:fldCharType="separate"/>
        </w:r>
        <w:r w:rsidR="00A44565">
          <w:rPr>
            <w:noProof/>
            <w:webHidden/>
          </w:rPr>
          <w:t>42</w:t>
        </w:r>
        <w:r>
          <w:rPr>
            <w:noProof/>
            <w:webHidden/>
          </w:rPr>
          <w:fldChar w:fldCharType="end"/>
        </w:r>
      </w:hyperlink>
    </w:p>
    <w:p w14:paraId="6F3C6B16" w14:textId="160F77D6"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78" w:history="1">
        <w:r w:rsidRPr="00766BE7">
          <w:rPr>
            <w:rStyle w:val="Hyperlink"/>
            <w:b/>
            <w:bCs/>
            <w:iCs/>
            <w:noProof/>
            <w:lang w:val="pt-BR"/>
          </w:rPr>
          <w:t>Figura 25: Mapa do índice de perdas do sistema de distribuição de água (%)</w:t>
        </w:r>
        <w:r>
          <w:rPr>
            <w:noProof/>
            <w:webHidden/>
          </w:rPr>
          <w:tab/>
        </w:r>
        <w:r>
          <w:rPr>
            <w:noProof/>
            <w:webHidden/>
          </w:rPr>
          <w:fldChar w:fldCharType="begin"/>
        </w:r>
        <w:r>
          <w:rPr>
            <w:noProof/>
            <w:webHidden/>
          </w:rPr>
          <w:instrText xml:space="preserve"> PAGEREF _Toc184642178 \h </w:instrText>
        </w:r>
        <w:r>
          <w:rPr>
            <w:noProof/>
            <w:webHidden/>
          </w:rPr>
        </w:r>
        <w:r>
          <w:rPr>
            <w:noProof/>
            <w:webHidden/>
          </w:rPr>
          <w:fldChar w:fldCharType="separate"/>
        </w:r>
        <w:r w:rsidR="00A44565">
          <w:rPr>
            <w:noProof/>
            <w:webHidden/>
          </w:rPr>
          <w:t>42</w:t>
        </w:r>
        <w:r>
          <w:rPr>
            <w:noProof/>
            <w:webHidden/>
          </w:rPr>
          <w:fldChar w:fldCharType="end"/>
        </w:r>
      </w:hyperlink>
    </w:p>
    <w:p w14:paraId="7BE5214D" w14:textId="2817392D"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79" w:history="1">
        <w:r w:rsidRPr="00766BE7">
          <w:rPr>
            <w:rStyle w:val="Hyperlink"/>
            <w:b/>
            <w:bCs/>
            <w:iCs/>
            <w:noProof/>
            <w:lang w:val="pt-BR"/>
          </w:rPr>
          <w:t>Figura 26: Proporção de efluente doméstico coletado em relação ao efluente doméstico total gerado: %</w:t>
        </w:r>
        <w:r>
          <w:rPr>
            <w:noProof/>
            <w:webHidden/>
          </w:rPr>
          <w:tab/>
        </w:r>
        <w:r>
          <w:rPr>
            <w:noProof/>
            <w:webHidden/>
          </w:rPr>
          <w:fldChar w:fldCharType="begin"/>
        </w:r>
        <w:r>
          <w:rPr>
            <w:noProof/>
            <w:webHidden/>
          </w:rPr>
          <w:instrText xml:space="preserve"> PAGEREF _Toc184642179 \h </w:instrText>
        </w:r>
        <w:r>
          <w:rPr>
            <w:noProof/>
            <w:webHidden/>
          </w:rPr>
        </w:r>
        <w:r>
          <w:rPr>
            <w:noProof/>
            <w:webHidden/>
          </w:rPr>
          <w:fldChar w:fldCharType="separate"/>
        </w:r>
        <w:r w:rsidR="00A44565">
          <w:rPr>
            <w:noProof/>
            <w:webHidden/>
          </w:rPr>
          <w:t>44</w:t>
        </w:r>
        <w:r>
          <w:rPr>
            <w:noProof/>
            <w:webHidden/>
          </w:rPr>
          <w:fldChar w:fldCharType="end"/>
        </w:r>
      </w:hyperlink>
    </w:p>
    <w:p w14:paraId="203B7FFC" w14:textId="0043D9EA"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80" w:history="1">
        <w:r w:rsidRPr="00766BE7">
          <w:rPr>
            <w:rStyle w:val="Hyperlink"/>
            <w:b/>
            <w:bCs/>
            <w:iCs/>
            <w:noProof/>
            <w:lang w:val="pt-BR"/>
          </w:rPr>
          <w:t>Proporção de efluente doméstico tratado em relação ao efluente doméstico total gerado: %</w:t>
        </w:r>
        <w:r>
          <w:rPr>
            <w:noProof/>
            <w:webHidden/>
          </w:rPr>
          <w:tab/>
        </w:r>
        <w:r>
          <w:rPr>
            <w:noProof/>
            <w:webHidden/>
          </w:rPr>
          <w:fldChar w:fldCharType="begin"/>
        </w:r>
        <w:r>
          <w:rPr>
            <w:noProof/>
            <w:webHidden/>
          </w:rPr>
          <w:instrText xml:space="preserve"> PAGEREF _Toc184642180 \h </w:instrText>
        </w:r>
        <w:r>
          <w:rPr>
            <w:noProof/>
            <w:webHidden/>
          </w:rPr>
        </w:r>
        <w:r>
          <w:rPr>
            <w:noProof/>
            <w:webHidden/>
          </w:rPr>
          <w:fldChar w:fldCharType="separate"/>
        </w:r>
        <w:r w:rsidR="00A44565">
          <w:rPr>
            <w:noProof/>
            <w:webHidden/>
          </w:rPr>
          <w:t>44</w:t>
        </w:r>
        <w:r>
          <w:rPr>
            <w:noProof/>
            <w:webHidden/>
          </w:rPr>
          <w:fldChar w:fldCharType="end"/>
        </w:r>
      </w:hyperlink>
    </w:p>
    <w:p w14:paraId="25A9A783" w14:textId="46FA90FC"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81" w:history="1">
        <w:r w:rsidRPr="00766BE7">
          <w:rPr>
            <w:rStyle w:val="Hyperlink"/>
            <w:b/>
            <w:bCs/>
            <w:iCs/>
            <w:noProof/>
            <w:lang w:val="pt-BR"/>
          </w:rPr>
          <w:t>Proporção de redução da carga orgânica poluidora doméstica: %</w:t>
        </w:r>
        <w:r>
          <w:rPr>
            <w:noProof/>
            <w:webHidden/>
          </w:rPr>
          <w:tab/>
        </w:r>
        <w:r>
          <w:rPr>
            <w:noProof/>
            <w:webHidden/>
          </w:rPr>
          <w:fldChar w:fldCharType="begin"/>
        </w:r>
        <w:r>
          <w:rPr>
            <w:noProof/>
            <w:webHidden/>
          </w:rPr>
          <w:instrText xml:space="preserve"> PAGEREF _Toc184642181 \h </w:instrText>
        </w:r>
        <w:r>
          <w:rPr>
            <w:noProof/>
            <w:webHidden/>
          </w:rPr>
        </w:r>
        <w:r>
          <w:rPr>
            <w:noProof/>
            <w:webHidden/>
          </w:rPr>
          <w:fldChar w:fldCharType="separate"/>
        </w:r>
        <w:r w:rsidR="00A44565">
          <w:rPr>
            <w:noProof/>
            <w:webHidden/>
          </w:rPr>
          <w:t>44</w:t>
        </w:r>
        <w:r>
          <w:rPr>
            <w:noProof/>
            <w:webHidden/>
          </w:rPr>
          <w:fldChar w:fldCharType="end"/>
        </w:r>
      </w:hyperlink>
    </w:p>
    <w:p w14:paraId="788C1292" w14:textId="296A0306"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82" w:history="1">
        <w:r w:rsidRPr="00766BE7">
          <w:rPr>
            <w:rStyle w:val="Hyperlink"/>
            <w:b/>
            <w:bCs/>
            <w:iCs/>
            <w:noProof/>
            <w:lang w:val="pt-BR"/>
          </w:rPr>
          <w:t>Figura 27: Mapa do indicador de coleta e tratabilidade de esgoto da população urbana do município-ICTEM.</w:t>
        </w:r>
        <w:r>
          <w:rPr>
            <w:noProof/>
            <w:webHidden/>
          </w:rPr>
          <w:tab/>
        </w:r>
        <w:r>
          <w:rPr>
            <w:noProof/>
            <w:webHidden/>
          </w:rPr>
          <w:fldChar w:fldCharType="begin"/>
        </w:r>
        <w:r>
          <w:rPr>
            <w:noProof/>
            <w:webHidden/>
          </w:rPr>
          <w:instrText xml:space="preserve"> PAGEREF _Toc184642182 \h </w:instrText>
        </w:r>
        <w:r>
          <w:rPr>
            <w:noProof/>
            <w:webHidden/>
          </w:rPr>
        </w:r>
        <w:r>
          <w:rPr>
            <w:noProof/>
            <w:webHidden/>
          </w:rPr>
          <w:fldChar w:fldCharType="separate"/>
        </w:r>
        <w:r w:rsidR="00A44565">
          <w:rPr>
            <w:noProof/>
            <w:webHidden/>
          </w:rPr>
          <w:t>44</w:t>
        </w:r>
        <w:r>
          <w:rPr>
            <w:noProof/>
            <w:webHidden/>
          </w:rPr>
          <w:fldChar w:fldCharType="end"/>
        </w:r>
      </w:hyperlink>
    </w:p>
    <w:p w14:paraId="30B15DE8" w14:textId="7B7BF4F7"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83" w:history="1">
        <w:r w:rsidRPr="00766BE7">
          <w:rPr>
            <w:rStyle w:val="Hyperlink"/>
            <w:b/>
            <w:bCs/>
            <w:iCs/>
            <w:noProof/>
            <w:lang w:val="pt-BR"/>
          </w:rPr>
          <w:t>Figura 28: Mapa do Índice de Qualidade de Aterro de Resíduos – IQR.</w:t>
        </w:r>
        <w:r>
          <w:rPr>
            <w:noProof/>
            <w:webHidden/>
          </w:rPr>
          <w:tab/>
        </w:r>
        <w:r>
          <w:rPr>
            <w:noProof/>
            <w:webHidden/>
          </w:rPr>
          <w:fldChar w:fldCharType="begin"/>
        </w:r>
        <w:r>
          <w:rPr>
            <w:noProof/>
            <w:webHidden/>
          </w:rPr>
          <w:instrText xml:space="preserve"> PAGEREF _Toc184642183 \h </w:instrText>
        </w:r>
        <w:r>
          <w:rPr>
            <w:noProof/>
            <w:webHidden/>
          </w:rPr>
        </w:r>
        <w:r>
          <w:rPr>
            <w:noProof/>
            <w:webHidden/>
          </w:rPr>
          <w:fldChar w:fldCharType="separate"/>
        </w:r>
        <w:r w:rsidR="00A44565">
          <w:rPr>
            <w:noProof/>
            <w:webHidden/>
          </w:rPr>
          <w:t>47</w:t>
        </w:r>
        <w:r>
          <w:rPr>
            <w:noProof/>
            <w:webHidden/>
          </w:rPr>
          <w:fldChar w:fldCharType="end"/>
        </w:r>
      </w:hyperlink>
    </w:p>
    <w:p w14:paraId="1F6C524B" w14:textId="6A08473B"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84" w:history="1">
        <w:r w:rsidRPr="00766BE7">
          <w:rPr>
            <w:rStyle w:val="Hyperlink"/>
            <w:b/>
            <w:bCs/>
            <w:iCs/>
            <w:noProof/>
            <w:lang w:val="pt-BR"/>
          </w:rPr>
          <w:t xml:space="preserve">Figura 29: </w:t>
        </w:r>
        <w:r w:rsidRPr="00766BE7">
          <w:rPr>
            <w:rStyle w:val="Hyperlink"/>
            <w:rFonts w:eastAsia="Arial" w:cs="Arial"/>
            <w:b/>
            <w:bCs/>
            <w:noProof/>
            <w:lang w:val="pt-BR"/>
          </w:rPr>
          <w:t>Disposição de resíduos sólidos</w:t>
        </w:r>
        <w:r w:rsidRPr="00766BE7">
          <w:rPr>
            <w:rStyle w:val="Hyperlink"/>
            <w:b/>
            <w:bCs/>
            <w:iCs/>
            <w:noProof/>
            <w:lang w:val="pt-BR"/>
          </w:rPr>
          <w:t>.</w:t>
        </w:r>
        <w:r>
          <w:rPr>
            <w:noProof/>
            <w:webHidden/>
          </w:rPr>
          <w:tab/>
        </w:r>
        <w:r>
          <w:rPr>
            <w:noProof/>
            <w:webHidden/>
          </w:rPr>
          <w:fldChar w:fldCharType="begin"/>
        </w:r>
        <w:r>
          <w:rPr>
            <w:noProof/>
            <w:webHidden/>
          </w:rPr>
          <w:instrText xml:space="preserve"> PAGEREF _Toc184642184 \h </w:instrText>
        </w:r>
        <w:r>
          <w:rPr>
            <w:noProof/>
            <w:webHidden/>
          </w:rPr>
        </w:r>
        <w:r>
          <w:rPr>
            <w:noProof/>
            <w:webHidden/>
          </w:rPr>
          <w:fldChar w:fldCharType="separate"/>
        </w:r>
        <w:r w:rsidR="00A44565">
          <w:rPr>
            <w:noProof/>
            <w:webHidden/>
          </w:rPr>
          <w:t>47</w:t>
        </w:r>
        <w:r>
          <w:rPr>
            <w:noProof/>
            <w:webHidden/>
          </w:rPr>
          <w:fldChar w:fldCharType="end"/>
        </w:r>
      </w:hyperlink>
    </w:p>
    <w:p w14:paraId="199DC5E4" w14:textId="0242E2EC"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85" w:history="1">
        <w:r w:rsidRPr="00766BE7">
          <w:rPr>
            <w:rStyle w:val="Hyperlink"/>
            <w:b/>
            <w:bCs/>
            <w:iCs/>
            <w:noProof/>
            <w:lang w:val="pt-BR"/>
          </w:rPr>
          <w:t>Figura 30: - Resíduo sólido urbano gerado: t/dia.</w:t>
        </w:r>
        <w:r>
          <w:rPr>
            <w:noProof/>
            <w:webHidden/>
          </w:rPr>
          <w:tab/>
        </w:r>
        <w:r>
          <w:rPr>
            <w:noProof/>
            <w:webHidden/>
          </w:rPr>
          <w:fldChar w:fldCharType="begin"/>
        </w:r>
        <w:r>
          <w:rPr>
            <w:noProof/>
            <w:webHidden/>
          </w:rPr>
          <w:instrText xml:space="preserve"> PAGEREF _Toc184642185 \h </w:instrText>
        </w:r>
        <w:r>
          <w:rPr>
            <w:noProof/>
            <w:webHidden/>
          </w:rPr>
        </w:r>
        <w:r>
          <w:rPr>
            <w:noProof/>
            <w:webHidden/>
          </w:rPr>
          <w:fldChar w:fldCharType="separate"/>
        </w:r>
        <w:r w:rsidR="00A44565">
          <w:rPr>
            <w:noProof/>
            <w:webHidden/>
          </w:rPr>
          <w:t>48</w:t>
        </w:r>
        <w:r>
          <w:rPr>
            <w:noProof/>
            <w:webHidden/>
          </w:rPr>
          <w:fldChar w:fldCharType="end"/>
        </w:r>
      </w:hyperlink>
    </w:p>
    <w:p w14:paraId="54BD699C" w14:textId="62DBEEE3"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86" w:history="1">
        <w:r w:rsidRPr="00766BE7">
          <w:rPr>
            <w:rStyle w:val="Hyperlink"/>
            <w:b/>
            <w:bCs/>
            <w:iCs/>
            <w:noProof/>
            <w:lang w:val="pt-BR"/>
          </w:rPr>
          <w:t>Figura 31: IQR da instalação de destinação final de resíduo sólido urbano.</w:t>
        </w:r>
        <w:r>
          <w:rPr>
            <w:noProof/>
            <w:webHidden/>
          </w:rPr>
          <w:tab/>
        </w:r>
        <w:r>
          <w:rPr>
            <w:noProof/>
            <w:webHidden/>
          </w:rPr>
          <w:fldChar w:fldCharType="begin"/>
        </w:r>
        <w:r>
          <w:rPr>
            <w:noProof/>
            <w:webHidden/>
          </w:rPr>
          <w:instrText xml:space="preserve"> PAGEREF _Toc184642186 \h </w:instrText>
        </w:r>
        <w:r>
          <w:rPr>
            <w:noProof/>
            <w:webHidden/>
          </w:rPr>
        </w:r>
        <w:r>
          <w:rPr>
            <w:noProof/>
            <w:webHidden/>
          </w:rPr>
          <w:fldChar w:fldCharType="separate"/>
        </w:r>
        <w:r w:rsidR="00A44565">
          <w:rPr>
            <w:noProof/>
            <w:webHidden/>
          </w:rPr>
          <w:t>48</w:t>
        </w:r>
        <w:r>
          <w:rPr>
            <w:noProof/>
            <w:webHidden/>
          </w:rPr>
          <w:fldChar w:fldCharType="end"/>
        </w:r>
      </w:hyperlink>
    </w:p>
    <w:p w14:paraId="01895ED7" w14:textId="7FD8C19B"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87" w:history="1">
        <w:r w:rsidRPr="00766BE7">
          <w:rPr>
            <w:rStyle w:val="Hyperlink"/>
            <w:b/>
            <w:bCs/>
            <w:iCs/>
            <w:noProof/>
            <w:lang w:val="pt-BR"/>
          </w:rPr>
          <w:t>Figura 32: Taxa de Cobertura de drenagem urbana subterrânea (%).</w:t>
        </w:r>
        <w:r>
          <w:rPr>
            <w:noProof/>
            <w:webHidden/>
          </w:rPr>
          <w:tab/>
        </w:r>
        <w:r>
          <w:rPr>
            <w:noProof/>
            <w:webHidden/>
          </w:rPr>
          <w:fldChar w:fldCharType="begin"/>
        </w:r>
        <w:r>
          <w:rPr>
            <w:noProof/>
            <w:webHidden/>
          </w:rPr>
          <w:instrText xml:space="preserve"> PAGEREF _Toc184642187 \h </w:instrText>
        </w:r>
        <w:r>
          <w:rPr>
            <w:noProof/>
            <w:webHidden/>
          </w:rPr>
        </w:r>
        <w:r>
          <w:rPr>
            <w:noProof/>
            <w:webHidden/>
          </w:rPr>
          <w:fldChar w:fldCharType="separate"/>
        </w:r>
        <w:r w:rsidR="00A44565">
          <w:rPr>
            <w:noProof/>
            <w:webHidden/>
          </w:rPr>
          <w:t>50</w:t>
        </w:r>
        <w:r>
          <w:rPr>
            <w:noProof/>
            <w:webHidden/>
          </w:rPr>
          <w:fldChar w:fldCharType="end"/>
        </w:r>
      </w:hyperlink>
    </w:p>
    <w:p w14:paraId="0E08176E" w14:textId="40807818"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88" w:history="1">
        <w:r w:rsidRPr="00766BE7">
          <w:rPr>
            <w:rStyle w:val="Hyperlink"/>
            <w:b/>
            <w:bCs/>
            <w:iCs/>
            <w:noProof/>
            <w:lang w:val="pt-BR"/>
          </w:rPr>
          <w:t>Figura 33: Domicílios em situação de risco de inundação (%).</w:t>
        </w:r>
        <w:r>
          <w:rPr>
            <w:noProof/>
            <w:webHidden/>
          </w:rPr>
          <w:tab/>
        </w:r>
        <w:r>
          <w:rPr>
            <w:noProof/>
            <w:webHidden/>
          </w:rPr>
          <w:fldChar w:fldCharType="begin"/>
        </w:r>
        <w:r>
          <w:rPr>
            <w:noProof/>
            <w:webHidden/>
          </w:rPr>
          <w:instrText xml:space="preserve"> PAGEREF _Toc184642188 \h </w:instrText>
        </w:r>
        <w:r>
          <w:rPr>
            <w:noProof/>
            <w:webHidden/>
          </w:rPr>
        </w:r>
        <w:r>
          <w:rPr>
            <w:noProof/>
            <w:webHidden/>
          </w:rPr>
          <w:fldChar w:fldCharType="separate"/>
        </w:r>
        <w:r w:rsidR="00A44565">
          <w:rPr>
            <w:noProof/>
            <w:webHidden/>
          </w:rPr>
          <w:t>51</w:t>
        </w:r>
        <w:r>
          <w:rPr>
            <w:noProof/>
            <w:webHidden/>
          </w:rPr>
          <w:fldChar w:fldCharType="end"/>
        </w:r>
      </w:hyperlink>
    </w:p>
    <w:p w14:paraId="677788B6" w14:textId="64BA95EC"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89" w:history="1">
        <w:r w:rsidRPr="00766BE7">
          <w:rPr>
            <w:rStyle w:val="Hyperlink"/>
            <w:b/>
            <w:bCs/>
            <w:iCs/>
            <w:noProof/>
            <w:lang w:val="pt-BR"/>
          </w:rPr>
          <w:t>Figura 34: Taxa de cobertura de drenagem urbana subterrânea: %.</w:t>
        </w:r>
        <w:r>
          <w:rPr>
            <w:noProof/>
            <w:webHidden/>
          </w:rPr>
          <w:tab/>
        </w:r>
        <w:r>
          <w:rPr>
            <w:noProof/>
            <w:webHidden/>
          </w:rPr>
          <w:fldChar w:fldCharType="begin"/>
        </w:r>
        <w:r>
          <w:rPr>
            <w:noProof/>
            <w:webHidden/>
          </w:rPr>
          <w:instrText xml:space="preserve"> PAGEREF _Toc184642189 \h </w:instrText>
        </w:r>
        <w:r>
          <w:rPr>
            <w:noProof/>
            <w:webHidden/>
          </w:rPr>
        </w:r>
        <w:r>
          <w:rPr>
            <w:noProof/>
            <w:webHidden/>
          </w:rPr>
          <w:fldChar w:fldCharType="separate"/>
        </w:r>
        <w:r w:rsidR="00A44565">
          <w:rPr>
            <w:noProof/>
            <w:webHidden/>
          </w:rPr>
          <w:t>51</w:t>
        </w:r>
        <w:r>
          <w:rPr>
            <w:noProof/>
            <w:webHidden/>
          </w:rPr>
          <w:fldChar w:fldCharType="end"/>
        </w:r>
      </w:hyperlink>
    </w:p>
    <w:p w14:paraId="6FC4AAD5" w14:textId="2A38F88F"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90" w:history="1">
        <w:r w:rsidRPr="00766BE7">
          <w:rPr>
            <w:rStyle w:val="Hyperlink"/>
            <w:b/>
            <w:bCs/>
            <w:iCs/>
            <w:noProof/>
            <w:lang w:val="pt-BR"/>
          </w:rPr>
          <w:t>Figura 35:  Parcela de domicílios em situação de risco de inundação: %</w:t>
        </w:r>
        <w:r>
          <w:rPr>
            <w:noProof/>
            <w:webHidden/>
          </w:rPr>
          <w:tab/>
        </w:r>
        <w:r>
          <w:rPr>
            <w:noProof/>
            <w:webHidden/>
          </w:rPr>
          <w:fldChar w:fldCharType="begin"/>
        </w:r>
        <w:r>
          <w:rPr>
            <w:noProof/>
            <w:webHidden/>
          </w:rPr>
          <w:instrText xml:space="preserve"> PAGEREF _Toc184642190 \h </w:instrText>
        </w:r>
        <w:r>
          <w:rPr>
            <w:noProof/>
            <w:webHidden/>
          </w:rPr>
        </w:r>
        <w:r>
          <w:rPr>
            <w:noProof/>
            <w:webHidden/>
          </w:rPr>
          <w:fldChar w:fldCharType="separate"/>
        </w:r>
        <w:r w:rsidR="00A44565">
          <w:rPr>
            <w:noProof/>
            <w:webHidden/>
          </w:rPr>
          <w:t>52</w:t>
        </w:r>
        <w:r>
          <w:rPr>
            <w:noProof/>
            <w:webHidden/>
          </w:rPr>
          <w:fldChar w:fldCharType="end"/>
        </w:r>
      </w:hyperlink>
    </w:p>
    <w:p w14:paraId="66DAA783" w14:textId="4B3DB714"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91" w:history="1">
        <w:r w:rsidRPr="00766BE7">
          <w:rPr>
            <w:rStyle w:val="Hyperlink"/>
            <w:b/>
            <w:bCs/>
            <w:iCs/>
            <w:noProof/>
          </w:rPr>
          <w:t>Figura 36: Rede Hidrológica.</w:t>
        </w:r>
        <w:r>
          <w:rPr>
            <w:noProof/>
            <w:webHidden/>
          </w:rPr>
          <w:tab/>
        </w:r>
        <w:r>
          <w:rPr>
            <w:noProof/>
            <w:webHidden/>
          </w:rPr>
          <w:fldChar w:fldCharType="begin"/>
        </w:r>
        <w:r>
          <w:rPr>
            <w:noProof/>
            <w:webHidden/>
          </w:rPr>
          <w:instrText xml:space="preserve"> PAGEREF _Toc184642191 \h </w:instrText>
        </w:r>
        <w:r>
          <w:rPr>
            <w:noProof/>
            <w:webHidden/>
          </w:rPr>
        </w:r>
        <w:r>
          <w:rPr>
            <w:noProof/>
            <w:webHidden/>
          </w:rPr>
          <w:fldChar w:fldCharType="separate"/>
        </w:r>
        <w:r w:rsidR="00A44565">
          <w:rPr>
            <w:noProof/>
            <w:webHidden/>
          </w:rPr>
          <w:t>54</w:t>
        </w:r>
        <w:r>
          <w:rPr>
            <w:noProof/>
            <w:webHidden/>
          </w:rPr>
          <w:fldChar w:fldCharType="end"/>
        </w:r>
      </w:hyperlink>
    </w:p>
    <w:p w14:paraId="6D59296C" w14:textId="79921F35"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92" w:history="1">
        <w:r w:rsidRPr="00766BE7">
          <w:rPr>
            <w:rStyle w:val="Hyperlink"/>
            <w:b/>
            <w:bCs/>
            <w:iCs/>
            <w:noProof/>
            <w:lang w:val="pt-BR"/>
          </w:rPr>
          <w:t>Figura 37: Exemplo de detalhamento das áreas de risco – Itapirapuã Paulista.</w:t>
        </w:r>
        <w:r>
          <w:rPr>
            <w:noProof/>
            <w:webHidden/>
          </w:rPr>
          <w:tab/>
        </w:r>
        <w:r>
          <w:rPr>
            <w:noProof/>
            <w:webHidden/>
          </w:rPr>
          <w:fldChar w:fldCharType="begin"/>
        </w:r>
        <w:r>
          <w:rPr>
            <w:noProof/>
            <w:webHidden/>
          </w:rPr>
          <w:instrText xml:space="preserve"> PAGEREF _Toc184642192 \h </w:instrText>
        </w:r>
        <w:r>
          <w:rPr>
            <w:noProof/>
            <w:webHidden/>
          </w:rPr>
        </w:r>
        <w:r>
          <w:rPr>
            <w:noProof/>
            <w:webHidden/>
          </w:rPr>
          <w:fldChar w:fldCharType="separate"/>
        </w:r>
        <w:r w:rsidR="00A44565">
          <w:rPr>
            <w:noProof/>
            <w:webHidden/>
          </w:rPr>
          <w:t>56</w:t>
        </w:r>
        <w:r>
          <w:rPr>
            <w:noProof/>
            <w:webHidden/>
          </w:rPr>
          <w:fldChar w:fldCharType="end"/>
        </w:r>
      </w:hyperlink>
    </w:p>
    <w:p w14:paraId="10971677" w14:textId="005CFE04"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93" w:history="1">
        <w:r w:rsidRPr="00766BE7">
          <w:rPr>
            <w:rStyle w:val="Hyperlink"/>
            <w:b/>
            <w:bCs/>
            <w:iCs/>
            <w:noProof/>
            <w:lang w:val="pt-BR"/>
          </w:rPr>
          <w:t>Figura 38: Riscos naturais hidrológicos e geológicos nos municípios da UGRHI-11.</w:t>
        </w:r>
        <w:r>
          <w:rPr>
            <w:noProof/>
            <w:webHidden/>
          </w:rPr>
          <w:tab/>
        </w:r>
        <w:r>
          <w:rPr>
            <w:noProof/>
            <w:webHidden/>
          </w:rPr>
          <w:fldChar w:fldCharType="begin"/>
        </w:r>
        <w:r>
          <w:rPr>
            <w:noProof/>
            <w:webHidden/>
          </w:rPr>
          <w:instrText xml:space="preserve"> PAGEREF _Toc184642193 \h </w:instrText>
        </w:r>
        <w:r>
          <w:rPr>
            <w:noProof/>
            <w:webHidden/>
          </w:rPr>
        </w:r>
        <w:r>
          <w:rPr>
            <w:noProof/>
            <w:webHidden/>
          </w:rPr>
          <w:fldChar w:fldCharType="separate"/>
        </w:r>
        <w:r w:rsidR="00A44565">
          <w:rPr>
            <w:noProof/>
            <w:webHidden/>
          </w:rPr>
          <w:t>58</w:t>
        </w:r>
        <w:r>
          <w:rPr>
            <w:noProof/>
            <w:webHidden/>
          </w:rPr>
          <w:fldChar w:fldCharType="end"/>
        </w:r>
      </w:hyperlink>
    </w:p>
    <w:p w14:paraId="0F457B05" w14:textId="58F39BDC"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94" w:history="1">
        <w:r w:rsidRPr="00766BE7">
          <w:rPr>
            <w:rStyle w:val="Hyperlink"/>
            <w:b/>
            <w:bCs/>
            <w:iCs/>
            <w:noProof/>
            <w:lang w:val="pt-BR"/>
          </w:rPr>
          <w:t>Figura 39: IQA - Índice de Qualidade das Águas: nº de pontos por categoria.</w:t>
        </w:r>
        <w:r>
          <w:rPr>
            <w:noProof/>
            <w:webHidden/>
          </w:rPr>
          <w:tab/>
        </w:r>
        <w:r>
          <w:rPr>
            <w:noProof/>
            <w:webHidden/>
          </w:rPr>
          <w:fldChar w:fldCharType="begin"/>
        </w:r>
        <w:r>
          <w:rPr>
            <w:noProof/>
            <w:webHidden/>
          </w:rPr>
          <w:instrText xml:space="preserve"> PAGEREF _Toc184642194 \h </w:instrText>
        </w:r>
        <w:r>
          <w:rPr>
            <w:noProof/>
            <w:webHidden/>
          </w:rPr>
        </w:r>
        <w:r>
          <w:rPr>
            <w:noProof/>
            <w:webHidden/>
          </w:rPr>
          <w:fldChar w:fldCharType="separate"/>
        </w:r>
        <w:r w:rsidR="00A44565">
          <w:rPr>
            <w:noProof/>
            <w:webHidden/>
          </w:rPr>
          <w:t>62</w:t>
        </w:r>
        <w:r>
          <w:rPr>
            <w:noProof/>
            <w:webHidden/>
          </w:rPr>
          <w:fldChar w:fldCharType="end"/>
        </w:r>
      </w:hyperlink>
    </w:p>
    <w:p w14:paraId="778D3399" w14:textId="1FE3F358"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95" w:history="1">
        <w:r w:rsidRPr="00766BE7">
          <w:rPr>
            <w:rStyle w:val="Hyperlink"/>
            <w:b/>
            <w:bCs/>
            <w:iCs/>
            <w:noProof/>
            <w:lang w:val="pt-BR"/>
          </w:rPr>
          <w:t>Figura 40: Distribuição espacial dos pontos de monitoramento do indicador IQA (Índice de Qualidade das Águas).</w:t>
        </w:r>
        <w:r>
          <w:rPr>
            <w:noProof/>
            <w:webHidden/>
          </w:rPr>
          <w:tab/>
        </w:r>
        <w:r>
          <w:rPr>
            <w:noProof/>
            <w:webHidden/>
          </w:rPr>
          <w:fldChar w:fldCharType="begin"/>
        </w:r>
        <w:r>
          <w:rPr>
            <w:noProof/>
            <w:webHidden/>
          </w:rPr>
          <w:instrText xml:space="preserve"> PAGEREF _Toc184642195 \h </w:instrText>
        </w:r>
        <w:r>
          <w:rPr>
            <w:noProof/>
            <w:webHidden/>
          </w:rPr>
        </w:r>
        <w:r>
          <w:rPr>
            <w:noProof/>
            <w:webHidden/>
          </w:rPr>
          <w:fldChar w:fldCharType="separate"/>
        </w:r>
        <w:r w:rsidR="00A44565">
          <w:rPr>
            <w:noProof/>
            <w:webHidden/>
          </w:rPr>
          <w:t>63</w:t>
        </w:r>
        <w:r>
          <w:rPr>
            <w:noProof/>
            <w:webHidden/>
          </w:rPr>
          <w:fldChar w:fldCharType="end"/>
        </w:r>
      </w:hyperlink>
    </w:p>
    <w:p w14:paraId="7F016B0A" w14:textId="6EC01041"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96" w:history="1">
        <w:r w:rsidRPr="00766BE7">
          <w:rPr>
            <w:rStyle w:val="Hyperlink"/>
            <w:b/>
            <w:bCs/>
            <w:iCs/>
            <w:noProof/>
            <w:lang w:val="pt-BR"/>
          </w:rPr>
          <w:t>Figura 41: Distribuição espacial dos pontos de monitoramento do indicador IET (Índice de Estado Trófico).</w:t>
        </w:r>
        <w:r>
          <w:rPr>
            <w:noProof/>
            <w:webHidden/>
          </w:rPr>
          <w:tab/>
        </w:r>
        <w:r>
          <w:rPr>
            <w:noProof/>
            <w:webHidden/>
          </w:rPr>
          <w:fldChar w:fldCharType="begin"/>
        </w:r>
        <w:r>
          <w:rPr>
            <w:noProof/>
            <w:webHidden/>
          </w:rPr>
          <w:instrText xml:space="preserve"> PAGEREF _Toc184642196 \h </w:instrText>
        </w:r>
        <w:r>
          <w:rPr>
            <w:noProof/>
            <w:webHidden/>
          </w:rPr>
        </w:r>
        <w:r>
          <w:rPr>
            <w:noProof/>
            <w:webHidden/>
          </w:rPr>
          <w:fldChar w:fldCharType="separate"/>
        </w:r>
        <w:r w:rsidR="00A44565">
          <w:rPr>
            <w:noProof/>
            <w:webHidden/>
          </w:rPr>
          <w:t>64</w:t>
        </w:r>
        <w:r>
          <w:rPr>
            <w:noProof/>
            <w:webHidden/>
          </w:rPr>
          <w:fldChar w:fldCharType="end"/>
        </w:r>
      </w:hyperlink>
    </w:p>
    <w:p w14:paraId="74746593" w14:textId="7F7046D4"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97" w:history="1">
        <w:r w:rsidRPr="00766BE7">
          <w:rPr>
            <w:rStyle w:val="Hyperlink"/>
            <w:b/>
            <w:bCs/>
            <w:iCs/>
            <w:noProof/>
            <w:lang w:val="pt-BR"/>
          </w:rPr>
          <w:t>Figura 42: IAP - Índice de Qualidade das Águas Brutas para fins de Abastecimento Público: nº de pontos por categoria.</w:t>
        </w:r>
        <w:r>
          <w:rPr>
            <w:noProof/>
            <w:webHidden/>
          </w:rPr>
          <w:tab/>
        </w:r>
        <w:r>
          <w:rPr>
            <w:noProof/>
            <w:webHidden/>
          </w:rPr>
          <w:fldChar w:fldCharType="begin"/>
        </w:r>
        <w:r>
          <w:rPr>
            <w:noProof/>
            <w:webHidden/>
          </w:rPr>
          <w:instrText xml:space="preserve"> PAGEREF _Toc184642197 \h </w:instrText>
        </w:r>
        <w:r>
          <w:rPr>
            <w:noProof/>
            <w:webHidden/>
          </w:rPr>
        </w:r>
        <w:r>
          <w:rPr>
            <w:noProof/>
            <w:webHidden/>
          </w:rPr>
          <w:fldChar w:fldCharType="separate"/>
        </w:r>
        <w:r w:rsidR="00A44565">
          <w:rPr>
            <w:noProof/>
            <w:webHidden/>
          </w:rPr>
          <w:t>64</w:t>
        </w:r>
        <w:r>
          <w:rPr>
            <w:noProof/>
            <w:webHidden/>
          </w:rPr>
          <w:fldChar w:fldCharType="end"/>
        </w:r>
      </w:hyperlink>
    </w:p>
    <w:p w14:paraId="3069BDDA" w14:textId="4D829078"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98" w:history="1">
        <w:r w:rsidRPr="00766BE7">
          <w:rPr>
            <w:rStyle w:val="Hyperlink"/>
            <w:b/>
            <w:bCs/>
            <w:iCs/>
            <w:noProof/>
            <w:lang w:val="pt-BR"/>
          </w:rPr>
          <w:t>Figura 43: Distribuição espacial dos pontos de monitoramento do Índice de Qualidade das Águas Brutas para fins de abastecimento público.</w:t>
        </w:r>
        <w:r>
          <w:rPr>
            <w:noProof/>
            <w:webHidden/>
          </w:rPr>
          <w:tab/>
        </w:r>
        <w:r>
          <w:rPr>
            <w:noProof/>
            <w:webHidden/>
          </w:rPr>
          <w:fldChar w:fldCharType="begin"/>
        </w:r>
        <w:r>
          <w:rPr>
            <w:noProof/>
            <w:webHidden/>
          </w:rPr>
          <w:instrText xml:space="preserve"> PAGEREF _Toc184642198 \h </w:instrText>
        </w:r>
        <w:r>
          <w:rPr>
            <w:noProof/>
            <w:webHidden/>
          </w:rPr>
        </w:r>
        <w:r>
          <w:rPr>
            <w:noProof/>
            <w:webHidden/>
          </w:rPr>
          <w:fldChar w:fldCharType="separate"/>
        </w:r>
        <w:r w:rsidR="00A44565">
          <w:rPr>
            <w:noProof/>
            <w:webHidden/>
          </w:rPr>
          <w:t>65</w:t>
        </w:r>
        <w:r>
          <w:rPr>
            <w:noProof/>
            <w:webHidden/>
          </w:rPr>
          <w:fldChar w:fldCharType="end"/>
        </w:r>
      </w:hyperlink>
    </w:p>
    <w:p w14:paraId="63A51B00" w14:textId="3C065F5D"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199" w:history="1">
        <w:r w:rsidRPr="00766BE7">
          <w:rPr>
            <w:rStyle w:val="Hyperlink"/>
            <w:b/>
            <w:bCs/>
            <w:iCs/>
            <w:noProof/>
            <w:lang w:val="pt-BR"/>
          </w:rPr>
          <w:t>Figura 44: Registro de reclamação de mortandade de peixes: n° de registros/ano.</w:t>
        </w:r>
        <w:r>
          <w:rPr>
            <w:noProof/>
            <w:webHidden/>
          </w:rPr>
          <w:tab/>
        </w:r>
        <w:r>
          <w:rPr>
            <w:noProof/>
            <w:webHidden/>
          </w:rPr>
          <w:fldChar w:fldCharType="begin"/>
        </w:r>
        <w:r>
          <w:rPr>
            <w:noProof/>
            <w:webHidden/>
          </w:rPr>
          <w:instrText xml:space="preserve"> PAGEREF _Toc184642199 \h </w:instrText>
        </w:r>
        <w:r>
          <w:rPr>
            <w:noProof/>
            <w:webHidden/>
          </w:rPr>
        </w:r>
        <w:r>
          <w:rPr>
            <w:noProof/>
            <w:webHidden/>
          </w:rPr>
          <w:fldChar w:fldCharType="separate"/>
        </w:r>
        <w:r w:rsidR="00A44565">
          <w:rPr>
            <w:noProof/>
            <w:webHidden/>
          </w:rPr>
          <w:t>65</w:t>
        </w:r>
        <w:r>
          <w:rPr>
            <w:noProof/>
            <w:webHidden/>
          </w:rPr>
          <w:fldChar w:fldCharType="end"/>
        </w:r>
      </w:hyperlink>
    </w:p>
    <w:p w14:paraId="5009C1CA" w14:textId="2249D9C6"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200" w:history="1">
        <w:r w:rsidRPr="00766BE7">
          <w:rPr>
            <w:rStyle w:val="Hyperlink"/>
            <w:b/>
            <w:bCs/>
            <w:iCs/>
            <w:noProof/>
            <w:lang w:val="pt-BR"/>
          </w:rPr>
          <w:t>Figura 45: Ocorrência de descarga/derrame de produtos químicos no solo ou na água: n° de ocorrências/ano e atendimentos a descarga/derrame de produtos químicos no solo ou na água: n° de atendimentos/ano.</w:t>
        </w:r>
        <w:r>
          <w:rPr>
            <w:noProof/>
            <w:webHidden/>
          </w:rPr>
          <w:tab/>
        </w:r>
        <w:r>
          <w:rPr>
            <w:noProof/>
            <w:webHidden/>
          </w:rPr>
          <w:fldChar w:fldCharType="begin"/>
        </w:r>
        <w:r>
          <w:rPr>
            <w:noProof/>
            <w:webHidden/>
          </w:rPr>
          <w:instrText xml:space="preserve"> PAGEREF _Toc184642200 \h </w:instrText>
        </w:r>
        <w:r>
          <w:rPr>
            <w:noProof/>
            <w:webHidden/>
          </w:rPr>
        </w:r>
        <w:r>
          <w:rPr>
            <w:noProof/>
            <w:webHidden/>
          </w:rPr>
          <w:fldChar w:fldCharType="separate"/>
        </w:r>
        <w:r w:rsidR="00A44565">
          <w:rPr>
            <w:noProof/>
            <w:webHidden/>
          </w:rPr>
          <w:t>66</w:t>
        </w:r>
        <w:r>
          <w:rPr>
            <w:noProof/>
            <w:webHidden/>
          </w:rPr>
          <w:fldChar w:fldCharType="end"/>
        </w:r>
      </w:hyperlink>
    </w:p>
    <w:p w14:paraId="215C46B7" w14:textId="21152E8B"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201" w:history="1">
        <w:r w:rsidRPr="00766BE7">
          <w:rPr>
            <w:rStyle w:val="Hyperlink"/>
            <w:b/>
            <w:bCs/>
            <w:iCs/>
            <w:noProof/>
            <w:lang w:val="pt-BR"/>
          </w:rPr>
          <w:t>Figura 46: Mapa da rede de monitoramento das águas subterrâneas.</w:t>
        </w:r>
        <w:r>
          <w:rPr>
            <w:noProof/>
            <w:webHidden/>
          </w:rPr>
          <w:tab/>
        </w:r>
        <w:r>
          <w:rPr>
            <w:noProof/>
            <w:webHidden/>
          </w:rPr>
          <w:fldChar w:fldCharType="begin"/>
        </w:r>
        <w:r>
          <w:rPr>
            <w:noProof/>
            <w:webHidden/>
          </w:rPr>
          <w:instrText xml:space="preserve"> PAGEREF _Toc184642201 \h </w:instrText>
        </w:r>
        <w:r>
          <w:rPr>
            <w:noProof/>
            <w:webHidden/>
          </w:rPr>
        </w:r>
        <w:r>
          <w:rPr>
            <w:noProof/>
            <w:webHidden/>
          </w:rPr>
          <w:fldChar w:fldCharType="separate"/>
        </w:r>
        <w:r w:rsidR="00A44565">
          <w:rPr>
            <w:noProof/>
            <w:webHidden/>
          </w:rPr>
          <w:t>69</w:t>
        </w:r>
        <w:r>
          <w:rPr>
            <w:noProof/>
            <w:webHidden/>
          </w:rPr>
          <w:fldChar w:fldCharType="end"/>
        </w:r>
      </w:hyperlink>
    </w:p>
    <w:p w14:paraId="6C119645" w14:textId="61431122"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202" w:history="1">
        <w:r w:rsidRPr="00766BE7">
          <w:rPr>
            <w:rStyle w:val="Hyperlink"/>
            <w:b/>
            <w:bCs/>
            <w:iCs/>
            <w:noProof/>
            <w:lang w:val="pt-BR"/>
          </w:rPr>
          <w:t>Figura 47: Amostras de água subterrânea com [Nitrato] ≥ 5,0 mg/L: nº de amostras/ano.</w:t>
        </w:r>
        <w:r>
          <w:rPr>
            <w:noProof/>
            <w:webHidden/>
          </w:rPr>
          <w:tab/>
        </w:r>
        <w:r>
          <w:rPr>
            <w:noProof/>
            <w:webHidden/>
          </w:rPr>
          <w:fldChar w:fldCharType="begin"/>
        </w:r>
        <w:r>
          <w:rPr>
            <w:noProof/>
            <w:webHidden/>
          </w:rPr>
          <w:instrText xml:space="preserve"> PAGEREF _Toc184642202 \h </w:instrText>
        </w:r>
        <w:r>
          <w:rPr>
            <w:noProof/>
            <w:webHidden/>
          </w:rPr>
        </w:r>
        <w:r>
          <w:rPr>
            <w:noProof/>
            <w:webHidden/>
          </w:rPr>
          <w:fldChar w:fldCharType="separate"/>
        </w:r>
        <w:r w:rsidR="00A44565">
          <w:rPr>
            <w:noProof/>
            <w:webHidden/>
          </w:rPr>
          <w:t>69</w:t>
        </w:r>
        <w:r>
          <w:rPr>
            <w:noProof/>
            <w:webHidden/>
          </w:rPr>
          <w:fldChar w:fldCharType="end"/>
        </w:r>
      </w:hyperlink>
    </w:p>
    <w:p w14:paraId="79BED351" w14:textId="2D01F239"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203" w:history="1">
        <w:r w:rsidRPr="00766BE7">
          <w:rPr>
            <w:rStyle w:val="Hyperlink"/>
            <w:b/>
            <w:bCs/>
            <w:iCs/>
            <w:noProof/>
            <w:lang w:val="pt-BR"/>
          </w:rPr>
          <w:t>Figura 48: Classificação da água subterrânea: nº de amostras por categoria.</w:t>
        </w:r>
        <w:r>
          <w:rPr>
            <w:noProof/>
            <w:webHidden/>
          </w:rPr>
          <w:tab/>
        </w:r>
        <w:r>
          <w:rPr>
            <w:noProof/>
            <w:webHidden/>
          </w:rPr>
          <w:fldChar w:fldCharType="begin"/>
        </w:r>
        <w:r>
          <w:rPr>
            <w:noProof/>
            <w:webHidden/>
          </w:rPr>
          <w:instrText xml:space="preserve"> PAGEREF _Toc184642203 \h </w:instrText>
        </w:r>
        <w:r>
          <w:rPr>
            <w:noProof/>
            <w:webHidden/>
          </w:rPr>
        </w:r>
        <w:r>
          <w:rPr>
            <w:noProof/>
            <w:webHidden/>
          </w:rPr>
          <w:fldChar w:fldCharType="separate"/>
        </w:r>
        <w:r w:rsidR="00A44565">
          <w:rPr>
            <w:noProof/>
            <w:webHidden/>
          </w:rPr>
          <w:t>70</w:t>
        </w:r>
        <w:r>
          <w:rPr>
            <w:noProof/>
            <w:webHidden/>
          </w:rPr>
          <w:fldChar w:fldCharType="end"/>
        </w:r>
      </w:hyperlink>
    </w:p>
    <w:p w14:paraId="28BDCD2D" w14:textId="6E3BB8B7"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204" w:history="1">
        <w:r w:rsidRPr="00766BE7">
          <w:rPr>
            <w:rStyle w:val="Hyperlink"/>
            <w:b/>
            <w:bCs/>
            <w:iCs/>
            <w:noProof/>
            <w:lang w:val="pt-BR"/>
          </w:rPr>
          <w:t>Figura 49: Classificação anual das praias litorâneas: nº de praias por categoria</w:t>
        </w:r>
        <w:r>
          <w:rPr>
            <w:noProof/>
            <w:webHidden/>
          </w:rPr>
          <w:tab/>
        </w:r>
        <w:r>
          <w:rPr>
            <w:noProof/>
            <w:webHidden/>
          </w:rPr>
          <w:fldChar w:fldCharType="begin"/>
        </w:r>
        <w:r>
          <w:rPr>
            <w:noProof/>
            <w:webHidden/>
          </w:rPr>
          <w:instrText xml:space="preserve"> PAGEREF _Toc184642204 \h </w:instrText>
        </w:r>
        <w:r>
          <w:rPr>
            <w:noProof/>
            <w:webHidden/>
          </w:rPr>
        </w:r>
        <w:r>
          <w:rPr>
            <w:noProof/>
            <w:webHidden/>
          </w:rPr>
          <w:fldChar w:fldCharType="separate"/>
        </w:r>
        <w:r w:rsidR="00A44565">
          <w:rPr>
            <w:noProof/>
            <w:webHidden/>
          </w:rPr>
          <w:t>71</w:t>
        </w:r>
        <w:r>
          <w:rPr>
            <w:noProof/>
            <w:webHidden/>
          </w:rPr>
          <w:fldChar w:fldCharType="end"/>
        </w:r>
      </w:hyperlink>
    </w:p>
    <w:p w14:paraId="14750FD7" w14:textId="6496DF86"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205" w:history="1">
        <w:r w:rsidRPr="00766BE7">
          <w:rPr>
            <w:rStyle w:val="Hyperlink"/>
            <w:b/>
            <w:bCs/>
            <w:iCs/>
            <w:noProof/>
            <w:lang w:val="pt-BR"/>
          </w:rPr>
          <w:t>Figura 50: Balneabilidade.</w:t>
        </w:r>
        <w:r>
          <w:rPr>
            <w:noProof/>
            <w:webHidden/>
          </w:rPr>
          <w:tab/>
        </w:r>
        <w:r>
          <w:rPr>
            <w:noProof/>
            <w:webHidden/>
          </w:rPr>
          <w:fldChar w:fldCharType="begin"/>
        </w:r>
        <w:r>
          <w:rPr>
            <w:noProof/>
            <w:webHidden/>
          </w:rPr>
          <w:instrText xml:space="preserve"> PAGEREF _Toc184642205 \h </w:instrText>
        </w:r>
        <w:r>
          <w:rPr>
            <w:noProof/>
            <w:webHidden/>
          </w:rPr>
        </w:r>
        <w:r>
          <w:rPr>
            <w:noProof/>
            <w:webHidden/>
          </w:rPr>
          <w:fldChar w:fldCharType="separate"/>
        </w:r>
        <w:r w:rsidR="00A44565">
          <w:rPr>
            <w:noProof/>
            <w:webHidden/>
          </w:rPr>
          <w:t>71</w:t>
        </w:r>
        <w:r>
          <w:rPr>
            <w:noProof/>
            <w:webHidden/>
          </w:rPr>
          <w:fldChar w:fldCharType="end"/>
        </w:r>
      </w:hyperlink>
    </w:p>
    <w:p w14:paraId="69ED726F" w14:textId="1A26CE99"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206" w:history="1">
        <w:r w:rsidRPr="00766BE7">
          <w:rPr>
            <w:rStyle w:val="Hyperlink"/>
            <w:b/>
            <w:bCs/>
            <w:iCs/>
            <w:noProof/>
            <w:lang w:val="pt-BR"/>
          </w:rPr>
          <w:t>Figura 51: Cursos d'água afluentes às praias (atendimento à legislação).</w:t>
        </w:r>
        <w:r>
          <w:rPr>
            <w:noProof/>
            <w:webHidden/>
          </w:rPr>
          <w:tab/>
        </w:r>
        <w:r>
          <w:rPr>
            <w:noProof/>
            <w:webHidden/>
          </w:rPr>
          <w:fldChar w:fldCharType="begin"/>
        </w:r>
        <w:r>
          <w:rPr>
            <w:noProof/>
            <w:webHidden/>
          </w:rPr>
          <w:instrText xml:space="preserve"> PAGEREF _Toc184642206 \h </w:instrText>
        </w:r>
        <w:r>
          <w:rPr>
            <w:noProof/>
            <w:webHidden/>
          </w:rPr>
        </w:r>
        <w:r>
          <w:rPr>
            <w:noProof/>
            <w:webHidden/>
          </w:rPr>
          <w:fldChar w:fldCharType="separate"/>
        </w:r>
        <w:r w:rsidR="00A44565">
          <w:rPr>
            <w:noProof/>
            <w:webHidden/>
          </w:rPr>
          <w:t>72</w:t>
        </w:r>
        <w:r>
          <w:rPr>
            <w:noProof/>
            <w:webHidden/>
          </w:rPr>
          <w:fldChar w:fldCharType="end"/>
        </w:r>
      </w:hyperlink>
    </w:p>
    <w:p w14:paraId="554C0987" w14:textId="25BB7ADA"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207" w:history="1">
        <w:r w:rsidRPr="00766BE7">
          <w:rPr>
            <w:rStyle w:val="Hyperlink"/>
            <w:b/>
            <w:bCs/>
            <w:iCs/>
            <w:noProof/>
            <w:lang w:val="pt-BR"/>
          </w:rPr>
          <w:t>Figura 52: Número de downloads em 2023.</w:t>
        </w:r>
        <w:r>
          <w:rPr>
            <w:noProof/>
            <w:webHidden/>
          </w:rPr>
          <w:tab/>
        </w:r>
        <w:r>
          <w:rPr>
            <w:noProof/>
            <w:webHidden/>
          </w:rPr>
          <w:fldChar w:fldCharType="begin"/>
        </w:r>
        <w:r>
          <w:rPr>
            <w:noProof/>
            <w:webHidden/>
          </w:rPr>
          <w:instrText xml:space="preserve"> PAGEREF _Toc184642207 \h </w:instrText>
        </w:r>
        <w:r>
          <w:rPr>
            <w:noProof/>
            <w:webHidden/>
          </w:rPr>
        </w:r>
        <w:r>
          <w:rPr>
            <w:noProof/>
            <w:webHidden/>
          </w:rPr>
          <w:fldChar w:fldCharType="separate"/>
        </w:r>
        <w:r w:rsidR="00A44565">
          <w:rPr>
            <w:noProof/>
            <w:webHidden/>
          </w:rPr>
          <w:t>75</w:t>
        </w:r>
        <w:r>
          <w:rPr>
            <w:noProof/>
            <w:webHidden/>
          </w:rPr>
          <w:fldChar w:fldCharType="end"/>
        </w:r>
      </w:hyperlink>
    </w:p>
    <w:p w14:paraId="61166DE3" w14:textId="4633A426"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208" w:history="1">
        <w:r w:rsidRPr="00766BE7">
          <w:rPr>
            <w:rStyle w:val="Hyperlink"/>
            <w:b/>
            <w:bCs/>
            <w:iCs/>
            <w:noProof/>
          </w:rPr>
          <w:t>Figura 53: Investimentos exercício de 2023.</w:t>
        </w:r>
        <w:r>
          <w:rPr>
            <w:noProof/>
            <w:webHidden/>
          </w:rPr>
          <w:tab/>
        </w:r>
        <w:r>
          <w:rPr>
            <w:noProof/>
            <w:webHidden/>
          </w:rPr>
          <w:fldChar w:fldCharType="begin"/>
        </w:r>
        <w:r>
          <w:rPr>
            <w:noProof/>
            <w:webHidden/>
          </w:rPr>
          <w:instrText xml:space="preserve"> PAGEREF _Toc184642208 \h </w:instrText>
        </w:r>
        <w:r>
          <w:rPr>
            <w:noProof/>
            <w:webHidden/>
          </w:rPr>
        </w:r>
        <w:r>
          <w:rPr>
            <w:noProof/>
            <w:webHidden/>
          </w:rPr>
          <w:fldChar w:fldCharType="separate"/>
        </w:r>
        <w:r w:rsidR="00A44565">
          <w:rPr>
            <w:noProof/>
            <w:webHidden/>
          </w:rPr>
          <w:t>78</w:t>
        </w:r>
        <w:r>
          <w:rPr>
            <w:noProof/>
            <w:webHidden/>
          </w:rPr>
          <w:fldChar w:fldCharType="end"/>
        </w:r>
      </w:hyperlink>
    </w:p>
    <w:p w14:paraId="3482823F" w14:textId="4A2CC53F"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209" w:history="1">
        <w:r w:rsidRPr="00766BE7">
          <w:rPr>
            <w:rStyle w:val="Hyperlink"/>
            <w:b/>
            <w:bCs/>
            <w:iCs/>
            <w:noProof/>
            <w:lang w:val="pt-BR"/>
          </w:rPr>
          <w:t>Figura 54: Número de empreendimentos por PDCs.</w:t>
        </w:r>
        <w:r>
          <w:rPr>
            <w:noProof/>
            <w:webHidden/>
          </w:rPr>
          <w:tab/>
        </w:r>
        <w:r>
          <w:rPr>
            <w:noProof/>
            <w:webHidden/>
          </w:rPr>
          <w:fldChar w:fldCharType="begin"/>
        </w:r>
        <w:r>
          <w:rPr>
            <w:noProof/>
            <w:webHidden/>
          </w:rPr>
          <w:instrText xml:space="preserve"> PAGEREF _Toc184642209 \h </w:instrText>
        </w:r>
        <w:r>
          <w:rPr>
            <w:noProof/>
            <w:webHidden/>
          </w:rPr>
        </w:r>
        <w:r>
          <w:rPr>
            <w:noProof/>
            <w:webHidden/>
          </w:rPr>
          <w:fldChar w:fldCharType="separate"/>
        </w:r>
        <w:r w:rsidR="00A44565">
          <w:rPr>
            <w:noProof/>
            <w:webHidden/>
          </w:rPr>
          <w:t>80</w:t>
        </w:r>
        <w:r>
          <w:rPr>
            <w:noProof/>
            <w:webHidden/>
          </w:rPr>
          <w:fldChar w:fldCharType="end"/>
        </w:r>
      </w:hyperlink>
    </w:p>
    <w:p w14:paraId="0DCB6A21" w14:textId="059BEE58" w:rsidR="001664B5" w:rsidRDefault="001664B5">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84642210" w:history="1">
        <w:r w:rsidRPr="00766BE7">
          <w:rPr>
            <w:rStyle w:val="Hyperlink"/>
            <w:b/>
            <w:bCs/>
            <w:iCs/>
            <w:noProof/>
            <w:lang w:val="pt-BR"/>
          </w:rPr>
          <w:t>Figura 55: Indicações por prioridade de PDC</w:t>
        </w:r>
        <w:r>
          <w:rPr>
            <w:noProof/>
            <w:webHidden/>
          </w:rPr>
          <w:tab/>
        </w:r>
        <w:r>
          <w:rPr>
            <w:noProof/>
            <w:webHidden/>
          </w:rPr>
          <w:fldChar w:fldCharType="begin"/>
        </w:r>
        <w:r>
          <w:rPr>
            <w:noProof/>
            <w:webHidden/>
          </w:rPr>
          <w:instrText xml:space="preserve"> PAGEREF _Toc184642210 \h </w:instrText>
        </w:r>
        <w:r>
          <w:rPr>
            <w:noProof/>
            <w:webHidden/>
          </w:rPr>
        </w:r>
        <w:r>
          <w:rPr>
            <w:noProof/>
            <w:webHidden/>
          </w:rPr>
          <w:fldChar w:fldCharType="separate"/>
        </w:r>
        <w:r w:rsidR="00A44565">
          <w:rPr>
            <w:noProof/>
            <w:webHidden/>
          </w:rPr>
          <w:t>80</w:t>
        </w:r>
        <w:r>
          <w:rPr>
            <w:noProof/>
            <w:webHidden/>
          </w:rPr>
          <w:fldChar w:fldCharType="end"/>
        </w:r>
      </w:hyperlink>
    </w:p>
    <w:p w14:paraId="77E4D3BE" w14:textId="4FB33327" w:rsidR="002F19AA" w:rsidRPr="003D2FFE" w:rsidRDefault="00F16FD2">
      <w:pPr>
        <w:rPr>
          <w:lang w:val="pt-BR"/>
        </w:rPr>
      </w:pPr>
      <w:r w:rsidRPr="00986D06">
        <w:fldChar w:fldCharType="end"/>
      </w:r>
      <w:bookmarkEnd w:id="0"/>
    </w:p>
    <w:p w14:paraId="1B74F056" w14:textId="4EFDA943" w:rsidR="002F19AA" w:rsidRDefault="008254AE" w:rsidP="00866E0C">
      <w:pPr>
        <w:pStyle w:val="Ttulo"/>
      </w:pPr>
      <w:r w:rsidRPr="008254AE">
        <w:lastRenderedPageBreak/>
        <w:t xml:space="preserve">LISTA DE </w:t>
      </w:r>
      <w:proofErr w:type="spellStart"/>
      <w:r w:rsidRPr="008254AE">
        <w:t>TABELAS</w:t>
      </w:r>
      <w:proofErr w:type="spellEnd"/>
    </w:p>
    <w:p w14:paraId="7034E177" w14:textId="77777777" w:rsidR="00186ED1" w:rsidRPr="00186ED1" w:rsidRDefault="00186ED1" w:rsidP="00A803BB">
      <w:pPr>
        <w:pStyle w:val="Legenda"/>
        <w:ind w:firstLine="0"/>
      </w:pPr>
    </w:p>
    <w:p w14:paraId="1EFC8210" w14:textId="619DB021" w:rsidR="0026155E" w:rsidRDefault="00F16FD2">
      <w:pPr>
        <w:pStyle w:val="ndicedeilustraes"/>
        <w:tabs>
          <w:tab w:val="right" w:leader="underscore" w:pos="9486"/>
        </w:tabs>
        <w:rPr>
          <w:rFonts w:asciiTheme="minorHAnsi" w:hAnsiTheme="minorHAnsi"/>
          <w:i w:val="0"/>
          <w:noProof/>
          <w:kern w:val="2"/>
          <w:lang w:val="pt-BR" w:eastAsia="pt-BR" w:bidi="ar-SA"/>
          <w14:ligatures w14:val="standardContextual"/>
        </w:rPr>
      </w:pPr>
      <w:r w:rsidRPr="001B0A6C">
        <w:rPr>
          <w:b/>
          <w:color w:val="00B0F0"/>
        </w:rPr>
        <w:fldChar w:fldCharType="begin"/>
      </w:r>
      <w:r w:rsidR="000D72E2" w:rsidRPr="001B0A6C">
        <w:rPr>
          <w:b/>
          <w:color w:val="00B0F0"/>
        </w:rPr>
        <w:instrText xml:space="preserve"> TOC \h \z \t "Legenda" \c </w:instrText>
      </w:r>
      <w:r w:rsidRPr="001B0A6C">
        <w:rPr>
          <w:b/>
          <w:color w:val="00B0F0"/>
        </w:rPr>
        <w:fldChar w:fldCharType="separate"/>
      </w:r>
      <w:hyperlink w:anchor="_Toc148459255" w:history="1">
        <w:bookmarkStart w:id="1" w:name="_Toc184642131"/>
        <w:r w:rsidR="0026155E" w:rsidRPr="00144E4C">
          <w:rPr>
            <w:rStyle w:val="Hyperlink"/>
            <w:iCs/>
            <w:noProof/>
            <w:lang w:val="pt-BR"/>
          </w:rPr>
          <w:t>Tabela 1: Lista de municípios que compõem a UGRHI 11.</w:t>
        </w:r>
        <w:r w:rsidR="0026155E">
          <w:rPr>
            <w:noProof/>
            <w:webHidden/>
          </w:rPr>
          <w:tab/>
        </w:r>
        <w:r w:rsidR="0026155E">
          <w:rPr>
            <w:noProof/>
            <w:webHidden/>
          </w:rPr>
          <w:fldChar w:fldCharType="begin"/>
        </w:r>
        <w:r w:rsidR="0026155E">
          <w:rPr>
            <w:noProof/>
            <w:webHidden/>
          </w:rPr>
          <w:instrText xml:space="preserve"> PAGEREF _Toc148459255 \h </w:instrText>
        </w:r>
        <w:r w:rsidR="0026155E">
          <w:rPr>
            <w:noProof/>
            <w:webHidden/>
          </w:rPr>
        </w:r>
        <w:r w:rsidR="0026155E">
          <w:rPr>
            <w:noProof/>
            <w:webHidden/>
          </w:rPr>
          <w:fldChar w:fldCharType="separate"/>
        </w:r>
        <w:r w:rsidR="00A44565">
          <w:rPr>
            <w:noProof/>
            <w:webHidden/>
          </w:rPr>
          <w:t>15</w:t>
        </w:r>
        <w:bookmarkEnd w:id="1"/>
        <w:r w:rsidR="0026155E">
          <w:rPr>
            <w:noProof/>
            <w:webHidden/>
          </w:rPr>
          <w:fldChar w:fldCharType="end"/>
        </w:r>
      </w:hyperlink>
    </w:p>
    <w:p w14:paraId="581657EF" w14:textId="78307B65"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56" w:history="1">
        <w:bookmarkStart w:id="2" w:name="_Toc184642132"/>
        <w:r w:rsidRPr="00144E4C">
          <w:rPr>
            <w:rStyle w:val="Hyperlink"/>
            <w:iCs/>
            <w:noProof/>
            <w:lang w:val="pt-BR"/>
          </w:rPr>
          <w:t>Tabela 2: Quadro de Características Gerais da UGRHI 11.</w:t>
        </w:r>
        <w:r>
          <w:rPr>
            <w:noProof/>
            <w:webHidden/>
          </w:rPr>
          <w:tab/>
        </w:r>
        <w:r>
          <w:rPr>
            <w:noProof/>
            <w:webHidden/>
          </w:rPr>
          <w:fldChar w:fldCharType="begin"/>
        </w:r>
        <w:r>
          <w:rPr>
            <w:noProof/>
            <w:webHidden/>
          </w:rPr>
          <w:instrText xml:space="preserve"> PAGEREF _Toc148459256 \h </w:instrText>
        </w:r>
        <w:r>
          <w:rPr>
            <w:noProof/>
            <w:webHidden/>
          </w:rPr>
        </w:r>
        <w:r>
          <w:rPr>
            <w:noProof/>
            <w:webHidden/>
          </w:rPr>
          <w:fldChar w:fldCharType="separate"/>
        </w:r>
        <w:r w:rsidR="00A44565">
          <w:rPr>
            <w:noProof/>
            <w:webHidden/>
          </w:rPr>
          <w:t>16</w:t>
        </w:r>
        <w:bookmarkEnd w:id="2"/>
        <w:r>
          <w:rPr>
            <w:noProof/>
            <w:webHidden/>
          </w:rPr>
          <w:fldChar w:fldCharType="end"/>
        </w:r>
      </w:hyperlink>
    </w:p>
    <w:p w14:paraId="6C384789" w14:textId="0E89D8FF"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57" w:history="1">
        <w:bookmarkStart w:id="3" w:name="_Toc184642133"/>
        <w:r w:rsidRPr="00144E4C">
          <w:rPr>
            <w:rStyle w:val="Hyperlink"/>
            <w:iCs/>
            <w:noProof/>
            <w:lang w:val="pt-BR"/>
          </w:rPr>
          <w:t>Tabela 3: Uso do solo no entorno dos cursos d’água.</w:t>
        </w:r>
        <w:r>
          <w:rPr>
            <w:noProof/>
            <w:webHidden/>
          </w:rPr>
          <w:tab/>
        </w:r>
        <w:r>
          <w:rPr>
            <w:noProof/>
            <w:webHidden/>
          </w:rPr>
          <w:fldChar w:fldCharType="begin"/>
        </w:r>
        <w:r>
          <w:rPr>
            <w:noProof/>
            <w:webHidden/>
          </w:rPr>
          <w:instrText xml:space="preserve"> PAGEREF _Toc148459257 \h </w:instrText>
        </w:r>
        <w:r>
          <w:rPr>
            <w:noProof/>
            <w:webHidden/>
          </w:rPr>
        </w:r>
        <w:r>
          <w:rPr>
            <w:noProof/>
            <w:webHidden/>
          </w:rPr>
          <w:fldChar w:fldCharType="separate"/>
        </w:r>
        <w:r w:rsidR="00A44565">
          <w:rPr>
            <w:noProof/>
            <w:webHidden/>
          </w:rPr>
          <w:t>23</w:t>
        </w:r>
        <w:bookmarkEnd w:id="3"/>
        <w:r>
          <w:rPr>
            <w:noProof/>
            <w:webHidden/>
          </w:rPr>
          <w:fldChar w:fldCharType="end"/>
        </w:r>
      </w:hyperlink>
    </w:p>
    <w:p w14:paraId="461D3932" w14:textId="603898A4"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58" w:history="1">
        <w:bookmarkStart w:id="4" w:name="_Toc184642134"/>
        <w:r w:rsidRPr="00144E4C">
          <w:rPr>
            <w:rStyle w:val="Hyperlink"/>
            <w:iCs/>
            <w:noProof/>
            <w:lang w:val="pt-BR"/>
          </w:rPr>
          <w:t>Tabela 4: Degradação no entorno de cursos d'água, por município.</w:t>
        </w:r>
        <w:r>
          <w:rPr>
            <w:noProof/>
            <w:webHidden/>
          </w:rPr>
          <w:tab/>
        </w:r>
        <w:r>
          <w:rPr>
            <w:noProof/>
            <w:webHidden/>
          </w:rPr>
          <w:fldChar w:fldCharType="begin"/>
        </w:r>
        <w:r>
          <w:rPr>
            <w:noProof/>
            <w:webHidden/>
          </w:rPr>
          <w:instrText xml:space="preserve"> PAGEREF _Toc148459258 \h </w:instrText>
        </w:r>
        <w:r>
          <w:rPr>
            <w:noProof/>
            <w:webHidden/>
          </w:rPr>
        </w:r>
        <w:r>
          <w:rPr>
            <w:noProof/>
            <w:webHidden/>
          </w:rPr>
          <w:fldChar w:fldCharType="separate"/>
        </w:r>
        <w:r w:rsidR="00A44565">
          <w:rPr>
            <w:noProof/>
            <w:webHidden/>
          </w:rPr>
          <w:t>24</w:t>
        </w:r>
        <w:bookmarkEnd w:id="4"/>
        <w:r>
          <w:rPr>
            <w:noProof/>
            <w:webHidden/>
          </w:rPr>
          <w:fldChar w:fldCharType="end"/>
        </w:r>
      </w:hyperlink>
    </w:p>
    <w:p w14:paraId="6A2818B1" w14:textId="42514E21"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59" w:history="1">
        <w:bookmarkStart w:id="5" w:name="_Toc184642135"/>
        <w:r w:rsidRPr="00144E4C">
          <w:rPr>
            <w:rStyle w:val="Hyperlink"/>
            <w:iCs/>
            <w:noProof/>
          </w:rPr>
          <w:t>Tabela 5: Disponibilidade das águas.</w:t>
        </w:r>
        <w:r>
          <w:rPr>
            <w:noProof/>
            <w:webHidden/>
          </w:rPr>
          <w:tab/>
        </w:r>
        <w:r>
          <w:rPr>
            <w:noProof/>
            <w:webHidden/>
          </w:rPr>
          <w:fldChar w:fldCharType="begin"/>
        </w:r>
        <w:r>
          <w:rPr>
            <w:noProof/>
            <w:webHidden/>
          </w:rPr>
          <w:instrText xml:space="preserve"> PAGEREF _Toc148459259 \h </w:instrText>
        </w:r>
        <w:r>
          <w:rPr>
            <w:noProof/>
            <w:webHidden/>
          </w:rPr>
        </w:r>
        <w:r>
          <w:rPr>
            <w:noProof/>
            <w:webHidden/>
          </w:rPr>
          <w:fldChar w:fldCharType="separate"/>
        </w:r>
        <w:r w:rsidR="00A44565">
          <w:rPr>
            <w:noProof/>
            <w:webHidden/>
          </w:rPr>
          <w:t>28</w:t>
        </w:r>
        <w:bookmarkEnd w:id="5"/>
        <w:r>
          <w:rPr>
            <w:noProof/>
            <w:webHidden/>
          </w:rPr>
          <w:fldChar w:fldCharType="end"/>
        </w:r>
      </w:hyperlink>
    </w:p>
    <w:p w14:paraId="1F481CDD" w14:textId="60008A60"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60" w:history="1">
        <w:bookmarkStart w:id="6" w:name="_Toc184642136"/>
        <w:r w:rsidRPr="00144E4C">
          <w:rPr>
            <w:rStyle w:val="Hyperlink"/>
            <w:iCs/>
            <w:noProof/>
            <w:lang w:val="pt-BR"/>
          </w:rPr>
          <w:t>Tabela 6: Vazão outorgada de água.</w:t>
        </w:r>
        <w:r>
          <w:rPr>
            <w:noProof/>
            <w:webHidden/>
          </w:rPr>
          <w:tab/>
        </w:r>
        <w:r>
          <w:rPr>
            <w:noProof/>
            <w:webHidden/>
          </w:rPr>
          <w:fldChar w:fldCharType="begin"/>
        </w:r>
        <w:r>
          <w:rPr>
            <w:noProof/>
            <w:webHidden/>
          </w:rPr>
          <w:instrText xml:space="preserve"> PAGEREF _Toc148459260 \h </w:instrText>
        </w:r>
        <w:r>
          <w:rPr>
            <w:noProof/>
            <w:webHidden/>
          </w:rPr>
        </w:r>
        <w:r>
          <w:rPr>
            <w:noProof/>
            <w:webHidden/>
          </w:rPr>
          <w:fldChar w:fldCharType="separate"/>
        </w:r>
        <w:r w:rsidR="00A44565">
          <w:rPr>
            <w:noProof/>
            <w:webHidden/>
          </w:rPr>
          <w:t>29</w:t>
        </w:r>
        <w:bookmarkEnd w:id="6"/>
        <w:r>
          <w:rPr>
            <w:noProof/>
            <w:webHidden/>
          </w:rPr>
          <w:fldChar w:fldCharType="end"/>
        </w:r>
      </w:hyperlink>
    </w:p>
    <w:p w14:paraId="2C88069B" w14:textId="3CB91357" w:rsidR="0026155E" w:rsidRDefault="0026155E" w:rsidP="006E0B01">
      <w:pPr>
        <w:pStyle w:val="ndicedeilustraes"/>
        <w:rPr>
          <w:rFonts w:asciiTheme="minorHAnsi" w:hAnsiTheme="minorHAnsi"/>
          <w:i w:val="0"/>
          <w:noProof/>
          <w:kern w:val="2"/>
          <w:lang w:val="pt-BR" w:eastAsia="pt-BR" w:bidi="ar-SA"/>
          <w14:ligatures w14:val="standardContextual"/>
        </w:rPr>
      </w:pPr>
      <w:hyperlink w:anchor="_Toc148459261" w:history="1">
        <w:bookmarkStart w:id="7" w:name="_Toc184642137"/>
        <w:r w:rsidRPr="00144E4C">
          <w:rPr>
            <w:rStyle w:val="Hyperlink"/>
            <w:iCs/>
            <w:noProof/>
          </w:rPr>
          <w:t>Tabela 7: Balanço hídrico.</w:t>
        </w:r>
        <w:r>
          <w:rPr>
            <w:noProof/>
            <w:webHidden/>
          </w:rPr>
          <w:tab/>
        </w:r>
        <w:r>
          <w:rPr>
            <w:noProof/>
            <w:webHidden/>
          </w:rPr>
          <w:fldChar w:fldCharType="begin"/>
        </w:r>
        <w:r>
          <w:rPr>
            <w:noProof/>
            <w:webHidden/>
          </w:rPr>
          <w:instrText xml:space="preserve"> PAGEREF _Toc148459261 \h </w:instrText>
        </w:r>
        <w:r>
          <w:rPr>
            <w:noProof/>
            <w:webHidden/>
          </w:rPr>
        </w:r>
        <w:r>
          <w:rPr>
            <w:noProof/>
            <w:webHidden/>
          </w:rPr>
          <w:fldChar w:fldCharType="separate"/>
        </w:r>
        <w:r w:rsidR="00A44565">
          <w:rPr>
            <w:noProof/>
            <w:webHidden/>
          </w:rPr>
          <w:t>30</w:t>
        </w:r>
        <w:bookmarkEnd w:id="7"/>
        <w:r>
          <w:rPr>
            <w:noProof/>
            <w:webHidden/>
          </w:rPr>
          <w:fldChar w:fldCharType="end"/>
        </w:r>
      </w:hyperlink>
    </w:p>
    <w:p w14:paraId="79722440" w14:textId="48B0C789"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62" w:history="1">
        <w:bookmarkStart w:id="8" w:name="_Toc184642138"/>
        <w:r w:rsidRPr="00144E4C">
          <w:rPr>
            <w:rStyle w:val="Hyperlink"/>
            <w:iCs/>
            <w:noProof/>
            <w:lang w:val="pt-BR"/>
          </w:rPr>
          <w:t>Tabela 8: Demanda de água em rios de domínio da União (P.01-D).</w:t>
        </w:r>
        <w:r>
          <w:rPr>
            <w:noProof/>
            <w:webHidden/>
          </w:rPr>
          <w:tab/>
        </w:r>
        <w:r>
          <w:rPr>
            <w:noProof/>
            <w:webHidden/>
          </w:rPr>
          <w:fldChar w:fldCharType="begin"/>
        </w:r>
        <w:r>
          <w:rPr>
            <w:noProof/>
            <w:webHidden/>
          </w:rPr>
          <w:instrText xml:space="preserve"> PAGEREF _Toc148459262 \h </w:instrText>
        </w:r>
        <w:r>
          <w:rPr>
            <w:noProof/>
            <w:webHidden/>
          </w:rPr>
        </w:r>
        <w:r>
          <w:rPr>
            <w:noProof/>
            <w:webHidden/>
          </w:rPr>
          <w:fldChar w:fldCharType="separate"/>
        </w:r>
        <w:r w:rsidR="00A44565">
          <w:rPr>
            <w:noProof/>
            <w:webHidden/>
          </w:rPr>
          <w:t>36</w:t>
        </w:r>
        <w:bookmarkEnd w:id="8"/>
        <w:r>
          <w:rPr>
            <w:noProof/>
            <w:webHidden/>
          </w:rPr>
          <w:fldChar w:fldCharType="end"/>
        </w:r>
      </w:hyperlink>
    </w:p>
    <w:p w14:paraId="2AE59114" w14:textId="77A70242"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63" w:history="1">
        <w:bookmarkStart w:id="9" w:name="_Toc184642139"/>
        <w:r w:rsidRPr="00144E4C">
          <w:rPr>
            <w:rStyle w:val="Hyperlink"/>
            <w:iCs/>
            <w:noProof/>
            <w:lang w:val="pt-BR"/>
          </w:rPr>
          <w:t>Tabela 9: Saneamento básico – Abastecimento de água.</w:t>
        </w:r>
        <w:r>
          <w:rPr>
            <w:noProof/>
            <w:webHidden/>
          </w:rPr>
          <w:tab/>
        </w:r>
        <w:r>
          <w:rPr>
            <w:noProof/>
            <w:webHidden/>
          </w:rPr>
          <w:fldChar w:fldCharType="begin"/>
        </w:r>
        <w:r>
          <w:rPr>
            <w:noProof/>
            <w:webHidden/>
          </w:rPr>
          <w:instrText xml:space="preserve"> PAGEREF _Toc148459263 \h </w:instrText>
        </w:r>
        <w:r>
          <w:rPr>
            <w:noProof/>
            <w:webHidden/>
          </w:rPr>
        </w:r>
        <w:r>
          <w:rPr>
            <w:noProof/>
            <w:webHidden/>
          </w:rPr>
          <w:fldChar w:fldCharType="separate"/>
        </w:r>
        <w:r w:rsidR="00A44565">
          <w:rPr>
            <w:noProof/>
            <w:webHidden/>
          </w:rPr>
          <w:t>39</w:t>
        </w:r>
        <w:bookmarkEnd w:id="9"/>
        <w:r>
          <w:rPr>
            <w:noProof/>
            <w:webHidden/>
          </w:rPr>
          <w:fldChar w:fldCharType="end"/>
        </w:r>
      </w:hyperlink>
    </w:p>
    <w:p w14:paraId="43FB8069" w14:textId="12253B80"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64" w:history="1">
        <w:bookmarkStart w:id="10" w:name="_Toc184642140"/>
        <w:r w:rsidRPr="00144E4C">
          <w:rPr>
            <w:rStyle w:val="Hyperlink"/>
            <w:iCs/>
            <w:noProof/>
            <w:lang w:val="pt-BR"/>
          </w:rPr>
          <w:t>Tabela 10: Saneamento básico – Esgotamento sanitário.</w:t>
        </w:r>
        <w:r>
          <w:rPr>
            <w:noProof/>
            <w:webHidden/>
          </w:rPr>
          <w:tab/>
        </w:r>
        <w:r>
          <w:rPr>
            <w:noProof/>
            <w:webHidden/>
          </w:rPr>
          <w:fldChar w:fldCharType="begin"/>
        </w:r>
        <w:r>
          <w:rPr>
            <w:noProof/>
            <w:webHidden/>
          </w:rPr>
          <w:instrText xml:space="preserve"> PAGEREF _Toc148459264 \h </w:instrText>
        </w:r>
        <w:r>
          <w:rPr>
            <w:noProof/>
            <w:webHidden/>
          </w:rPr>
        </w:r>
        <w:r>
          <w:rPr>
            <w:noProof/>
            <w:webHidden/>
          </w:rPr>
          <w:fldChar w:fldCharType="separate"/>
        </w:r>
        <w:r w:rsidR="00A44565">
          <w:rPr>
            <w:noProof/>
            <w:webHidden/>
          </w:rPr>
          <w:t>43</w:t>
        </w:r>
        <w:bookmarkEnd w:id="10"/>
        <w:r>
          <w:rPr>
            <w:noProof/>
            <w:webHidden/>
          </w:rPr>
          <w:fldChar w:fldCharType="end"/>
        </w:r>
      </w:hyperlink>
    </w:p>
    <w:p w14:paraId="227A1550" w14:textId="71AF7BB9"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65" w:history="1">
        <w:bookmarkStart w:id="11" w:name="_Toc184642141"/>
        <w:r w:rsidRPr="00144E4C">
          <w:rPr>
            <w:rStyle w:val="Hyperlink"/>
            <w:iCs/>
            <w:noProof/>
            <w:lang w:val="pt-BR"/>
          </w:rPr>
          <w:t>Tabela 11: Resíduo sólido urbano disposto em aterro enquadrado como adequado (%).</w:t>
        </w:r>
        <w:r>
          <w:rPr>
            <w:noProof/>
            <w:webHidden/>
          </w:rPr>
          <w:tab/>
        </w:r>
        <w:r>
          <w:rPr>
            <w:noProof/>
            <w:webHidden/>
          </w:rPr>
          <w:fldChar w:fldCharType="begin"/>
        </w:r>
        <w:r>
          <w:rPr>
            <w:noProof/>
            <w:webHidden/>
          </w:rPr>
          <w:instrText xml:space="preserve"> PAGEREF _Toc148459265 \h </w:instrText>
        </w:r>
        <w:r>
          <w:rPr>
            <w:noProof/>
            <w:webHidden/>
          </w:rPr>
        </w:r>
        <w:r>
          <w:rPr>
            <w:noProof/>
            <w:webHidden/>
          </w:rPr>
          <w:fldChar w:fldCharType="separate"/>
        </w:r>
        <w:r w:rsidR="00A44565">
          <w:rPr>
            <w:noProof/>
            <w:webHidden/>
          </w:rPr>
          <w:t>46</w:t>
        </w:r>
        <w:bookmarkEnd w:id="11"/>
        <w:r>
          <w:rPr>
            <w:noProof/>
            <w:webHidden/>
          </w:rPr>
          <w:fldChar w:fldCharType="end"/>
        </w:r>
      </w:hyperlink>
    </w:p>
    <w:p w14:paraId="40905762" w14:textId="18144B6B"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66" w:history="1">
        <w:bookmarkStart w:id="12" w:name="_Toc184642142"/>
        <w:r w:rsidRPr="00144E4C">
          <w:rPr>
            <w:rStyle w:val="Hyperlink"/>
            <w:iCs/>
            <w:noProof/>
            <w:lang w:val="pt-BR"/>
          </w:rPr>
          <w:t xml:space="preserve">Tabela 12: Rede de monitoramento - </w:t>
        </w:r>
        <w:r w:rsidRPr="00144E4C">
          <w:rPr>
            <w:rStyle w:val="Hyperlink"/>
            <w:noProof/>
          </w:rPr>
          <w:t>Postos da Rede Hidrológica CTH no Vale do Ribeira</w:t>
        </w:r>
        <w:r>
          <w:rPr>
            <w:noProof/>
            <w:webHidden/>
          </w:rPr>
          <w:tab/>
        </w:r>
        <w:r>
          <w:rPr>
            <w:noProof/>
            <w:webHidden/>
          </w:rPr>
          <w:fldChar w:fldCharType="begin"/>
        </w:r>
        <w:r>
          <w:rPr>
            <w:noProof/>
            <w:webHidden/>
          </w:rPr>
          <w:instrText xml:space="preserve"> PAGEREF _Toc148459266 \h </w:instrText>
        </w:r>
        <w:r>
          <w:rPr>
            <w:noProof/>
            <w:webHidden/>
          </w:rPr>
        </w:r>
        <w:r>
          <w:rPr>
            <w:noProof/>
            <w:webHidden/>
          </w:rPr>
          <w:fldChar w:fldCharType="separate"/>
        </w:r>
        <w:r w:rsidR="00A44565">
          <w:rPr>
            <w:noProof/>
            <w:webHidden/>
          </w:rPr>
          <w:t>54</w:t>
        </w:r>
        <w:bookmarkEnd w:id="12"/>
        <w:r>
          <w:rPr>
            <w:noProof/>
            <w:webHidden/>
          </w:rPr>
          <w:fldChar w:fldCharType="end"/>
        </w:r>
      </w:hyperlink>
    </w:p>
    <w:p w14:paraId="7C7522B7" w14:textId="1058DBAA"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67" w:history="1">
        <w:bookmarkStart w:id="13" w:name="_Toc184642143"/>
        <w:r w:rsidRPr="00144E4C">
          <w:rPr>
            <w:rStyle w:val="Hyperlink"/>
            <w:iCs/>
            <w:noProof/>
            <w:lang w:val="pt-BR"/>
          </w:rPr>
          <w:t>Tabela 13: Rede de monitoramento - Estações de Telemetria do V. Ribeira – DAEE/ANA/FCTH</w:t>
        </w:r>
        <w:r>
          <w:rPr>
            <w:noProof/>
            <w:webHidden/>
          </w:rPr>
          <w:tab/>
        </w:r>
        <w:r>
          <w:rPr>
            <w:noProof/>
            <w:webHidden/>
          </w:rPr>
          <w:fldChar w:fldCharType="begin"/>
        </w:r>
        <w:r>
          <w:rPr>
            <w:noProof/>
            <w:webHidden/>
          </w:rPr>
          <w:instrText xml:space="preserve"> PAGEREF _Toc148459267 \h </w:instrText>
        </w:r>
        <w:r>
          <w:rPr>
            <w:noProof/>
            <w:webHidden/>
          </w:rPr>
        </w:r>
        <w:r>
          <w:rPr>
            <w:noProof/>
            <w:webHidden/>
          </w:rPr>
          <w:fldChar w:fldCharType="separate"/>
        </w:r>
        <w:r w:rsidR="00A44565">
          <w:rPr>
            <w:noProof/>
            <w:webHidden/>
          </w:rPr>
          <w:t>55</w:t>
        </w:r>
        <w:bookmarkEnd w:id="13"/>
        <w:r>
          <w:rPr>
            <w:noProof/>
            <w:webHidden/>
          </w:rPr>
          <w:fldChar w:fldCharType="end"/>
        </w:r>
      </w:hyperlink>
    </w:p>
    <w:p w14:paraId="5239E503" w14:textId="76406509"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70" w:history="1">
        <w:bookmarkStart w:id="14" w:name="_Toc184642144"/>
        <w:r w:rsidRPr="00144E4C">
          <w:rPr>
            <w:rStyle w:val="Hyperlink"/>
            <w:iCs/>
            <w:noProof/>
            <w:lang w:val="pt-BR"/>
          </w:rPr>
          <w:t>Tabela 14: Total áreas/setores por município</w:t>
        </w:r>
        <w:r>
          <w:rPr>
            <w:noProof/>
            <w:webHidden/>
          </w:rPr>
          <w:tab/>
        </w:r>
        <w:r>
          <w:rPr>
            <w:noProof/>
            <w:webHidden/>
          </w:rPr>
          <w:fldChar w:fldCharType="begin"/>
        </w:r>
        <w:r>
          <w:rPr>
            <w:noProof/>
            <w:webHidden/>
          </w:rPr>
          <w:instrText xml:space="preserve"> PAGEREF _Toc148459270 \h </w:instrText>
        </w:r>
        <w:r>
          <w:rPr>
            <w:noProof/>
            <w:webHidden/>
          </w:rPr>
        </w:r>
        <w:r>
          <w:rPr>
            <w:noProof/>
            <w:webHidden/>
          </w:rPr>
          <w:fldChar w:fldCharType="separate"/>
        </w:r>
        <w:r w:rsidR="00A44565">
          <w:rPr>
            <w:noProof/>
            <w:webHidden/>
          </w:rPr>
          <w:t>58</w:t>
        </w:r>
        <w:bookmarkEnd w:id="14"/>
        <w:r>
          <w:rPr>
            <w:noProof/>
            <w:webHidden/>
          </w:rPr>
          <w:fldChar w:fldCharType="end"/>
        </w:r>
      </w:hyperlink>
    </w:p>
    <w:p w14:paraId="1213965C" w14:textId="4E4F99D7"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71" w:history="1">
        <w:bookmarkStart w:id="15" w:name="_Toc184642145"/>
        <w:r w:rsidRPr="00144E4C">
          <w:rPr>
            <w:rStyle w:val="Hyperlink"/>
            <w:iCs/>
            <w:noProof/>
            <w:lang w:val="pt-BR"/>
          </w:rPr>
          <w:t>Tabela 15: Síntese dos setores de riscos naturais mapeados.</w:t>
        </w:r>
        <w:r>
          <w:rPr>
            <w:noProof/>
            <w:webHidden/>
          </w:rPr>
          <w:tab/>
        </w:r>
        <w:r>
          <w:rPr>
            <w:noProof/>
            <w:webHidden/>
          </w:rPr>
          <w:fldChar w:fldCharType="begin"/>
        </w:r>
        <w:r>
          <w:rPr>
            <w:noProof/>
            <w:webHidden/>
          </w:rPr>
          <w:instrText xml:space="preserve"> PAGEREF _Toc148459271 \h </w:instrText>
        </w:r>
        <w:r>
          <w:rPr>
            <w:noProof/>
            <w:webHidden/>
          </w:rPr>
        </w:r>
        <w:r>
          <w:rPr>
            <w:noProof/>
            <w:webHidden/>
          </w:rPr>
          <w:fldChar w:fldCharType="separate"/>
        </w:r>
        <w:r w:rsidR="00A44565">
          <w:rPr>
            <w:noProof/>
            <w:webHidden/>
          </w:rPr>
          <w:t>60</w:t>
        </w:r>
        <w:bookmarkEnd w:id="15"/>
        <w:r>
          <w:rPr>
            <w:noProof/>
            <w:webHidden/>
          </w:rPr>
          <w:fldChar w:fldCharType="end"/>
        </w:r>
      </w:hyperlink>
    </w:p>
    <w:p w14:paraId="147BFAFA" w14:textId="16085B5E"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72" w:history="1">
        <w:bookmarkStart w:id="16" w:name="_Toc184642146"/>
        <w:r w:rsidRPr="00144E4C">
          <w:rPr>
            <w:rStyle w:val="Hyperlink"/>
            <w:iCs/>
            <w:noProof/>
            <w:lang w:val="pt-BR"/>
          </w:rPr>
          <w:t>Tabela 16: Indicador de Potabilidade das Águas Subterrâneas.</w:t>
        </w:r>
        <w:r>
          <w:rPr>
            <w:noProof/>
            <w:webHidden/>
          </w:rPr>
          <w:tab/>
        </w:r>
        <w:r>
          <w:rPr>
            <w:noProof/>
            <w:webHidden/>
          </w:rPr>
          <w:fldChar w:fldCharType="begin"/>
        </w:r>
        <w:r>
          <w:rPr>
            <w:noProof/>
            <w:webHidden/>
          </w:rPr>
          <w:instrText xml:space="preserve"> PAGEREF _Toc148459272 \h </w:instrText>
        </w:r>
        <w:r>
          <w:rPr>
            <w:noProof/>
            <w:webHidden/>
          </w:rPr>
        </w:r>
        <w:r>
          <w:rPr>
            <w:noProof/>
            <w:webHidden/>
          </w:rPr>
          <w:fldChar w:fldCharType="separate"/>
        </w:r>
        <w:r w:rsidR="00A44565">
          <w:rPr>
            <w:noProof/>
            <w:webHidden/>
          </w:rPr>
          <w:t>68</w:t>
        </w:r>
        <w:bookmarkEnd w:id="16"/>
        <w:r>
          <w:rPr>
            <w:noProof/>
            <w:webHidden/>
          </w:rPr>
          <w:fldChar w:fldCharType="end"/>
        </w:r>
      </w:hyperlink>
    </w:p>
    <w:p w14:paraId="7357FB18" w14:textId="4DC9FD63"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73" w:history="1">
        <w:bookmarkStart w:id="17" w:name="_Toc184642147"/>
        <w:r w:rsidRPr="00144E4C">
          <w:rPr>
            <w:rStyle w:val="Hyperlink"/>
            <w:iCs/>
            <w:noProof/>
            <w:lang w:val="pt-BR"/>
          </w:rPr>
          <w:t>Tabela 17 - Quadro Síntese da Gestão dos Recursos Hídricos.</w:t>
        </w:r>
        <w:r>
          <w:rPr>
            <w:noProof/>
            <w:webHidden/>
          </w:rPr>
          <w:tab/>
        </w:r>
        <w:r>
          <w:rPr>
            <w:noProof/>
            <w:webHidden/>
          </w:rPr>
          <w:fldChar w:fldCharType="begin"/>
        </w:r>
        <w:r>
          <w:rPr>
            <w:noProof/>
            <w:webHidden/>
          </w:rPr>
          <w:instrText xml:space="preserve"> PAGEREF _Toc148459273 \h </w:instrText>
        </w:r>
        <w:r>
          <w:rPr>
            <w:noProof/>
            <w:webHidden/>
          </w:rPr>
        </w:r>
        <w:r>
          <w:rPr>
            <w:noProof/>
            <w:webHidden/>
          </w:rPr>
          <w:fldChar w:fldCharType="separate"/>
        </w:r>
        <w:r w:rsidR="00A44565">
          <w:rPr>
            <w:noProof/>
            <w:webHidden/>
          </w:rPr>
          <w:t>73</w:t>
        </w:r>
        <w:bookmarkEnd w:id="17"/>
        <w:r>
          <w:rPr>
            <w:noProof/>
            <w:webHidden/>
          </w:rPr>
          <w:fldChar w:fldCharType="end"/>
        </w:r>
      </w:hyperlink>
    </w:p>
    <w:p w14:paraId="1148C35B" w14:textId="071082F3"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74" w:history="1">
        <w:bookmarkStart w:id="18" w:name="_Toc184642148"/>
        <w:r w:rsidRPr="00144E4C">
          <w:rPr>
            <w:rStyle w:val="Hyperlink"/>
            <w:iCs/>
            <w:noProof/>
            <w:lang w:val="pt-BR"/>
          </w:rPr>
          <w:t>Tabela 18: Relação de empreendimentos relativos ao período 2017-2022.</w:t>
        </w:r>
        <w:r>
          <w:rPr>
            <w:noProof/>
            <w:webHidden/>
          </w:rPr>
          <w:tab/>
        </w:r>
        <w:r>
          <w:rPr>
            <w:noProof/>
            <w:webHidden/>
          </w:rPr>
          <w:fldChar w:fldCharType="begin"/>
        </w:r>
        <w:r>
          <w:rPr>
            <w:noProof/>
            <w:webHidden/>
          </w:rPr>
          <w:instrText xml:space="preserve"> PAGEREF _Toc148459274 \h </w:instrText>
        </w:r>
        <w:r>
          <w:rPr>
            <w:noProof/>
            <w:webHidden/>
          </w:rPr>
        </w:r>
        <w:r>
          <w:rPr>
            <w:noProof/>
            <w:webHidden/>
          </w:rPr>
          <w:fldChar w:fldCharType="separate"/>
        </w:r>
        <w:r w:rsidR="00A44565">
          <w:rPr>
            <w:noProof/>
            <w:webHidden/>
          </w:rPr>
          <w:t>76</w:t>
        </w:r>
        <w:bookmarkEnd w:id="18"/>
        <w:r>
          <w:rPr>
            <w:noProof/>
            <w:webHidden/>
          </w:rPr>
          <w:fldChar w:fldCharType="end"/>
        </w:r>
      </w:hyperlink>
    </w:p>
    <w:p w14:paraId="2F7B2272" w14:textId="025EA059"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75" w:history="1">
        <w:bookmarkStart w:id="19" w:name="_Toc184642149"/>
        <w:r w:rsidRPr="00144E4C">
          <w:rPr>
            <w:rStyle w:val="Hyperlink"/>
            <w:iCs/>
            <w:noProof/>
            <w:lang w:val="pt-BR"/>
          </w:rPr>
          <w:t>Tabela 19: Atendimento à Deliberação CRH nº 188/2016</w:t>
        </w:r>
        <w:r>
          <w:rPr>
            <w:noProof/>
            <w:webHidden/>
          </w:rPr>
          <w:tab/>
        </w:r>
        <w:r>
          <w:rPr>
            <w:noProof/>
            <w:webHidden/>
          </w:rPr>
          <w:fldChar w:fldCharType="begin"/>
        </w:r>
        <w:r>
          <w:rPr>
            <w:noProof/>
            <w:webHidden/>
          </w:rPr>
          <w:instrText xml:space="preserve"> PAGEREF _Toc148459275 \h </w:instrText>
        </w:r>
        <w:r>
          <w:rPr>
            <w:noProof/>
            <w:webHidden/>
          </w:rPr>
        </w:r>
        <w:r>
          <w:rPr>
            <w:noProof/>
            <w:webHidden/>
          </w:rPr>
          <w:fldChar w:fldCharType="separate"/>
        </w:r>
        <w:r w:rsidR="00A44565">
          <w:rPr>
            <w:noProof/>
            <w:webHidden/>
          </w:rPr>
          <w:t>81</w:t>
        </w:r>
        <w:bookmarkEnd w:id="19"/>
        <w:r>
          <w:rPr>
            <w:noProof/>
            <w:webHidden/>
          </w:rPr>
          <w:fldChar w:fldCharType="end"/>
        </w:r>
      </w:hyperlink>
    </w:p>
    <w:p w14:paraId="21E54595" w14:textId="6793F0B1"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76" w:history="1">
        <w:bookmarkStart w:id="20" w:name="_Toc184642150"/>
        <w:r w:rsidRPr="00144E4C">
          <w:rPr>
            <w:rStyle w:val="Hyperlink"/>
            <w:iCs/>
            <w:noProof/>
            <w:lang w:val="pt-BR"/>
          </w:rPr>
          <w:t>Tabela 20: PAPI_22_23 (Deli. 246) Ações dos anos de 2022 e 2023</w:t>
        </w:r>
        <w:r>
          <w:rPr>
            <w:noProof/>
            <w:webHidden/>
          </w:rPr>
          <w:tab/>
        </w:r>
        <w:r>
          <w:rPr>
            <w:noProof/>
            <w:webHidden/>
          </w:rPr>
          <w:fldChar w:fldCharType="begin"/>
        </w:r>
        <w:r>
          <w:rPr>
            <w:noProof/>
            <w:webHidden/>
          </w:rPr>
          <w:instrText xml:space="preserve"> PAGEREF _Toc148459276 \h </w:instrText>
        </w:r>
        <w:r>
          <w:rPr>
            <w:noProof/>
            <w:webHidden/>
          </w:rPr>
        </w:r>
        <w:r>
          <w:rPr>
            <w:noProof/>
            <w:webHidden/>
          </w:rPr>
          <w:fldChar w:fldCharType="separate"/>
        </w:r>
        <w:r w:rsidR="00A44565">
          <w:rPr>
            <w:noProof/>
            <w:webHidden/>
          </w:rPr>
          <w:t>83</w:t>
        </w:r>
        <w:bookmarkEnd w:id="20"/>
        <w:r>
          <w:rPr>
            <w:noProof/>
            <w:webHidden/>
          </w:rPr>
          <w:fldChar w:fldCharType="end"/>
        </w:r>
      </w:hyperlink>
    </w:p>
    <w:p w14:paraId="73AB3A9F" w14:textId="710A9E49"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77" w:history="1">
        <w:bookmarkStart w:id="21" w:name="_Toc184642151"/>
        <w:r w:rsidRPr="00144E4C">
          <w:rPr>
            <w:rStyle w:val="Hyperlink"/>
            <w:iCs/>
            <w:noProof/>
            <w:lang w:val="pt-BR"/>
          </w:rPr>
          <w:t>Tabela 21: Consolidação das Planilhas da Tabela 20</w:t>
        </w:r>
        <w:r>
          <w:rPr>
            <w:noProof/>
            <w:webHidden/>
          </w:rPr>
          <w:tab/>
        </w:r>
        <w:r>
          <w:rPr>
            <w:noProof/>
            <w:webHidden/>
          </w:rPr>
          <w:fldChar w:fldCharType="begin"/>
        </w:r>
        <w:r>
          <w:rPr>
            <w:noProof/>
            <w:webHidden/>
          </w:rPr>
          <w:instrText xml:space="preserve"> PAGEREF _Toc148459277 \h </w:instrText>
        </w:r>
        <w:r>
          <w:rPr>
            <w:noProof/>
            <w:webHidden/>
          </w:rPr>
        </w:r>
        <w:r>
          <w:rPr>
            <w:noProof/>
            <w:webHidden/>
          </w:rPr>
          <w:fldChar w:fldCharType="separate"/>
        </w:r>
        <w:r w:rsidR="00A44565">
          <w:rPr>
            <w:noProof/>
            <w:webHidden/>
          </w:rPr>
          <w:t>83</w:t>
        </w:r>
        <w:bookmarkEnd w:id="21"/>
        <w:r>
          <w:rPr>
            <w:noProof/>
            <w:webHidden/>
          </w:rPr>
          <w:fldChar w:fldCharType="end"/>
        </w:r>
      </w:hyperlink>
    </w:p>
    <w:p w14:paraId="0AF4C945" w14:textId="79ECCF29"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78" w:history="1">
        <w:bookmarkStart w:id="22" w:name="_Toc184642152"/>
        <w:r w:rsidRPr="00144E4C">
          <w:rPr>
            <w:rStyle w:val="Hyperlink"/>
            <w:iCs/>
            <w:noProof/>
            <w:lang w:val="pt-BR"/>
          </w:rPr>
          <w:t>Tabela 22: Quadro resumo de verificação do atendimento das metas</w:t>
        </w:r>
        <w:r>
          <w:rPr>
            <w:noProof/>
            <w:webHidden/>
          </w:rPr>
          <w:tab/>
        </w:r>
        <w:r>
          <w:rPr>
            <w:noProof/>
            <w:webHidden/>
          </w:rPr>
          <w:fldChar w:fldCharType="begin"/>
        </w:r>
        <w:r>
          <w:rPr>
            <w:noProof/>
            <w:webHidden/>
          </w:rPr>
          <w:instrText xml:space="preserve"> PAGEREF _Toc148459278 \h </w:instrText>
        </w:r>
        <w:r>
          <w:rPr>
            <w:noProof/>
            <w:webHidden/>
          </w:rPr>
        </w:r>
        <w:r>
          <w:rPr>
            <w:noProof/>
            <w:webHidden/>
          </w:rPr>
          <w:fldChar w:fldCharType="separate"/>
        </w:r>
        <w:r w:rsidR="00A44565">
          <w:rPr>
            <w:noProof/>
            <w:webHidden/>
          </w:rPr>
          <w:t>85</w:t>
        </w:r>
        <w:bookmarkEnd w:id="22"/>
        <w:r>
          <w:rPr>
            <w:noProof/>
            <w:webHidden/>
          </w:rPr>
          <w:fldChar w:fldCharType="end"/>
        </w:r>
      </w:hyperlink>
    </w:p>
    <w:p w14:paraId="6BDA17EF" w14:textId="4564D585" w:rsidR="0026155E" w:rsidRDefault="0026155E">
      <w:pPr>
        <w:pStyle w:val="ndicedeilustraes"/>
        <w:tabs>
          <w:tab w:val="right" w:leader="underscore" w:pos="9486"/>
        </w:tabs>
        <w:rPr>
          <w:rFonts w:asciiTheme="minorHAnsi" w:hAnsiTheme="minorHAnsi"/>
          <w:i w:val="0"/>
          <w:noProof/>
          <w:kern w:val="2"/>
          <w:lang w:val="pt-BR" w:eastAsia="pt-BR" w:bidi="ar-SA"/>
          <w14:ligatures w14:val="standardContextual"/>
        </w:rPr>
      </w:pPr>
      <w:hyperlink w:anchor="_Toc148459279" w:history="1">
        <w:bookmarkStart w:id="23" w:name="_Toc184642153"/>
        <w:r w:rsidRPr="00144E4C">
          <w:rPr>
            <w:rStyle w:val="Hyperlink"/>
            <w:iCs/>
            <w:noProof/>
            <w:lang w:val="pt-BR"/>
          </w:rPr>
          <w:t>Tabela 23: Quadro resumo de investimentos de 2022</w:t>
        </w:r>
        <w:r>
          <w:rPr>
            <w:noProof/>
            <w:webHidden/>
          </w:rPr>
          <w:tab/>
        </w:r>
        <w:r>
          <w:rPr>
            <w:noProof/>
            <w:webHidden/>
          </w:rPr>
          <w:fldChar w:fldCharType="begin"/>
        </w:r>
        <w:r>
          <w:rPr>
            <w:noProof/>
            <w:webHidden/>
          </w:rPr>
          <w:instrText xml:space="preserve"> PAGEREF _Toc148459279 \h </w:instrText>
        </w:r>
        <w:r>
          <w:rPr>
            <w:noProof/>
            <w:webHidden/>
          </w:rPr>
        </w:r>
        <w:r>
          <w:rPr>
            <w:noProof/>
            <w:webHidden/>
          </w:rPr>
          <w:fldChar w:fldCharType="separate"/>
        </w:r>
        <w:r w:rsidR="00A44565">
          <w:rPr>
            <w:noProof/>
            <w:webHidden/>
          </w:rPr>
          <w:t>85</w:t>
        </w:r>
        <w:bookmarkEnd w:id="23"/>
        <w:r>
          <w:rPr>
            <w:noProof/>
            <w:webHidden/>
          </w:rPr>
          <w:fldChar w:fldCharType="end"/>
        </w:r>
      </w:hyperlink>
    </w:p>
    <w:p w14:paraId="4669BEF0" w14:textId="28D50AAF" w:rsidR="002F19AA" w:rsidRPr="003D2FFE" w:rsidRDefault="00F16FD2">
      <w:pPr>
        <w:jc w:val="center"/>
        <w:rPr>
          <w:b/>
          <w:color w:val="00B0F0"/>
          <w:lang w:val="pt-BR"/>
        </w:rPr>
      </w:pPr>
      <w:r w:rsidRPr="001B0A6C">
        <w:rPr>
          <w:b/>
          <w:color w:val="00B0F0"/>
        </w:rPr>
        <w:fldChar w:fldCharType="end"/>
      </w:r>
    </w:p>
    <w:p w14:paraId="61CEDF91" w14:textId="77777777" w:rsidR="002F19AA" w:rsidRPr="003D2FFE" w:rsidRDefault="002F19AA">
      <w:pPr>
        <w:jc w:val="center"/>
        <w:rPr>
          <w:b/>
          <w:color w:val="00B0F0"/>
          <w:lang w:val="pt-BR"/>
        </w:rPr>
      </w:pPr>
    </w:p>
    <w:p w14:paraId="5863AA78" w14:textId="77777777" w:rsidR="00C6228A" w:rsidRPr="003D2FFE" w:rsidRDefault="00C6228A">
      <w:pPr>
        <w:jc w:val="center"/>
        <w:rPr>
          <w:b/>
          <w:color w:val="00B0F0"/>
          <w:lang w:val="pt-BR"/>
        </w:rPr>
      </w:pPr>
    </w:p>
    <w:p w14:paraId="028FB3E9" w14:textId="77777777" w:rsidR="00C6228A" w:rsidRPr="003D2FFE" w:rsidRDefault="00C6228A">
      <w:pPr>
        <w:jc w:val="center"/>
        <w:rPr>
          <w:b/>
          <w:color w:val="00B0F0"/>
          <w:lang w:val="pt-BR"/>
        </w:rPr>
      </w:pPr>
    </w:p>
    <w:p w14:paraId="5DF59DDA" w14:textId="77777777" w:rsidR="00C6228A" w:rsidRPr="003D2FFE" w:rsidRDefault="00C6228A">
      <w:pPr>
        <w:jc w:val="center"/>
        <w:rPr>
          <w:b/>
          <w:color w:val="00B0F0"/>
          <w:lang w:val="pt-BR"/>
        </w:rPr>
      </w:pPr>
    </w:p>
    <w:p w14:paraId="32B5947B" w14:textId="77777777" w:rsidR="00C6228A" w:rsidRPr="003D2FFE" w:rsidRDefault="00C6228A">
      <w:pPr>
        <w:jc w:val="center"/>
        <w:rPr>
          <w:b/>
          <w:color w:val="00B0F0"/>
          <w:lang w:val="pt-BR"/>
        </w:rPr>
      </w:pPr>
    </w:p>
    <w:p w14:paraId="7B0E0CD2" w14:textId="77777777" w:rsidR="00C6228A" w:rsidRPr="003D2FFE" w:rsidRDefault="00C6228A">
      <w:pPr>
        <w:jc w:val="center"/>
        <w:rPr>
          <w:b/>
          <w:color w:val="00B0F0"/>
          <w:lang w:val="pt-BR"/>
        </w:rPr>
      </w:pPr>
    </w:p>
    <w:p w14:paraId="5EE52AC5" w14:textId="392B66E5" w:rsidR="002F19AA" w:rsidRPr="003D2FFE" w:rsidRDefault="008254AE" w:rsidP="00866E0C">
      <w:pPr>
        <w:pStyle w:val="Ttulo"/>
        <w:rPr>
          <w:lang w:val="pt-BR"/>
        </w:rPr>
      </w:pPr>
      <w:r w:rsidRPr="003D2FFE">
        <w:rPr>
          <w:lang w:val="pt-BR"/>
        </w:rPr>
        <w:lastRenderedPageBreak/>
        <w:t>LISTA DE ABREVIATURAS E SIGLAS</w:t>
      </w:r>
    </w:p>
    <w:p w14:paraId="23F665F9" w14:textId="21DE4C9D" w:rsidR="628E0A48" w:rsidRDefault="628E0A48" w:rsidP="628E0A48">
      <w:pPr>
        <w:rPr>
          <w:lang w:val="pt-BR"/>
        </w:rPr>
      </w:pPr>
      <w:r w:rsidRPr="628E0A48">
        <w:rPr>
          <w:lang w:val="pt-BR"/>
        </w:rPr>
        <w:t xml:space="preserve">AF – Agente Financeiro do </w:t>
      </w:r>
      <w:proofErr w:type="spellStart"/>
      <w:r w:rsidRPr="628E0A48">
        <w:rPr>
          <w:lang w:val="pt-BR"/>
        </w:rPr>
        <w:t>FEHIDRO</w:t>
      </w:r>
      <w:proofErr w:type="spellEnd"/>
    </w:p>
    <w:p w14:paraId="18A6A35C" w14:textId="597EA6D7" w:rsidR="002F19AA" w:rsidRPr="003D2FFE" w:rsidRDefault="006D1785">
      <w:pPr>
        <w:rPr>
          <w:lang w:val="pt-BR"/>
        </w:rPr>
      </w:pPr>
      <w:r w:rsidRPr="003D2FFE">
        <w:rPr>
          <w:lang w:val="pt-BR"/>
        </w:rPr>
        <w:t>ANA – Agência Nacional de Águas</w:t>
      </w:r>
      <w:r w:rsidR="6FBAB4F7" w:rsidRPr="6FBAB4F7">
        <w:rPr>
          <w:lang w:val="pt-BR"/>
        </w:rPr>
        <w:t xml:space="preserve"> e Saneamento Básico</w:t>
      </w:r>
    </w:p>
    <w:p w14:paraId="4BD5B818" w14:textId="77777777" w:rsidR="002F19AA" w:rsidRPr="003D2FFE" w:rsidRDefault="006D1785">
      <w:pPr>
        <w:rPr>
          <w:lang w:val="pt-BR"/>
        </w:rPr>
      </w:pPr>
      <w:proofErr w:type="spellStart"/>
      <w:r w:rsidRPr="003D2FFE">
        <w:rPr>
          <w:lang w:val="pt-BR"/>
        </w:rPr>
        <w:t>ANM</w:t>
      </w:r>
      <w:proofErr w:type="spellEnd"/>
      <w:r w:rsidRPr="003D2FFE">
        <w:rPr>
          <w:lang w:val="pt-BR"/>
        </w:rPr>
        <w:t>- Agência Nacional de Mineração</w:t>
      </w:r>
    </w:p>
    <w:p w14:paraId="610448FC" w14:textId="77777777" w:rsidR="002F19AA" w:rsidRPr="003D2FFE" w:rsidRDefault="006D1785">
      <w:pPr>
        <w:rPr>
          <w:lang w:val="pt-BR"/>
        </w:rPr>
      </w:pPr>
      <w:r w:rsidRPr="003D2FFE">
        <w:rPr>
          <w:lang w:val="pt-BR"/>
        </w:rPr>
        <w:t>APA – Área de Proteção Ambiental</w:t>
      </w:r>
    </w:p>
    <w:p w14:paraId="6CBE2F15" w14:textId="2D33DB62" w:rsidR="00B320FE" w:rsidRPr="003D2FFE" w:rsidRDefault="00B320FE">
      <w:pPr>
        <w:rPr>
          <w:lang w:val="pt-BR"/>
        </w:rPr>
      </w:pPr>
      <w:proofErr w:type="spellStart"/>
      <w:r w:rsidRPr="003D2FFE">
        <w:rPr>
          <w:lang w:val="pt-BR"/>
        </w:rPr>
        <w:t>APRM</w:t>
      </w:r>
      <w:proofErr w:type="spellEnd"/>
      <w:r w:rsidRPr="003D2FFE">
        <w:rPr>
          <w:lang w:val="pt-BR"/>
        </w:rPr>
        <w:t xml:space="preserve"> – Área de Proteção e Recuperação de Mananciais </w:t>
      </w:r>
    </w:p>
    <w:p w14:paraId="306596C9" w14:textId="11F83A94" w:rsidR="00E752B7" w:rsidRPr="003D2FFE" w:rsidRDefault="00E752B7">
      <w:pPr>
        <w:rPr>
          <w:lang w:val="pt-BR"/>
        </w:rPr>
      </w:pPr>
      <w:proofErr w:type="spellStart"/>
      <w:r w:rsidRPr="003D2FFE">
        <w:rPr>
          <w:lang w:val="pt-BR"/>
        </w:rPr>
        <w:t>ARSESP</w:t>
      </w:r>
      <w:proofErr w:type="spellEnd"/>
      <w:r w:rsidRPr="003D2FFE">
        <w:rPr>
          <w:lang w:val="pt-BR"/>
        </w:rPr>
        <w:t xml:space="preserve"> – Agência Reguladora de S</w:t>
      </w:r>
      <w:r w:rsidR="002908CA" w:rsidRPr="003D2FFE">
        <w:rPr>
          <w:lang w:val="pt-BR"/>
        </w:rPr>
        <w:t xml:space="preserve">erviços Públicos </w:t>
      </w:r>
      <w:r w:rsidRPr="003D2FFE">
        <w:rPr>
          <w:lang w:val="pt-BR"/>
        </w:rPr>
        <w:t>do Estado de São Paulo</w:t>
      </w:r>
    </w:p>
    <w:p w14:paraId="6BF08717" w14:textId="379C0A7F" w:rsidR="628E0A48" w:rsidRDefault="628E0A48" w:rsidP="628E0A48">
      <w:pPr>
        <w:rPr>
          <w:lang w:val="pt-BR"/>
        </w:rPr>
      </w:pPr>
      <w:r w:rsidRPr="628E0A48">
        <w:rPr>
          <w:lang w:val="pt-BR"/>
        </w:rPr>
        <w:t xml:space="preserve">AT – Agente Técnico do </w:t>
      </w:r>
      <w:proofErr w:type="spellStart"/>
      <w:r w:rsidRPr="628E0A48">
        <w:rPr>
          <w:lang w:val="pt-BR"/>
        </w:rPr>
        <w:t>FEHIDRO</w:t>
      </w:r>
      <w:proofErr w:type="spellEnd"/>
    </w:p>
    <w:p w14:paraId="7C70C455" w14:textId="497F36C9" w:rsidR="002F19AA" w:rsidRPr="003D2FFE" w:rsidRDefault="006D1785">
      <w:pPr>
        <w:rPr>
          <w:lang w:val="pt-BR"/>
        </w:rPr>
      </w:pPr>
      <w:r w:rsidRPr="003D2FFE">
        <w:rPr>
          <w:lang w:val="pt-BR"/>
        </w:rPr>
        <w:t>CBH-</w:t>
      </w:r>
      <w:proofErr w:type="spellStart"/>
      <w:r w:rsidRPr="003D2FFE">
        <w:rPr>
          <w:lang w:val="pt-BR"/>
        </w:rPr>
        <w:t>ALPA</w:t>
      </w:r>
      <w:proofErr w:type="spellEnd"/>
      <w:r w:rsidRPr="003D2FFE">
        <w:rPr>
          <w:lang w:val="pt-BR"/>
        </w:rPr>
        <w:t xml:space="preserve"> – Comitê da Bacia Hidrográfica do Alto Paranapanema</w:t>
      </w:r>
    </w:p>
    <w:p w14:paraId="0D28FA73" w14:textId="7192C7E2" w:rsidR="002F19AA" w:rsidRPr="003D2FFE" w:rsidRDefault="006D1785">
      <w:pPr>
        <w:rPr>
          <w:lang w:val="pt-BR"/>
        </w:rPr>
      </w:pPr>
      <w:proofErr w:type="spellStart"/>
      <w:r w:rsidRPr="003D2FFE">
        <w:rPr>
          <w:lang w:val="pt-BR"/>
        </w:rPr>
        <w:t>CBH-AT</w:t>
      </w:r>
      <w:proofErr w:type="spellEnd"/>
      <w:r w:rsidRPr="003D2FFE">
        <w:rPr>
          <w:lang w:val="pt-BR"/>
        </w:rPr>
        <w:t xml:space="preserve"> – Comitê da Bacia Hidrográfica do Alto Tietê</w:t>
      </w:r>
    </w:p>
    <w:p w14:paraId="781CD422" w14:textId="270B226A" w:rsidR="002F19AA" w:rsidRPr="003D2FFE" w:rsidRDefault="006D1785">
      <w:pPr>
        <w:rPr>
          <w:lang w:val="pt-BR"/>
        </w:rPr>
      </w:pPr>
      <w:r w:rsidRPr="003D2FFE">
        <w:rPr>
          <w:lang w:val="pt-BR"/>
        </w:rPr>
        <w:t>CBH-</w:t>
      </w:r>
      <w:proofErr w:type="spellStart"/>
      <w:r w:rsidRPr="003D2FFE">
        <w:rPr>
          <w:lang w:val="pt-BR"/>
        </w:rPr>
        <w:t>BS</w:t>
      </w:r>
      <w:proofErr w:type="spellEnd"/>
      <w:r w:rsidRPr="003D2FFE">
        <w:rPr>
          <w:lang w:val="pt-BR"/>
        </w:rPr>
        <w:t xml:space="preserve"> – Comitê da Bacia Hidrográfica da Baixada Santista</w:t>
      </w:r>
    </w:p>
    <w:p w14:paraId="05030BB3" w14:textId="7133F2FA" w:rsidR="002F19AA" w:rsidRPr="003D2FFE" w:rsidRDefault="006D1785">
      <w:pPr>
        <w:rPr>
          <w:lang w:val="pt-BR"/>
        </w:rPr>
      </w:pPr>
      <w:r w:rsidRPr="003D2FFE">
        <w:rPr>
          <w:lang w:val="pt-BR"/>
        </w:rPr>
        <w:t>CBH-</w:t>
      </w:r>
      <w:proofErr w:type="spellStart"/>
      <w:r w:rsidRPr="003D2FFE">
        <w:rPr>
          <w:lang w:val="pt-BR"/>
        </w:rPr>
        <w:t>LN</w:t>
      </w:r>
      <w:proofErr w:type="spellEnd"/>
      <w:r w:rsidRPr="003D2FFE">
        <w:rPr>
          <w:lang w:val="pt-BR"/>
        </w:rPr>
        <w:t xml:space="preserve"> – Comitê da Bacia Hidrográfica do Litoral Norte</w:t>
      </w:r>
    </w:p>
    <w:p w14:paraId="60E48281" w14:textId="77777777" w:rsidR="002F19AA" w:rsidRPr="003D2FFE" w:rsidRDefault="006D1785">
      <w:pPr>
        <w:rPr>
          <w:lang w:val="pt-BR"/>
        </w:rPr>
      </w:pPr>
      <w:r w:rsidRPr="003D2FFE">
        <w:rPr>
          <w:lang w:val="pt-BR"/>
        </w:rPr>
        <w:t xml:space="preserve">CBH-RB – Comitê da Bacia Hidrográfica do Ribeira de Iguape e Litoral Sul </w:t>
      </w:r>
    </w:p>
    <w:p w14:paraId="396F7CB5" w14:textId="70FD630B" w:rsidR="002F19AA" w:rsidRPr="003D2FFE" w:rsidRDefault="006D1785">
      <w:pPr>
        <w:rPr>
          <w:lang w:val="pt-BR"/>
        </w:rPr>
      </w:pPr>
      <w:r w:rsidRPr="003D2FFE">
        <w:rPr>
          <w:lang w:val="pt-BR"/>
        </w:rPr>
        <w:t>CEA – Coordenadoria de Educação Ambiental</w:t>
      </w:r>
    </w:p>
    <w:p w14:paraId="05101089" w14:textId="51F30AFA" w:rsidR="002F19AA" w:rsidRPr="003D2FFE" w:rsidRDefault="006D1785">
      <w:pPr>
        <w:rPr>
          <w:lang w:val="pt-BR"/>
        </w:rPr>
      </w:pPr>
      <w:proofErr w:type="spellStart"/>
      <w:r w:rsidRPr="003D2FFE">
        <w:rPr>
          <w:lang w:val="pt-BR"/>
        </w:rPr>
        <w:t>CEPDEC</w:t>
      </w:r>
      <w:proofErr w:type="spellEnd"/>
      <w:r w:rsidRPr="003D2FFE">
        <w:rPr>
          <w:lang w:val="pt-BR"/>
        </w:rPr>
        <w:t xml:space="preserve"> - Coordenadoria Estadual de Proteção e Defesa Civil </w:t>
      </w:r>
    </w:p>
    <w:p w14:paraId="54571702" w14:textId="77777777" w:rsidR="002F19AA" w:rsidRPr="003D2FFE" w:rsidRDefault="006D1785">
      <w:pPr>
        <w:rPr>
          <w:lang w:val="pt-BR"/>
        </w:rPr>
      </w:pPr>
      <w:r w:rsidRPr="003D2FFE">
        <w:rPr>
          <w:lang w:val="pt-BR"/>
        </w:rPr>
        <w:t>CETESB - Companhia Ambiental do Estado de São Paulo</w:t>
      </w:r>
    </w:p>
    <w:p w14:paraId="2C1A8D42" w14:textId="43CD9182" w:rsidR="002F19AA" w:rsidRPr="003D2FFE" w:rsidRDefault="006D1785">
      <w:pPr>
        <w:tabs>
          <w:tab w:val="left" w:pos="7290"/>
        </w:tabs>
        <w:rPr>
          <w:lang w:val="pt-BR"/>
        </w:rPr>
      </w:pPr>
      <w:proofErr w:type="spellStart"/>
      <w:r w:rsidRPr="003D2FFE">
        <w:rPr>
          <w:lang w:val="pt-BR"/>
        </w:rPr>
        <w:t>CFB</w:t>
      </w:r>
      <w:proofErr w:type="spellEnd"/>
      <w:r w:rsidRPr="003D2FFE">
        <w:rPr>
          <w:lang w:val="pt-BR"/>
        </w:rPr>
        <w:t xml:space="preserve"> – Coordenadoria de Fiscalização e Biodiversidade</w:t>
      </w:r>
    </w:p>
    <w:p w14:paraId="31760372" w14:textId="295D163E" w:rsidR="00136A02" w:rsidRPr="003D2FFE" w:rsidRDefault="00136A02">
      <w:pPr>
        <w:rPr>
          <w:lang w:val="pt-BR"/>
        </w:rPr>
      </w:pPr>
      <w:proofErr w:type="spellStart"/>
      <w:r w:rsidRPr="003D2FFE">
        <w:rPr>
          <w:lang w:val="pt-BR"/>
        </w:rPr>
        <w:t>CFURH</w:t>
      </w:r>
      <w:proofErr w:type="spellEnd"/>
      <w:r w:rsidRPr="003D2FFE">
        <w:rPr>
          <w:lang w:val="pt-BR"/>
        </w:rPr>
        <w:t xml:space="preserve"> – Compensação Financeira pelo Uso de Recursos Hídricos</w:t>
      </w:r>
    </w:p>
    <w:p w14:paraId="01FC9A30" w14:textId="500D8361" w:rsidR="00437596" w:rsidRPr="003D2FFE" w:rsidRDefault="00437596">
      <w:pPr>
        <w:rPr>
          <w:lang w:val="pt-BR"/>
        </w:rPr>
      </w:pPr>
      <w:proofErr w:type="spellStart"/>
      <w:r w:rsidRPr="003D2FFE">
        <w:rPr>
          <w:lang w:val="pt-BR"/>
        </w:rPr>
        <w:t>COBRADE</w:t>
      </w:r>
      <w:proofErr w:type="spellEnd"/>
      <w:r w:rsidRPr="003D2FFE">
        <w:rPr>
          <w:lang w:val="pt-BR"/>
        </w:rPr>
        <w:t xml:space="preserve"> - Classificação e Codificação Brasileira de Desastres</w:t>
      </w:r>
    </w:p>
    <w:p w14:paraId="11A9D52D" w14:textId="582AEE16" w:rsidR="002F19AA" w:rsidRPr="003D2FFE" w:rsidRDefault="006D1785">
      <w:pPr>
        <w:rPr>
          <w:lang w:val="pt-BR"/>
        </w:rPr>
      </w:pPr>
      <w:proofErr w:type="spellStart"/>
      <w:r w:rsidRPr="003D2FFE">
        <w:rPr>
          <w:lang w:val="pt-BR"/>
        </w:rPr>
        <w:t>COFEHIDRO</w:t>
      </w:r>
      <w:proofErr w:type="spellEnd"/>
      <w:r w:rsidRPr="003D2FFE">
        <w:rPr>
          <w:lang w:val="pt-BR"/>
        </w:rPr>
        <w:t xml:space="preserve"> – Conselho de Orientação do Fundo Estadual de Recursos </w:t>
      </w:r>
      <w:r w:rsidR="00032E12" w:rsidRPr="003D2FFE">
        <w:rPr>
          <w:lang w:val="pt-BR"/>
        </w:rPr>
        <w:t>Hídricos;</w:t>
      </w:r>
    </w:p>
    <w:p w14:paraId="3B63DBAA" w14:textId="40541373" w:rsidR="002F19AA" w:rsidRPr="003D2FFE" w:rsidRDefault="006D1785">
      <w:pPr>
        <w:rPr>
          <w:lang w:val="pt-BR"/>
        </w:rPr>
      </w:pPr>
      <w:proofErr w:type="spellStart"/>
      <w:r w:rsidRPr="003D2FFE">
        <w:rPr>
          <w:lang w:val="pt-BR"/>
        </w:rPr>
        <w:t>COMPDEC</w:t>
      </w:r>
      <w:proofErr w:type="spellEnd"/>
      <w:r w:rsidRPr="003D2FFE">
        <w:rPr>
          <w:lang w:val="pt-BR"/>
        </w:rPr>
        <w:t xml:space="preserve"> – Coordenadoria Municipal de Proteção e Defesa Civil</w:t>
      </w:r>
    </w:p>
    <w:p w14:paraId="00EEEB11" w14:textId="747AF9D7" w:rsidR="002F19AA" w:rsidRPr="003D2FFE" w:rsidRDefault="006D1785">
      <w:pPr>
        <w:rPr>
          <w:lang w:val="pt-BR"/>
        </w:rPr>
      </w:pPr>
      <w:r w:rsidRPr="003D2FFE">
        <w:rPr>
          <w:lang w:val="pt-BR"/>
        </w:rPr>
        <w:t>CONAMA – Conselho Nacional do Meio Ambiente</w:t>
      </w:r>
    </w:p>
    <w:p w14:paraId="68BCAAA3" w14:textId="2CCFAFDB" w:rsidR="002F19AA" w:rsidRPr="003D2FFE" w:rsidRDefault="006D1785">
      <w:pPr>
        <w:rPr>
          <w:lang w:val="pt-BR"/>
        </w:rPr>
      </w:pPr>
      <w:r w:rsidRPr="003D2FFE">
        <w:rPr>
          <w:lang w:val="pt-BR"/>
        </w:rPr>
        <w:t>CONSEMA – Conselho Estadual do Meio Ambiente</w:t>
      </w:r>
    </w:p>
    <w:p w14:paraId="28EB29A7" w14:textId="369A3D0D" w:rsidR="002F19AA" w:rsidRPr="003D2FFE" w:rsidRDefault="006D1785">
      <w:pPr>
        <w:rPr>
          <w:lang w:val="pt-BR"/>
        </w:rPr>
      </w:pPr>
      <w:proofErr w:type="spellStart"/>
      <w:r w:rsidRPr="003D2FFE">
        <w:rPr>
          <w:lang w:val="pt-BR"/>
        </w:rPr>
        <w:t>CPLA</w:t>
      </w:r>
      <w:proofErr w:type="spellEnd"/>
      <w:r w:rsidRPr="003D2FFE">
        <w:rPr>
          <w:lang w:val="pt-BR"/>
        </w:rPr>
        <w:t xml:space="preserve"> - Coordenadoria de Planejamento Ambiental</w:t>
      </w:r>
    </w:p>
    <w:p w14:paraId="60A9A2F7" w14:textId="5624E30E" w:rsidR="002F19AA" w:rsidRPr="003D2FFE" w:rsidRDefault="006D1785">
      <w:pPr>
        <w:rPr>
          <w:lang w:val="pt-BR"/>
        </w:rPr>
      </w:pPr>
      <w:r w:rsidRPr="003D2FFE">
        <w:rPr>
          <w:lang w:val="pt-BR"/>
        </w:rPr>
        <w:t>CPRM – Coordenadoria de Pesquisa de Recursos Minerais</w:t>
      </w:r>
    </w:p>
    <w:p w14:paraId="66DDB984" w14:textId="602766ED" w:rsidR="002F19AA" w:rsidRPr="003D2FFE" w:rsidRDefault="006D1785">
      <w:pPr>
        <w:rPr>
          <w:lang w:val="pt-BR"/>
        </w:rPr>
      </w:pPr>
      <w:proofErr w:type="spellStart"/>
      <w:r w:rsidRPr="003D2FFE">
        <w:rPr>
          <w:lang w:val="pt-BR"/>
        </w:rPr>
        <w:t>CPRN</w:t>
      </w:r>
      <w:proofErr w:type="spellEnd"/>
      <w:r w:rsidRPr="003D2FFE">
        <w:rPr>
          <w:lang w:val="pt-BR"/>
        </w:rPr>
        <w:t xml:space="preserve"> – Coordenadoria de Pesquisa de Recursos Naturais</w:t>
      </w:r>
    </w:p>
    <w:p w14:paraId="6322EA59" w14:textId="5BCD2554" w:rsidR="002F19AA" w:rsidRPr="003D2FFE" w:rsidRDefault="006D1785">
      <w:pPr>
        <w:rPr>
          <w:lang w:val="pt-BR"/>
        </w:rPr>
      </w:pPr>
      <w:r w:rsidRPr="003D2FFE">
        <w:rPr>
          <w:lang w:val="pt-BR"/>
        </w:rPr>
        <w:t>CPTEC - Centro de Previsão do Tempo e Estudos Climáticos (do Instituto Nacional de Pesquisas Espaciais - INPE)</w:t>
      </w:r>
    </w:p>
    <w:p w14:paraId="4D8539AA" w14:textId="681DED1E" w:rsidR="002F19AA" w:rsidRPr="003D2FFE" w:rsidRDefault="006D1785">
      <w:pPr>
        <w:rPr>
          <w:lang w:val="pt-BR"/>
        </w:rPr>
      </w:pPr>
      <w:proofErr w:type="spellStart"/>
      <w:r w:rsidRPr="003D2FFE">
        <w:rPr>
          <w:lang w:val="pt-BR"/>
        </w:rPr>
        <w:t>CRH</w:t>
      </w:r>
      <w:proofErr w:type="spellEnd"/>
      <w:r w:rsidRPr="003D2FFE">
        <w:rPr>
          <w:lang w:val="pt-BR"/>
        </w:rPr>
        <w:t xml:space="preserve"> – Conselho Estadual de Recursos Hídricos</w:t>
      </w:r>
    </w:p>
    <w:p w14:paraId="0B0206BA" w14:textId="5F1E7D6D" w:rsidR="002F19AA" w:rsidRPr="003D2FFE" w:rsidRDefault="006D1785">
      <w:pPr>
        <w:rPr>
          <w:lang w:val="pt-BR"/>
        </w:rPr>
      </w:pPr>
      <w:proofErr w:type="spellStart"/>
      <w:r w:rsidRPr="003D2FFE">
        <w:rPr>
          <w:lang w:val="pt-BR"/>
        </w:rPr>
        <w:t>CRHi</w:t>
      </w:r>
      <w:proofErr w:type="spellEnd"/>
      <w:r w:rsidRPr="003D2FFE">
        <w:rPr>
          <w:lang w:val="pt-BR"/>
        </w:rPr>
        <w:t xml:space="preserve"> - Coordenadoria de Recursos Hídricos</w:t>
      </w:r>
    </w:p>
    <w:p w14:paraId="67C8CA7C" w14:textId="3E9FEA36" w:rsidR="002F19AA" w:rsidRPr="003D2FFE" w:rsidRDefault="006D1785">
      <w:pPr>
        <w:rPr>
          <w:lang w:val="pt-BR"/>
        </w:rPr>
      </w:pPr>
      <w:r w:rsidRPr="003D2FFE">
        <w:rPr>
          <w:lang w:val="pt-BR"/>
        </w:rPr>
        <w:t>CT-PG – Câmara Técnica de Planejamento e Gerenciamento</w:t>
      </w:r>
    </w:p>
    <w:p w14:paraId="1D0CEABD" w14:textId="17E8FBED" w:rsidR="002F19AA" w:rsidRPr="003D2FFE" w:rsidRDefault="006D1785">
      <w:pPr>
        <w:rPr>
          <w:lang w:val="pt-BR"/>
        </w:rPr>
      </w:pPr>
      <w:r w:rsidRPr="003D2FFE">
        <w:rPr>
          <w:lang w:val="pt-BR"/>
        </w:rPr>
        <w:t>DAEE – Departamento de Águas e Energia Elétrica</w:t>
      </w:r>
    </w:p>
    <w:p w14:paraId="5CF8B951" w14:textId="32125EF0" w:rsidR="0041038A" w:rsidRPr="003D2FFE" w:rsidRDefault="0041038A">
      <w:pPr>
        <w:rPr>
          <w:lang w:val="pt-BR"/>
        </w:rPr>
      </w:pPr>
      <w:proofErr w:type="spellStart"/>
      <w:r w:rsidRPr="003D2FFE">
        <w:rPr>
          <w:lang w:val="pt-BR"/>
        </w:rPr>
        <w:t>DATAGEO</w:t>
      </w:r>
      <w:proofErr w:type="spellEnd"/>
      <w:r w:rsidRPr="003D2FFE">
        <w:rPr>
          <w:lang w:val="pt-BR"/>
        </w:rPr>
        <w:t xml:space="preserve"> – Sistema Ambiental Paulista</w:t>
      </w:r>
    </w:p>
    <w:p w14:paraId="13961986" w14:textId="6C88F3AA" w:rsidR="002F19AA" w:rsidRPr="003D2FFE" w:rsidRDefault="006D1785">
      <w:pPr>
        <w:rPr>
          <w:lang w:val="pt-BR"/>
        </w:rPr>
      </w:pPr>
      <w:r w:rsidRPr="003D2FFE">
        <w:rPr>
          <w:lang w:val="pt-BR"/>
        </w:rPr>
        <w:t>DBO – Demanda bioquímica de oxigênio</w:t>
      </w:r>
    </w:p>
    <w:p w14:paraId="005DDA63" w14:textId="31D8D262" w:rsidR="002F19AA" w:rsidRPr="003D2FFE" w:rsidRDefault="006D1785">
      <w:pPr>
        <w:rPr>
          <w:lang w:val="pt-BR"/>
        </w:rPr>
      </w:pPr>
      <w:r w:rsidRPr="003D2FFE">
        <w:rPr>
          <w:lang w:val="pt-BR"/>
        </w:rPr>
        <w:t>DNPM – Departamento Nacional de Produção Mineral</w:t>
      </w:r>
    </w:p>
    <w:p w14:paraId="2E7ADDA6" w14:textId="058F4254" w:rsidR="009E3403" w:rsidRPr="003D2FFE" w:rsidRDefault="009E3403">
      <w:pPr>
        <w:rPr>
          <w:lang w:val="pt-BR"/>
        </w:rPr>
      </w:pPr>
      <w:r w:rsidRPr="003D2FFE">
        <w:rPr>
          <w:lang w:val="pt-BR"/>
        </w:rPr>
        <w:lastRenderedPageBreak/>
        <w:t xml:space="preserve">DPG – Departamento de Planejamento e Gestão da </w:t>
      </w:r>
      <w:proofErr w:type="spellStart"/>
      <w:r w:rsidRPr="003D2FFE">
        <w:rPr>
          <w:lang w:val="pt-BR"/>
        </w:rPr>
        <w:t>CRHi</w:t>
      </w:r>
      <w:proofErr w:type="spellEnd"/>
    </w:p>
    <w:p w14:paraId="2B8FBDFD" w14:textId="05F8A266" w:rsidR="002F19AA" w:rsidRPr="003D2FFE" w:rsidRDefault="006D1785">
      <w:pPr>
        <w:rPr>
          <w:lang w:val="pt-BR"/>
        </w:rPr>
      </w:pPr>
      <w:proofErr w:type="spellStart"/>
      <w:r w:rsidRPr="003D2FFE">
        <w:rPr>
          <w:lang w:val="pt-BR"/>
        </w:rPr>
        <w:t>DPO</w:t>
      </w:r>
      <w:proofErr w:type="spellEnd"/>
      <w:r w:rsidRPr="003D2FFE">
        <w:rPr>
          <w:lang w:val="pt-BR"/>
        </w:rPr>
        <w:t xml:space="preserve"> – Diretoria de Procedimentos de Outorga e Fiscalização (do DAEE)</w:t>
      </w:r>
    </w:p>
    <w:p w14:paraId="44786B54" w14:textId="6D9634E9" w:rsidR="002F19AA" w:rsidRPr="003D2FFE" w:rsidRDefault="006D1785">
      <w:pPr>
        <w:rPr>
          <w:lang w:val="pt-BR"/>
        </w:rPr>
      </w:pPr>
      <w:proofErr w:type="spellStart"/>
      <w:r w:rsidRPr="003D2FFE">
        <w:rPr>
          <w:lang w:val="pt-BR"/>
        </w:rPr>
        <w:t>DQ</w:t>
      </w:r>
      <w:r w:rsidR="00854322" w:rsidRPr="003D2FFE">
        <w:rPr>
          <w:lang w:val="pt-BR"/>
        </w:rPr>
        <w:t>O</w:t>
      </w:r>
      <w:proofErr w:type="spellEnd"/>
      <w:r w:rsidR="00854322" w:rsidRPr="003D2FFE">
        <w:rPr>
          <w:lang w:val="pt-BR"/>
        </w:rPr>
        <w:t xml:space="preserve"> – Demanda química de oxigênio</w:t>
      </w:r>
    </w:p>
    <w:p w14:paraId="5ABA4444" w14:textId="3678CCC0" w:rsidR="002F19AA" w:rsidRPr="003D2FFE" w:rsidRDefault="006D1785">
      <w:pPr>
        <w:rPr>
          <w:lang w:val="pt-BR"/>
        </w:rPr>
      </w:pPr>
      <w:proofErr w:type="spellStart"/>
      <w:r w:rsidRPr="003D2FFE">
        <w:rPr>
          <w:lang w:val="pt-BR"/>
        </w:rPr>
        <w:t>FEHIDRO</w:t>
      </w:r>
      <w:proofErr w:type="spellEnd"/>
      <w:r w:rsidRPr="003D2FFE">
        <w:rPr>
          <w:lang w:val="pt-BR"/>
        </w:rPr>
        <w:t xml:space="preserve"> – Fundo Estadual de Recursos Hídricos</w:t>
      </w:r>
    </w:p>
    <w:p w14:paraId="36D9BADF" w14:textId="5353B033" w:rsidR="002F19AA" w:rsidRPr="003D2FFE" w:rsidRDefault="006D1785">
      <w:pPr>
        <w:rPr>
          <w:lang w:val="pt-BR"/>
        </w:rPr>
      </w:pPr>
      <w:r w:rsidRPr="003D2FFE">
        <w:rPr>
          <w:lang w:val="pt-BR"/>
        </w:rPr>
        <w:t>FF – Fundação Florestal</w:t>
      </w:r>
    </w:p>
    <w:p w14:paraId="31A77EC8" w14:textId="5F04FF1A" w:rsidR="008C08C4" w:rsidRPr="003D2FFE" w:rsidRDefault="008C08C4">
      <w:pPr>
        <w:rPr>
          <w:lang w:val="pt-BR"/>
        </w:rPr>
      </w:pPr>
      <w:r w:rsidRPr="003D2FFE">
        <w:rPr>
          <w:lang w:val="pt-BR"/>
        </w:rPr>
        <w:t>FUNAI – Fundação Nacional do Índio</w:t>
      </w:r>
    </w:p>
    <w:p w14:paraId="59E2D281" w14:textId="7B20BAB4" w:rsidR="002F19AA" w:rsidRPr="003D2FFE" w:rsidRDefault="006D1785" w:rsidP="009425B6">
      <w:pPr>
        <w:ind w:left="360" w:firstLine="0"/>
        <w:rPr>
          <w:lang w:val="pt-BR"/>
        </w:rPr>
      </w:pPr>
      <w:proofErr w:type="spellStart"/>
      <w:r w:rsidRPr="003D2FFE">
        <w:rPr>
          <w:lang w:val="pt-BR"/>
        </w:rPr>
        <w:t>GAEMA</w:t>
      </w:r>
      <w:proofErr w:type="spellEnd"/>
      <w:r w:rsidRPr="003D2FFE">
        <w:rPr>
          <w:lang w:val="pt-BR"/>
        </w:rPr>
        <w:t xml:space="preserve"> – Grupo de Atuação Especial de Defesa do Meio Ambiente (órgão do Ministério Público)</w:t>
      </w:r>
    </w:p>
    <w:p w14:paraId="6DB2825E" w14:textId="02EB720E" w:rsidR="002F19AA" w:rsidRPr="003D2FFE" w:rsidRDefault="006D1785">
      <w:pPr>
        <w:rPr>
          <w:lang w:val="pt-BR"/>
        </w:rPr>
      </w:pPr>
      <w:r w:rsidRPr="003D2FFE">
        <w:rPr>
          <w:lang w:val="pt-BR"/>
        </w:rPr>
        <w:t>GT-Plano – Grupo Técnico do Relatório de Situação e do Plano de Bacia</w:t>
      </w:r>
    </w:p>
    <w:p w14:paraId="7A192586" w14:textId="11FD8EFC" w:rsidR="00E752B7" w:rsidRPr="003D2FFE" w:rsidRDefault="00E752B7">
      <w:pPr>
        <w:rPr>
          <w:lang w:val="pt-BR"/>
        </w:rPr>
      </w:pPr>
      <w:r w:rsidRPr="003D2FFE">
        <w:rPr>
          <w:lang w:val="pt-BR"/>
        </w:rPr>
        <w:t>IAP - Índice de Qualidade das Águas Brutas para fins de Abastecimento Público</w:t>
      </w:r>
    </w:p>
    <w:p w14:paraId="74403260" w14:textId="7CAFA9FC" w:rsidR="002F19AA" w:rsidRPr="003D2FFE" w:rsidRDefault="006D1785">
      <w:pPr>
        <w:rPr>
          <w:lang w:val="pt-BR"/>
        </w:rPr>
      </w:pPr>
      <w:r w:rsidRPr="003D2FFE">
        <w:rPr>
          <w:lang w:val="pt-BR"/>
        </w:rPr>
        <w:t>IBAMA – Instituto Brasileiro do Meio Ambiente e dos Recursos Naturais Renováveis</w:t>
      </w:r>
    </w:p>
    <w:p w14:paraId="5DD9922C" w14:textId="4F0A55E4" w:rsidR="002F19AA" w:rsidRPr="003D2FFE" w:rsidRDefault="006D1785">
      <w:pPr>
        <w:rPr>
          <w:lang w:val="pt-BR"/>
        </w:rPr>
      </w:pPr>
      <w:r w:rsidRPr="003D2FFE">
        <w:rPr>
          <w:lang w:val="pt-BR"/>
        </w:rPr>
        <w:t>IBGE - Instituto Brasileiro de Geografia e Estatística</w:t>
      </w:r>
    </w:p>
    <w:p w14:paraId="7EC98137" w14:textId="5A8DE105" w:rsidR="002F19AA" w:rsidRPr="003D2FFE" w:rsidRDefault="006D1785">
      <w:pPr>
        <w:rPr>
          <w:lang w:val="pt-BR"/>
        </w:rPr>
      </w:pPr>
      <w:proofErr w:type="spellStart"/>
      <w:r w:rsidRPr="003D2FFE">
        <w:rPr>
          <w:lang w:val="pt-BR"/>
        </w:rPr>
        <w:t>ICTEM</w:t>
      </w:r>
      <w:proofErr w:type="spellEnd"/>
      <w:r w:rsidRPr="003D2FFE">
        <w:rPr>
          <w:lang w:val="pt-BR"/>
        </w:rPr>
        <w:t xml:space="preserve"> – Indicador de Coleta e Tratabilidade de Esgoto da População Urbana dos Municípios</w:t>
      </w:r>
    </w:p>
    <w:p w14:paraId="136F1604" w14:textId="0FFE6AD0" w:rsidR="002F19AA" w:rsidRPr="003D2FFE" w:rsidRDefault="006D1785">
      <w:pPr>
        <w:rPr>
          <w:lang w:val="pt-BR"/>
        </w:rPr>
      </w:pPr>
      <w:r w:rsidRPr="003D2FFE">
        <w:rPr>
          <w:lang w:val="pt-BR"/>
        </w:rPr>
        <w:t>IF – Instituto Florestal</w:t>
      </w:r>
    </w:p>
    <w:p w14:paraId="27AC54D2" w14:textId="2E5479EA" w:rsidR="002F19AA" w:rsidRPr="003D2FFE" w:rsidRDefault="006D1785">
      <w:pPr>
        <w:rPr>
          <w:lang w:val="pt-BR"/>
        </w:rPr>
      </w:pPr>
      <w:r w:rsidRPr="003D2FFE">
        <w:rPr>
          <w:lang w:val="pt-BR"/>
        </w:rPr>
        <w:t>IG – Instituto Geológico</w:t>
      </w:r>
    </w:p>
    <w:p w14:paraId="193ECD11" w14:textId="79D5E35E" w:rsidR="002F19AA" w:rsidRPr="003D2FFE" w:rsidRDefault="006D1785">
      <w:pPr>
        <w:rPr>
          <w:lang w:val="pt-BR"/>
        </w:rPr>
      </w:pPr>
      <w:r w:rsidRPr="003D2FFE">
        <w:rPr>
          <w:lang w:val="pt-BR"/>
        </w:rPr>
        <w:t>IGC – Instituto Geográfico e Cartográfico</w:t>
      </w:r>
    </w:p>
    <w:p w14:paraId="4C465C02" w14:textId="1832FBF9" w:rsidR="002908CA" w:rsidRPr="003D2FFE" w:rsidRDefault="002908CA">
      <w:pPr>
        <w:rPr>
          <w:lang w:val="pt-BR"/>
        </w:rPr>
      </w:pPr>
      <w:proofErr w:type="spellStart"/>
      <w:r w:rsidRPr="003D2FFE">
        <w:rPr>
          <w:lang w:val="pt-BR"/>
        </w:rPr>
        <w:t>IPAS</w:t>
      </w:r>
      <w:proofErr w:type="spellEnd"/>
      <w:r w:rsidRPr="003D2FFE">
        <w:rPr>
          <w:lang w:val="pt-BR"/>
        </w:rPr>
        <w:t xml:space="preserve"> – Indicador de Potabilidade das Águas Subterrâneas</w:t>
      </w:r>
    </w:p>
    <w:p w14:paraId="1AB73FB7" w14:textId="7AEC09F1" w:rsidR="0041038A" w:rsidRPr="003D2FFE" w:rsidRDefault="0041038A">
      <w:pPr>
        <w:rPr>
          <w:lang w:val="pt-BR"/>
        </w:rPr>
      </w:pPr>
      <w:proofErr w:type="spellStart"/>
      <w:r w:rsidRPr="003D2FFE">
        <w:rPr>
          <w:lang w:val="pt-BR"/>
        </w:rPr>
        <w:t>IPRS</w:t>
      </w:r>
      <w:proofErr w:type="spellEnd"/>
      <w:r w:rsidRPr="003D2FFE">
        <w:rPr>
          <w:lang w:val="pt-BR"/>
        </w:rPr>
        <w:t xml:space="preserve"> - Índice Paulista de Responsabilidade Social</w:t>
      </w:r>
    </w:p>
    <w:p w14:paraId="194DB150" w14:textId="0DB2AD83" w:rsidR="002F19AA" w:rsidRPr="003D2FFE" w:rsidRDefault="006D1785">
      <w:pPr>
        <w:rPr>
          <w:lang w:val="pt-BR"/>
        </w:rPr>
      </w:pPr>
      <w:r w:rsidRPr="003D2FFE">
        <w:rPr>
          <w:lang w:val="pt-BR"/>
        </w:rPr>
        <w:t>IPT – Instituto de Pesquisas Tecnológicas do Estado de São Paulo S/A</w:t>
      </w:r>
    </w:p>
    <w:p w14:paraId="5497FD03" w14:textId="5960D497" w:rsidR="002F19AA" w:rsidRPr="003D2FFE" w:rsidRDefault="006D1785">
      <w:pPr>
        <w:rPr>
          <w:lang w:val="pt-BR"/>
        </w:rPr>
      </w:pPr>
      <w:r w:rsidRPr="003D2FFE">
        <w:rPr>
          <w:lang w:val="pt-BR"/>
        </w:rPr>
        <w:t>IQA – Índice de Qualidade de Água</w:t>
      </w:r>
    </w:p>
    <w:p w14:paraId="65D249B5" w14:textId="151CBC3E" w:rsidR="002F19AA" w:rsidRPr="003D2FFE" w:rsidRDefault="006D1785">
      <w:pPr>
        <w:rPr>
          <w:lang w:val="pt-BR"/>
        </w:rPr>
      </w:pPr>
      <w:proofErr w:type="spellStart"/>
      <w:r w:rsidRPr="003D2FFE">
        <w:rPr>
          <w:lang w:val="pt-BR"/>
        </w:rPr>
        <w:t>IQR</w:t>
      </w:r>
      <w:proofErr w:type="spellEnd"/>
      <w:r w:rsidRPr="003D2FFE">
        <w:rPr>
          <w:lang w:val="pt-BR"/>
        </w:rPr>
        <w:t xml:space="preserve"> - Índices de Qualidade de Aterro de Resíduos</w:t>
      </w:r>
    </w:p>
    <w:p w14:paraId="4F629AFD" w14:textId="0A6E5218" w:rsidR="002F19AA" w:rsidRPr="003D2FFE" w:rsidRDefault="006D1785">
      <w:pPr>
        <w:rPr>
          <w:lang w:val="pt-BR"/>
        </w:rPr>
      </w:pPr>
      <w:proofErr w:type="spellStart"/>
      <w:r w:rsidRPr="003D2FFE">
        <w:rPr>
          <w:lang w:val="pt-BR"/>
        </w:rPr>
        <w:t>IQR</w:t>
      </w:r>
      <w:proofErr w:type="spellEnd"/>
      <w:r w:rsidRPr="003D2FFE">
        <w:rPr>
          <w:lang w:val="pt-BR"/>
        </w:rPr>
        <w:t xml:space="preserve"> Valas – Índices de Qualidade de Aterros em Valas</w:t>
      </w:r>
    </w:p>
    <w:p w14:paraId="2253AAD3" w14:textId="77CCA3B1" w:rsidR="0041038A" w:rsidRPr="003D2FFE" w:rsidRDefault="0041038A">
      <w:pPr>
        <w:rPr>
          <w:lang w:val="pt-BR"/>
        </w:rPr>
      </w:pPr>
      <w:r w:rsidRPr="003D2FFE">
        <w:rPr>
          <w:lang w:val="pt-BR"/>
        </w:rPr>
        <w:t>ISA – Instituto Socioambiental</w:t>
      </w:r>
    </w:p>
    <w:p w14:paraId="3A4BB41E" w14:textId="1145156D" w:rsidR="0041038A" w:rsidRPr="003D2FFE" w:rsidRDefault="0041038A">
      <w:pPr>
        <w:rPr>
          <w:lang w:val="pt-BR"/>
        </w:rPr>
      </w:pPr>
      <w:r w:rsidRPr="003D2FFE">
        <w:rPr>
          <w:lang w:val="pt-BR"/>
        </w:rPr>
        <w:t>ITESP – Fundação Instituto de Terras do Estado de São Paulo</w:t>
      </w:r>
    </w:p>
    <w:p w14:paraId="14E0CDE1" w14:textId="05D0E772" w:rsidR="002F19AA" w:rsidRPr="003D2FFE" w:rsidRDefault="006D1785">
      <w:pPr>
        <w:rPr>
          <w:lang w:val="pt-BR"/>
        </w:rPr>
      </w:pPr>
      <w:r w:rsidRPr="003D2FFE">
        <w:rPr>
          <w:lang w:val="pt-BR"/>
        </w:rPr>
        <w:t>IVA – Índice de Qualidade da Água para Proteção da Vida Aquática</w:t>
      </w:r>
    </w:p>
    <w:p w14:paraId="7DB246C1" w14:textId="71651FE9" w:rsidR="008C08C4" w:rsidRDefault="008C08C4">
      <w:pPr>
        <w:rPr>
          <w:lang w:val="pt-BR"/>
        </w:rPr>
      </w:pPr>
      <w:r w:rsidRPr="003D2FFE">
        <w:rPr>
          <w:lang w:val="pt-BR"/>
        </w:rPr>
        <w:t>FF – Fundação Florestal</w:t>
      </w:r>
    </w:p>
    <w:p w14:paraId="42259B77" w14:textId="6357C2A8" w:rsidR="00196E98" w:rsidRPr="003D2FFE" w:rsidRDefault="00196E98">
      <w:pPr>
        <w:rPr>
          <w:lang w:val="pt-BR"/>
        </w:rPr>
      </w:pPr>
      <w:proofErr w:type="spellStart"/>
      <w:r>
        <w:rPr>
          <w:lang w:val="pt-BR"/>
        </w:rPr>
        <w:t>JMB</w:t>
      </w:r>
      <w:proofErr w:type="spellEnd"/>
      <w:r>
        <w:rPr>
          <w:lang w:val="pt-BR"/>
        </w:rPr>
        <w:t xml:space="preserve"> – Júlio de Menezes Borges </w:t>
      </w:r>
      <w:proofErr w:type="spellStart"/>
      <w:r>
        <w:rPr>
          <w:lang w:val="pt-BR"/>
        </w:rPr>
        <w:t>E.P.P</w:t>
      </w:r>
      <w:proofErr w:type="spellEnd"/>
      <w:r>
        <w:rPr>
          <w:lang w:val="pt-BR"/>
        </w:rPr>
        <w:t>.</w:t>
      </w:r>
    </w:p>
    <w:p w14:paraId="5F9CBEA7" w14:textId="0B817979" w:rsidR="00B320FE" w:rsidRPr="003D2FFE" w:rsidRDefault="00B320FE">
      <w:pPr>
        <w:rPr>
          <w:lang w:val="pt-BR"/>
        </w:rPr>
      </w:pPr>
      <w:proofErr w:type="spellStart"/>
      <w:r w:rsidRPr="003D2FFE">
        <w:rPr>
          <w:lang w:val="pt-BR"/>
        </w:rPr>
        <w:t>LocalSIG</w:t>
      </w:r>
      <w:proofErr w:type="spellEnd"/>
      <w:r w:rsidRPr="003D2FFE">
        <w:rPr>
          <w:lang w:val="pt-BR"/>
        </w:rPr>
        <w:t xml:space="preserve"> – Inteligência Geográfica e Serviços Ltda.</w:t>
      </w:r>
    </w:p>
    <w:p w14:paraId="6FD9C334" w14:textId="69182DAA" w:rsidR="008C08C4" w:rsidRPr="003D2FFE" w:rsidRDefault="008C08C4">
      <w:pPr>
        <w:rPr>
          <w:lang w:val="pt-BR"/>
        </w:rPr>
      </w:pPr>
      <w:r w:rsidRPr="003D2FFE">
        <w:rPr>
          <w:lang w:val="pt-BR"/>
        </w:rPr>
        <w:t>MMA – Ministério do Meio Ambiente</w:t>
      </w:r>
    </w:p>
    <w:p w14:paraId="57A872F6" w14:textId="6B2F080F" w:rsidR="6FBAB4F7" w:rsidRDefault="6FBAB4F7" w:rsidP="6FBAB4F7">
      <w:pPr>
        <w:rPr>
          <w:lang w:val="pt-BR"/>
        </w:rPr>
      </w:pPr>
      <w:proofErr w:type="spellStart"/>
      <w:r w:rsidRPr="6FBAB4F7">
        <w:rPr>
          <w:lang w:val="pt-BR"/>
        </w:rPr>
        <w:t>MPO</w:t>
      </w:r>
      <w:proofErr w:type="spellEnd"/>
      <w:r w:rsidRPr="6FBAB4F7">
        <w:rPr>
          <w:lang w:val="pt-BR"/>
        </w:rPr>
        <w:t xml:space="preserve"> – Manual de Procedimentos Operacionais do </w:t>
      </w:r>
      <w:proofErr w:type="spellStart"/>
      <w:r w:rsidRPr="6FBAB4F7">
        <w:rPr>
          <w:lang w:val="pt-BR"/>
        </w:rPr>
        <w:t>FEHIDRO</w:t>
      </w:r>
      <w:proofErr w:type="spellEnd"/>
    </w:p>
    <w:p w14:paraId="0F46EEC8" w14:textId="5E7CABDA" w:rsidR="002F19AA" w:rsidRPr="003D2FFE" w:rsidRDefault="006D1785">
      <w:pPr>
        <w:rPr>
          <w:lang w:val="pt-BR"/>
        </w:rPr>
      </w:pPr>
      <w:r w:rsidRPr="003D2FFE">
        <w:rPr>
          <w:lang w:val="pt-BR"/>
        </w:rPr>
        <w:t>OD – Oxigênio Dissolvido</w:t>
      </w:r>
    </w:p>
    <w:p w14:paraId="4FE9EC6B" w14:textId="309E9D83" w:rsidR="00136A02" w:rsidRPr="003D2FFE" w:rsidRDefault="00136A02">
      <w:pPr>
        <w:rPr>
          <w:lang w:val="pt-BR"/>
        </w:rPr>
      </w:pPr>
      <w:r w:rsidRPr="003D2FFE">
        <w:rPr>
          <w:lang w:val="pt-BR"/>
        </w:rPr>
        <w:t>PA/PI – Plano de Ação e Programas de Investimento</w:t>
      </w:r>
    </w:p>
    <w:p w14:paraId="2F43316B" w14:textId="2DF94C1E" w:rsidR="002F19AA" w:rsidRPr="003D2FFE" w:rsidRDefault="006D1785">
      <w:pPr>
        <w:rPr>
          <w:lang w:val="pt-BR"/>
        </w:rPr>
      </w:pPr>
      <w:r w:rsidRPr="003D2FFE">
        <w:rPr>
          <w:lang w:val="pt-BR"/>
        </w:rPr>
        <w:t>PDC – Programa de Duração Continuada</w:t>
      </w:r>
    </w:p>
    <w:p w14:paraId="3FCBA9A4" w14:textId="0FFF948D" w:rsidR="002F19AA" w:rsidRPr="003D2FFE" w:rsidRDefault="006D1785">
      <w:pPr>
        <w:rPr>
          <w:lang w:val="pt-BR"/>
        </w:rPr>
      </w:pPr>
      <w:proofErr w:type="spellStart"/>
      <w:r w:rsidRPr="003D2FFE">
        <w:rPr>
          <w:lang w:val="pt-BR"/>
        </w:rPr>
        <w:t>PDPA</w:t>
      </w:r>
      <w:proofErr w:type="spellEnd"/>
      <w:r w:rsidRPr="003D2FFE">
        <w:rPr>
          <w:lang w:val="pt-BR"/>
        </w:rPr>
        <w:t xml:space="preserve"> - Plano de Desenvolvimento e Proteção Ambiental</w:t>
      </w:r>
    </w:p>
    <w:p w14:paraId="0337D545" w14:textId="5AF2B0E6" w:rsidR="002F19AA" w:rsidRPr="003D2FFE" w:rsidRDefault="006D1785">
      <w:pPr>
        <w:rPr>
          <w:lang w:val="pt-BR"/>
        </w:rPr>
      </w:pPr>
      <w:proofErr w:type="spellStart"/>
      <w:r w:rsidRPr="003D2FFE">
        <w:rPr>
          <w:lang w:val="pt-BR"/>
        </w:rPr>
        <w:t>PERH</w:t>
      </w:r>
      <w:proofErr w:type="spellEnd"/>
      <w:r w:rsidRPr="003D2FFE">
        <w:rPr>
          <w:lang w:val="pt-BR"/>
        </w:rPr>
        <w:t xml:space="preserve"> – Plano Estadual de Recursos Hídricos</w:t>
      </w:r>
    </w:p>
    <w:p w14:paraId="0FFD5FA2" w14:textId="2B7952EE" w:rsidR="002F19AA" w:rsidRPr="003D2FFE" w:rsidRDefault="006D1785">
      <w:pPr>
        <w:rPr>
          <w:lang w:val="pt-BR"/>
        </w:rPr>
      </w:pPr>
      <w:r w:rsidRPr="003D2FFE">
        <w:rPr>
          <w:lang w:val="pt-BR"/>
        </w:rPr>
        <w:t>PETAR – Parque Estadual Turístico do Alto Ribeira</w:t>
      </w:r>
    </w:p>
    <w:p w14:paraId="5D628D73" w14:textId="128BBA3A" w:rsidR="004932D3" w:rsidRPr="003D2FFE" w:rsidRDefault="004932D3">
      <w:pPr>
        <w:rPr>
          <w:lang w:val="pt-BR"/>
        </w:rPr>
      </w:pPr>
      <w:proofErr w:type="spellStart"/>
      <w:r w:rsidRPr="003D2FFE">
        <w:rPr>
          <w:lang w:val="pt-BR"/>
        </w:rPr>
        <w:t>PLAMCON</w:t>
      </w:r>
      <w:proofErr w:type="spellEnd"/>
      <w:r w:rsidRPr="003D2FFE">
        <w:rPr>
          <w:lang w:val="pt-BR"/>
        </w:rPr>
        <w:t xml:space="preserve"> – Planos Municipais de Contingência de Proteção e Defesa Civil</w:t>
      </w:r>
    </w:p>
    <w:p w14:paraId="064A79BD" w14:textId="084515D0" w:rsidR="002F19AA" w:rsidRPr="003D2FFE" w:rsidRDefault="006D1785">
      <w:pPr>
        <w:rPr>
          <w:lang w:val="pt-BR"/>
        </w:rPr>
      </w:pPr>
      <w:r w:rsidRPr="003D2FFE">
        <w:rPr>
          <w:lang w:val="pt-BR"/>
        </w:rPr>
        <w:t>PNUD – Programa das Nações Unidas para o Desenvolvimento</w:t>
      </w:r>
    </w:p>
    <w:p w14:paraId="722CEE65" w14:textId="0D084098" w:rsidR="002F19AA" w:rsidRPr="003D2FFE" w:rsidRDefault="006D1785">
      <w:pPr>
        <w:rPr>
          <w:lang w:val="pt-BR"/>
        </w:rPr>
      </w:pPr>
      <w:r w:rsidRPr="003D2FFE">
        <w:rPr>
          <w:lang w:val="pt-BR"/>
        </w:rPr>
        <w:t>PPA – Plano Plurianual</w:t>
      </w:r>
    </w:p>
    <w:p w14:paraId="235C577B" w14:textId="04E2629D" w:rsidR="00706832" w:rsidRPr="003D2FFE" w:rsidRDefault="00706832">
      <w:pPr>
        <w:rPr>
          <w:lang w:val="pt-BR"/>
        </w:rPr>
      </w:pPr>
      <w:proofErr w:type="spellStart"/>
      <w:r w:rsidRPr="003D2FFE">
        <w:rPr>
          <w:lang w:val="pt-BR"/>
        </w:rPr>
        <w:lastRenderedPageBreak/>
        <w:t>PMPDC</w:t>
      </w:r>
      <w:proofErr w:type="spellEnd"/>
      <w:r w:rsidRPr="003D2FFE">
        <w:rPr>
          <w:lang w:val="pt-BR"/>
        </w:rPr>
        <w:t xml:space="preserve"> – Planos Municipais de Proteção e Defesa Civil</w:t>
      </w:r>
    </w:p>
    <w:p w14:paraId="1FB41AD2" w14:textId="1EAB0E9D" w:rsidR="008C08C4" w:rsidRPr="003D2FFE" w:rsidRDefault="008C08C4">
      <w:pPr>
        <w:rPr>
          <w:lang w:val="pt-BR"/>
        </w:rPr>
      </w:pPr>
      <w:proofErr w:type="spellStart"/>
      <w:r w:rsidRPr="003D2FFE">
        <w:rPr>
          <w:lang w:val="pt-BR"/>
        </w:rPr>
        <w:t>RDS</w:t>
      </w:r>
      <w:proofErr w:type="spellEnd"/>
      <w:r w:rsidRPr="003D2FFE">
        <w:rPr>
          <w:lang w:val="pt-BR"/>
        </w:rPr>
        <w:t xml:space="preserve"> – Reserva de Desenvolvimento Sustentável</w:t>
      </w:r>
    </w:p>
    <w:p w14:paraId="40C2955F" w14:textId="6FB57771" w:rsidR="002F19AA" w:rsidRPr="003D2FFE" w:rsidRDefault="00854322">
      <w:pPr>
        <w:rPr>
          <w:lang w:val="pt-BR"/>
        </w:rPr>
      </w:pPr>
      <w:proofErr w:type="spellStart"/>
      <w:r w:rsidRPr="003D2FFE">
        <w:rPr>
          <w:lang w:val="pt-BR"/>
        </w:rPr>
        <w:t>REPDEC</w:t>
      </w:r>
      <w:proofErr w:type="spellEnd"/>
      <w:r w:rsidR="006D1785" w:rsidRPr="003D2FFE">
        <w:rPr>
          <w:lang w:val="pt-BR"/>
        </w:rPr>
        <w:t xml:space="preserve"> - Coordenadoria Regional de Proteção e Defesa Civil </w:t>
      </w:r>
    </w:p>
    <w:p w14:paraId="653833B6" w14:textId="76A2CC18" w:rsidR="008C08C4" w:rsidRPr="003D2FFE" w:rsidRDefault="008C08C4">
      <w:pPr>
        <w:rPr>
          <w:lang w:val="pt-BR"/>
        </w:rPr>
      </w:pPr>
      <w:r w:rsidRPr="003D2FFE">
        <w:rPr>
          <w:lang w:val="pt-BR"/>
        </w:rPr>
        <w:t>RESEX – Reserva Extrativista</w:t>
      </w:r>
    </w:p>
    <w:p w14:paraId="53286539" w14:textId="4C75FB58" w:rsidR="00940C60" w:rsidRPr="003D2FFE" w:rsidRDefault="00940C60">
      <w:pPr>
        <w:rPr>
          <w:lang w:val="pt-BR"/>
        </w:rPr>
      </w:pPr>
      <w:r w:rsidRPr="003D2FFE">
        <w:rPr>
          <w:lang w:val="pt-BR"/>
        </w:rPr>
        <w:t>RPPN – Reserva Particular de Patrimônio Natural</w:t>
      </w:r>
    </w:p>
    <w:p w14:paraId="03E940F2" w14:textId="2342C265" w:rsidR="002F19AA" w:rsidRPr="003D2FFE" w:rsidRDefault="006D1785">
      <w:pPr>
        <w:rPr>
          <w:lang w:val="pt-BR"/>
        </w:rPr>
      </w:pPr>
      <w:r w:rsidRPr="003D2FFE">
        <w:rPr>
          <w:lang w:val="pt-BR"/>
        </w:rPr>
        <w:t>SABESP – Companhia de Saneamento Básico do Estado de São Paulo</w:t>
      </w:r>
    </w:p>
    <w:p w14:paraId="266D38D1" w14:textId="01E516A1" w:rsidR="002F19AA" w:rsidRPr="003D2FFE" w:rsidRDefault="006D1785">
      <w:pPr>
        <w:rPr>
          <w:lang w:val="pt-BR"/>
        </w:rPr>
      </w:pPr>
      <w:r w:rsidRPr="003D2FFE">
        <w:rPr>
          <w:lang w:val="pt-BR"/>
        </w:rPr>
        <w:t>SE – Secretaria Executiva</w:t>
      </w:r>
    </w:p>
    <w:p w14:paraId="4729668B" w14:textId="4CA1D389" w:rsidR="002F19AA" w:rsidRPr="003D2FFE" w:rsidRDefault="006D1785">
      <w:pPr>
        <w:rPr>
          <w:lang w:val="pt-BR"/>
        </w:rPr>
      </w:pPr>
      <w:r w:rsidRPr="003D2FFE">
        <w:rPr>
          <w:lang w:val="pt-BR"/>
        </w:rPr>
        <w:t>SEADE – Fundação Sistema Estadual de Análise de Dados</w:t>
      </w:r>
    </w:p>
    <w:p w14:paraId="38334115" w14:textId="5C5E119D" w:rsidR="628E0A48" w:rsidRDefault="628E0A48" w:rsidP="628E0A48">
      <w:pPr>
        <w:rPr>
          <w:lang w:val="pt-BR"/>
        </w:rPr>
      </w:pPr>
      <w:proofErr w:type="spellStart"/>
      <w:r w:rsidRPr="628E0A48">
        <w:rPr>
          <w:lang w:val="pt-BR"/>
        </w:rPr>
        <w:t>SEMIL</w:t>
      </w:r>
      <w:proofErr w:type="spellEnd"/>
      <w:r w:rsidRPr="628E0A48">
        <w:rPr>
          <w:lang w:val="pt-BR"/>
        </w:rPr>
        <w:t xml:space="preserve"> – Secretaria do Meio Ambiente, Infraestrutura e Logística</w:t>
      </w:r>
    </w:p>
    <w:p w14:paraId="1A4FBA51" w14:textId="773D1FB0" w:rsidR="002F19AA" w:rsidRPr="003D2FFE" w:rsidRDefault="006D1785">
      <w:pPr>
        <w:rPr>
          <w:lang w:val="pt-BR"/>
        </w:rPr>
      </w:pPr>
      <w:proofErr w:type="spellStart"/>
      <w:r w:rsidRPr="003D2FFE">
        <w:rPr>
          <w:lang w:val="pt-BR"/>
        </w:rPr>
        <w:t>SHRSO</w:t>
      </w:r>
      <w:proofErr w:type="spellEnd"/>
      <w:r w:rsidRPr="003D2FFE">
        <w:rPr>
          <w:lang w:val="pt-BR"/>
        </w:rPr>
        <w:t xml:space="preserve"> – Secretaria de Recursos Hídricos, Saneamento e Obras</w:t>
      </w:r>
    </w:p>
    <w:p w14:paraId="7FAB6467" w14:textId="7EF58983" w:rsidR="002F19AA" w:rsidRPr="003D2FFE" w:rsidRDefault="006D1785">
      <w:pPr>
        <w:rPr>
          <w:lang w:val="pt-BR"/>
        </w:rPr>
      </w:pPr>
      <w:r w:rsidRPr="003D2FFE">
        <w:rPr>
          <w:lang w:val="pt-BR"/>
        </w:rPr>
        <w:t xml:space="preserve">SIGAM – Sistema Integrado de Gestão Ambiental (gerencia eletronicamente os processos da </w:t>
      </w:r>
      <w:proofErr w:type="spellStart"/>
      <w:r w:rsidRPr="003D2FFE">
        <w:rPr>
          <w:lang w:val="pt-BR"/>
        </w:rPr>
        <w:t>SIMA</w:t>
      </w:r>
      <w:proofErr w:type="spellEnd"/>
      <w:r w:rsidRPr="003D2FFE">
        <w:rPr>
          <w:lang w:val="pt-BR"/>
        </w:rPr>
        <w:t>)</w:t>
      </w:r>
    </w:p>
    <w:p w14:paraId="7E391226" w14:textId="31451B08" w:rsidR="000D4B7F" w:rsidRPr="003D2FFE" w:rsidRDefault="000D4B7F">
      <w:pPr>
        <w:rPr>
          <w:lang w:val="pt-BR"/>
        </w:rPr>
      </w:pPr>
      <w:proofErr w:type="spellStart"/>
      <w:r w:rsidRPr="003D2FFE">
        <w:rPr>
          <w:lang w:val="pt-BR"/>
        </w:rPr>
        <w:t>SIGMINE</w:t>
      </w:r>
      <w:proofErr w:type="spellEnd"/>
      <w:r w:rsidRPr="003D2FFE">
        <w:rPr>
          <w:lang w:val="pt-BR"/>
        </w:rPr>
        <w:t xml:space="preserve"> - Sistema de Informação Geográfica da Mineração</w:t>
      </w:r>
    </w:p>
    <w:p w14:paraId="1B9958DB" w14:textId="7D032F43" w:rsidR="00B23838" w:rsidRPr="003D2FFE" w:rsidRDefault="00B23838">
      <w:pPr>
        <w:rPr>
          <w:lang w:val="pt-BR"/>
        </w:rPr>
      </w:pPr>
      <w:proofErr w:type="spellStart"/>
      <w:r w:rsidRPr="003D2FFE">
        <w:rPr>
          <w:lang w:val="pt-BR"/>
        </w:rPr>
        <w:t>SIGRB</w:t>
      </w:r>
      <w:proofErr w:type="spellEnd"/>
      <w:r w:rsidRPr="003D2FFE">
        <w:rPr>
          <w:lang w:val="pt-BR"/>
        </w:rPr>
        <w:t xml:space="preserve"> - Sistema de Informações Geográficas do Ribeira de Iguape e Litoral Sul</w:t>
      </w:r>
    </w:p>
    <w:p w14:paraId="6D37BF59" w14:textId="0AEC0570" w:rsidR="002F19AA" w:rsidRPr="003D2FFE" w:rsidRDefault="006D1785">
      <w:pPr>
        <w:rPr>
          <w:lang w:val="pt-BR"/>
        </w:rPr>
      </w:pPr>
      <w:proofErr w:type="spellStart"/>
      <w:r w:rsidRPr="003D2FFE">
        <w:rPr>
          <w:lang w:val="pt-BR"/>
        </w:rPr>
        <w:t>SIGRH</w:t>
      </w:r>
      <w:proofErr w:type="spellEnd"/>
      <w:r w:rsidRPr="003D2FFE">
        <w:rPr>
          <w:lang w:val="pt-BR"/>
        </w:rPr>
        <w:t xml:space="preserve"> – Sistema Integrado de Gerenciamento de Recursos Hídricos</w:t>
      </w:r>
    </w:p>
    <w:p w14:paraId="0EB4A3F5" w14:textId="77F0A17A" w:rsidR="002F19AA" w:rsidRPr="003D2FFE" w:rsidRDefault="006D1785">
      <w:pPr>
        <w:rPr>
          <w:lang w:val="pt-BR"/>
        </w:rPr>
      </w:pPr>
      <w:proofErr w:type="spellStart"/>
      <w:r w:rsidRPr="003D2FFE">
        <w:rPr>
          <w:lang w:val="pt-BR"/>
        </w:rPr>
        <w:t>SIMA</w:t>
      </w:r>
      <w:proofErr w:type="spellEnd"/>
      <w:r w:rsidRPr="003D2FFE">
        <w:rPr>
          <w:lang w:val="pt-BR"/>
        </w:rPr>
        <w:t xml:space="preserve"> – Secretaria Estadual de Infraestrutura e Meio Ambiente</w:t>
      </w:r>
    </w:p>
    <w:p w14:paraId="4302B3C3" w14:textId="656FAFB7" w:rsidR="002F19AA" w:rsidRPr="003D2FFE" w:rsidRDefault="006D1785">
      <w:pPr>
        <w:rPr>
          <w:lang w:val="pt-BR"/>
        </w:rPr>
      </w:pPr>
      <w:proofErr w:type="spellStart"/>
      <w:r w:rsidRPr="003D2FFE">
        <w:rPr>
          <w:lang w:val="pt-BR"/>
        </w:rPr>
        <w:t>SINFEHIDRO</w:t>
      </w:r>
      <w:proofErr w:type="spellEnd"/>
      <w:r w:rsidRPr="003D2FFE">
        <w:rPr>
          <w:lang w:val="pt-BR"/>
        </w:rPr>
        <w:t xml:space="preserve"> – Sistema de Controle de Processos do </w:t>
      </w:r>
      <w:proofErr w:type="spellStart"/>
      <w:r w:rsidRPr="003D2FFE">
        <w:rPr>
          <w:lang w:val="pt-BR"/>
        </w:rPr>
        <w:t>FEHIDRO</w:t>
      </w:r>
      <w:proofErr w:type="spellEnd"/>
    </w:p>
    <w:p w14:paraId="59B71DCC" w14:textId="08B4FCFD" w:rsidR="002F19AA" w:rsidRPr="003D2FFE" w:rsidRDefault="006D1785">
      <w:pPr>
        <w:rPr>
          <w:lang w:val="pt-BR"/>
        </w:rPr>
      </w:pPr>
      <w:proofErr w:type="spellStart"/>
      <w:r w:rsidRPr="003D2FFE">
        <w:rPr>
          <w:lang w:val="pt-BR"/>
        </w:rPr>
        <w:t>SINGREH</w:t>
      </w:r>
      <w:proofErr w:type="spellEnd"/>
      <w:r w:rsidRPr="003D2FFE">
        <w:rPr>
          <w:lang w:val="pt-BR"/>
        </w:rPr>
        <w:t xml:space="preserve"> – Sistema Nacional de Gerenciamento de Recursos Hídricos</w:t>
      </w:r>
    </w:p>
    <w:p w14:paraId="60FF12C5" w14:textId="225A32E7" w:rsidR="002F19AA" w:rsidRPr="003D2FFE" w:rsidRDefault="006D1785">
      <w:pPr>
        <w:rPr>
          <w:lang w:val="pt-BR"/>
        </w:rPr>
      </w:pPr>
      <w:r w:rsidRPr="003D2FFE">
        <w:rPr>
          <w:lang w:val="pt-BR"/>
        </w:rPr>
        <w:t>SNIS - Sistema Nacional de Informações sobre Saneamento</w:t>
      </w:r>
    </w:p>
    <w:p w14:paraId="347FEC7B" w14:textId="795F9C36" w:rsidR="002F19AA" w:rsidRPr="003D2FFE" w:rsidRDefault="006D1785">
      <w:pPr>
        <w:rPr>
          <w:lang w:val="pt-BR"/>
        </w:rPr>
      </w:pPr>
      <w:r w:rsidRPr="003D2FFE">
        <w:rPr>
          <w:lang w:val="pt-BR"/>
        </w:rPr>
        <w:t>SNUC – Sistema Nacional de Unidades de Conservação</w:t>
      </w:r>
    </w:p>
    <w:p w14:paraId="73F99CF1" w14:textId="60279C6E" w:rsidR="6FBAB4F7" w:rsidRDefault="6FBAB4F7" w:rsidP="6FBAB4F7">
      <w:pPr>
        <w:rPr>
          <w:lang w:val="pt-BR"/>
        </w:rPr>
      </w:pPr>
      <w:r w:rsidRPr="6FBAB4F7">
        <w:rPr>
          <w:lang w:val="pt-BR"/>
        </w:rPr>
        <w:t>SP Águas - Agência de Águas do Estado de São Paulo</w:t>
      </w:r>
    </w:p>
    <w:p w14:paraId="1F6443A6" w14:textId="4F1E7884" w:rsidR="00A12124" w:rsidRPr="003D2FFE" w:rsidRDefault="00A12124">
      <w:pPr>
        <w:rPr>
          <w:lang w:val="pt-BR"/>
        </w:rPr>
      </w:pPr>
      <w:proofErr w:type="spellStart"/>
      <w:r w:rsidRPr="003D2FFE">
        <w:rPr>
          <w:lang w:val="pt-BR"/>
        </w:rPr>
        <w:t>SSRH</w:t>
      </w:r>
      <w:proofErr w:type="spellEnd"/>
      <w:r w:rsidRPr="003D2FFE">
        <w:rPr>
          <w:lang w:val="pt-BR"/>
        </w:rPr>
        <w:t xml:space="preserve"> – Secretaria Estadual de Saneamento e Recursos Hídricos (Atual </w:t>
      </w:r>
      <w:proofErr w:type="spellStart"/>
      <w:r w:rsidRPr="003D2FFE">
        <w:rPr>
          <w:lang w:val="pt-BR"/>
        </w:rPr>
        <w:t>SIMA</w:t>
      </w:r>
      <w:proofErr w:type="spellEnd"/>
      <w:r w:rsidRPr="003D2FFE">
        <w:rPr>
          <w:lang w:val="pt-BR"/>
        </w:rPr>
        <w:t>)</w:t>
      </w:r>
    </w:p>
    <w:p w14:paraId="2A9FE727" w14:textId="63F8AAB7" w:rsidR="002F19AA" w:rsidRPr="003D2FFE" w:rsidRDefault="006D1785">
      <w:pPr>
        <w:rPr>
          <w:lang w:val="pt-BR"/>
        </w:rPr>
      </w:pPr>
      <w:proofErr w:type="spellStart"/>
      <w:r w:rsidRPr="003D2FFE">
        <w:rPr>
          <w:lang w:val="pt-BR"/>
        </w:rPr>
        <w:t>SUDERHSA</w:t>
      </w:r>
      <w:proofErr w:type="spellEnd"/>
      <w:r w:rsidRPr="003D2FFE">
        <w:rPr>
          <w:lang w:val="pt-BR"/>
        </w:rPr>
        <w:t xml:space="preserve"> – Superintendência de Desenvolvimento de Recursos Hídricos e Saneamento Ambiental (órgão do Estado do Paraná)</w:t>
      </w:r>
    </w:p>
    <w:p w14:paraId="53738D0C" w14:textId="55BA2C49" w:rsidR="002F19AA" w:rsidRPr="003D2FFE" w:rsidRDefault="006D1785">
      <w:pPr>
        <w:rPr>
          <w:lang w:val="pt-BR"/>
        </w:rPr>
      </w:pPr>
      <w:r w:rsidRPr="003D2FFE">
        <w:rPr>
          <w:lang w:val="pt-BR"/>
        </w:rPr>
        <w:t>UC – Unidade de Conservação</w:t>
      </w:r>
    </w:p>
    <w:p w14:paraId="12F6E2F3" w14:textId="77777777" w:rsidR="002F19AA" w:rsidRPr="003D2FFE" w:rsidRDefault="006D1785">
      <w:pPr>
        <w:rPr>
          <w:lang w:val="pt-BR"/>
        </w:rPr>
      </w:pPr>
      <w:proofErr w:type="spellStart"/>
      <w:r w:rsidRPr="003D2FFE">
        <w:rPr>
          <w:lang w:val="pt-BR"/>
        </w:rPr>
        <w:t>UGRHI</w:t>
      </w:r>
      <w:proofErr w:type="spellEnd"/>
      <w:r w:rsidRPr="003D2FFE">
        <w:rPr>
          <w:lang w:val="pt-BR"/>
        </w:rPr>
        <w:t xml:space="preserve"> – Unidades de Ger</w:t>
      </w:r>
      <w:r w:rsidR="00854322" w:rsidRPr="003D2FFE">
        <w:rPr>
          <w:lang w:val="pt-BR"/>
        </w:rPr>
        <w:t>enciamento de Recursos Hídricos.</w:t>
      </w:r>
    </w:p>
    <w:p w14:paraId="246D32BC" w14:textId="77777777" w:rsidR="002F19AA" w:rsidRPr="003D2FFE" w:rsidRDefault="002F19AA">
      <w:pPr>
        <w:rPr>
          <w:lang w:val="pt-BR"/>
        </w:rPr>
      </w:pPr>
    </w:p>
    <w:p w14:paraId="0C402174" w14:textId="14AB6B75" w:rsidR="002F19AA" w:rsidRDefault="002F19AA" w:rsidP="628E0A48">
      <w:pPr>
        <w:spacing w:after="240" w:line="440" w:lineRule="auto"/>
        <w:ind w:firstLine="0"/>
        <w:jc w:val="center"/>
        <w:rPr>
          <w:b/>
          <w:color w:val="000000"/>
          <w:sz w:val="28"/>
          <w:szCs w:val="28"/>
          <w:lang w:val="pt-BR"/>
        </w:rPr>
      </w:pPr>
    </w:p>
    <w:p w14:paraId="6E5AA964" w14:textId="77777777" w:rsidR="003A7D0B" w:rsidRDefault="003A7D0B" w:rsidP="628E0A48">
      <w:pPr>
        <w:spacing w:after="240" w:line="440" w:lineRule="auto"/>
        <w:ind w:firstLine="0"/>
        <w:jc w:val="center"/>
        <w:rPr>
          <w:b/>
          <w:color w:val="000000"/>
          <w:sz w:val="28"/>
          <w:szCs w:val="28"/>
          <w:lang w:val="pt-BR"/>
        </w:rPr>
      </w:pPr>
    </w:p>
    <w:p w14:paraId="45823D58" w14:textId="77777777" w:rsidR="003A7D0B" w:rsidRPr="003D2FFE" w:rsidRDefault="003A7D0B" w:rsidP="628E0A48">
      <w:pPr>
        <w:spacing w:after="240" w:line="440" w:lineRule="auto"/>
        <w:ind w:firstLine="0"/>
        <w:jc w:val="center"/>
        <w:rPr>
          <w:b/>
          <w:color w:val="000000"/>
          <w:sz w:val="28"/>
          <w:szCs w:val="28"/>
          <w:lang w:val="pt-BR"/>
        </w:rPr>
      </w:pPr>
    </w:p>
    <w:p w14:paraId="31A3B2FC" w14:textId="70163C85" w:rsidR="00481485" w:rsidRPr="003D2FFE" w:rsidRDefault="00481485" w:rsidP="006B29BB">
      <w:pPr>
        <w:spacing w:after="240" w:line="440" w:lineRule="auto"/>
        <w:ind w:firstLine="0"/>
        <w:rPr>
          <w:b/>
          <w:color w:val="000000"/>
          <w:sz w:val="28"/>
          <w:szCs w:val="28"/>
          <w:lang w:val="pt-BR"/>
        </w:rPr>
      </w:pPr>
    </w:p>
    <w:p w14:paraId="135019BD" w14:textId="005E9754" w:rsidR="002F19AA" w:rsidRDefault="008254AE" w:rsidP="00866E0C">
      <w:pPr>
        <w:pStyle w:val="Ttulo"/>
      </w:pPr>
      <w:proofErr w:type="spellStart"/>
      <w:r>
        <w:lastRenderedPageBreak/>
        <w:t>SUMÁRIO</w:t>
      </w:r>
      <w:proofErr w:type="spellEnd"/>
    </w:p>
    <w:bookmarkStart w:id="24" w:name="_Toc88768908" w:displacedByCustomXml="next"/>
    <w:bookmarkStart w:id="25" w:name="_Toc88769028" w:displacedByCustomXml="next"/>
    <w:sdt>
      <w:sdtPr>
        <w:rPr>
          <w:rFonts w:asciiTheme="minorHAnsi" w:eastAsiaTheme="minorEastAsia" w:hAnsiTheme="minorHAnsi" w:cstheme="minorBidi"/>
          <w:b w:val="0"/>
          <w:bCs w:val="0"/>
          <w:color w:val="auto"/>
          <w:sz w:val="20"/>
          <w:szCs w:val="20"/>
          <w:lang w:bidi="ar-SA"/>
        </w:rPr>
        <w:id w:val="1885054918"/>
        <w:docPartObj>
          <w:docPartGallery w:val="Table of Contents"/>
          <w:docPartUnique/>
        </w:docPartObj>
      </w:sdtPr>
      <w:sdtEndPr>
        <w:rPr>
          <w:sz w:val="22"/>
          <w:szCs w:val="22"/>
          <w:lang w:bidi="en-US"/>
        </w:rPr>
      </w:sdtEndPr>
      <w:sdtContent>
        <w:p w14:paraId="02F81CCA" w14:textId="77777777" w:rsidR="00C6228A" w:rsidRDefault="00C6228A">
          <w:pPr>
            <w:pStyle w:val="CabealhodoSumrio"/>
          </w:pPr>
          <w:proofErr w:type="spellStart"/>
          <w:r>
            <w:t>Sumário</w:t>
          </w:r>
          <w:bookmarkEnd w:id="25"/>
          <w:bookmarkEnd w:id="24"/>
          <w:proofErr w:type="spellEnd"/>
        </w:p>
        <w:p w14:paraId="4D7FC723" w14:textId="57663321" w:rsidR="00196E98" w:rsidRDefault="00D74DB9">
          <w:pPr>
            <w:pStyle w:val="Sumrio1"/>
            <w:tabs>
              <w:tab w:val="left" w:pos="880"/>
            </w:tabs>
            <w:rPr>
              <w:rFonts w:asciiTheme="minorHAnsi" w:hAnsiTheme="minorHAnsi"/>
              <w:noProof/>
              <w:kern w:val="2"/>
              <w:lang w:val="pt-BR" w:eastAsia="pt-BR" w:bidi="ar-SA"/>
              <w14:ligatures w14:val="standardContextual"/>
            </w:rPr>
          </w:pPr>
          <w:r w:rsidRPr="455D0412">
            <w:fldChar w:fldCharType="begin"/>
          </w:r>
          <w:r>
            <w:instrText xml:space="preserve"> TOC \o "1-3" \h \z \u </w:instrText>
          </w:r>
          <w:r w:rsidRPr="455D0412">
            <w:fldChar w:fldCharType="separate"/>
          </w:r>
          <w:hyperlink w:anchor="_Toc185837519" w:history="1">
            <w:r w:rsidR="00196E98" w:rsidRPr="00464034">
              <w:rPr>
                <w:rStyle w:val="Hyperlink"/>
                <w:noProof/>
              </w:rPr>
              <w:t>1.</w:t>
            </w:r>
            <w:r w:rsidR="00196E98">
              <w:rPr>
                <w:rFonts w:asciiTheme="minorHAnsi" w:hAnsiTheme="minorHAnsi"/>
                <w:noProof/>
                <w:kern w:val="2"/>
                <w:lang w:val="pt-BR" w:eastAsia="pt-BR" w:bidi="ar-SA"/>
                <w14:ligatures w14:val="standardContextual"/>
              </w:rPr>
              <w:tab/>
            </w:r>
            <w:r w:rsidR="00196E98" w:rsidRPr="00464034">
              <w:rPr>
                <w:rStyle w:val="Hyperlink"/>
                <w:noProof/>
              </w:rPr>
              <w:t>INTRODUÇÃO</w:t>
            </w:r>
            <w:r w:rsidR="00196E98">
              <w:rPr>
                <w:noProof/>
                <w:webHidden/>
              </w:rPr>
              <w:tab/>
            </w:r>
            <w:r w:rsidR="00196E98">
              <w:rPr>
                <w:noProof/>
                <w:webHidden/>
              </w:rPr>
              <w:fldChar w:fldCharType="begin"/>
            </w:r>
            <w:r w:rsidR="00196E98">
              <w:rPr>
                <w:noProof/>
                <w:webHidden/>
              </w:rPr>
              <w:instrText xml:space="preserve"> PAGEREF _Toc185837519 \h </w:instrText>
            </w:r>
            <w:r w:rsidR="00196E98">
              <w:rPr>
                <w:noProof/>
                <w:webHidden/>
              </w:rPr>
            </w:r>
            <w:r w:rsidR="00196E98">
              <w:rPr>
                <w:noProof/>
                <w:webHidden/>
              </w:rPr>
              <w:fldChar w:fldCharType="separate"/>
            </w:r>
            <w:r w:rsidR="00D007ED">
              <w:rPr>
                <w:noProof/>
                <w:webHidden/>
              </w:rPr>
              <w:t>11</w:t>
            </w:r>
            <w:r w:rsidR="00196E98">
              <w:rPr>
                <w:noProof/>
                <w:webHidden/>
              </w:rPr>
              <w:fldChar w:fldCharType="end"/>
            </w:r>
          </w:hyperlink>
        </w:p>
        <w:p w14:paraId="3A075F22" w14:textId="36F1E66F"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20" w:history="1">
            <w:r w:rsidRPr="00464034">
              <w:rPr>
                <w:rStyle w:val="Hyperlink"/>
                <w:noProof/>
                <w:lang w:val="pt-BR"/>
              </w:rPr>
              <w:t>1.1 Indicadores utilizados</w:t>
            </w:r>
            <w:r>
              <w:rPr>
                <w:noProof/>
                <w:webHidden/>
              </w:rPr>
              <w:tab/>
            </w:r>
            <w:r>
              <w:rPr>
                <w:noProof/>
                <w:webHidden/>
              </w:rPr>
              <w:fldChar w:fldCharType="begin"/>
            </w:r>
            <w:r>
              <w:rPr>
                <w:noProof/>
                <w:webHidden/>
              </w:rPr>
              <w:instrText xml:space="preserve"> PAGEREF _Toc185837520 \h </w:instrText>
            </w:r>
            <w:r>
              <w:rPr>
                <w:noProof/>
                <w:webHidden/>
              </w:rPr>
            </w:r>
            <w:r>
              <w:rPr>
                <w:noProof/>
                <w:webHidden/>
              </w:rPr>
              <w:fldChar w:fldCharType="separate"/>
            </w:r>
            <w:r w:rsidR="00D007ED">
              <w:rPr>
                <w:noProof/>
                <w:webHidden/>
              </w:rPr>
              <w:t>11</w:t>
            </w:r>
            <w:r>
              <w:rPr>
                <w:noProof/>
                <w:webHidden/>
              </w:rPr>
              <w:fldChar w:fldCharType="end"/>
            </w:r>
          </w:hyperlink>
        </w:p>
        <w:p w14:paraId="47D977E3" w14:textId="2AF812E7"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21" w:history="1">
            <w:r w:rsidRPr="00464034">
              <w:rPr>
                <w:rStyle w:val="Hyperlink"/>
                <w:noProof/>
                <w:lang w:val="pt-BR"/>
              </w:rPr>
              <w:t>1.2 - Sequência de trabalho</w:t>
            </w:r>
            <w:r>
              <w:rPr>
                <w:noProof/>
                <w:webHidden/>
              </w:rPr>
              <w:tab/>
            </w:r>
            <w:r>
              <w:rPr>
                <w:noProof/>
                <w:webHidden/>
              </w:rPr>
              <w:fldChar w:fldCharType="begin"/>
            </w:r>
            <w:r>
              <w:rPr>
                <w:noProof/>
                <w:webHidden/>
              </w:rPr>
              <w:instrText xml:space="preserve"> PAGEREF _Toc185837521 \h </w:instrText>
            </w:r>
            <w:r>
              <w:rPr>
                <w:noProof/>
                <w:webHidden/>
              </w:rPr>
            </w:r>
            <w:r>
              <w:rPr>
                <w:noProof/>
                <w:webHidden/>
              </w:rPr>
              <w:fldChar w:fldCharType="separate"/>
            </w:r>
            <w:r w:rsidR="00D007ED">
              <w:rPr>
                <w:noProof/>
                <w:webHidden/>
              </w:rPr>
              <w:t>13</w:t>
            </w:r>
            <w:r>
              <w:rPr>
                <w:noProof/>
                <w:webHidden/>
              </w:rPr>
              <w:fldChar w:fldCharType="end"/>
            </w:r>
          </w:hyperlink>
        </w:p>
        <w:p w14:paraId="7CD925D0" w14:textId="57224126" w:rsidR="00196E98" w:rsidRDefault="00196E98">
          <w:pPr>
            <w:pStyle w:val="Sumrio1"/>
            <w:tabs>
              <w:tab w:val="left" w:pos="880"/>
            </w:tabs>
            <w:rPr>
              <w:rFonts w:asciiTheme="minorHAnsi" w:hAnsiTheme="minorHAnsi"/>
              <w:noProof/>
              <w:kern w:val="2"/>
              <w:lang w:val="pt-BR" w:eastAsia="pt-BR" w:bidi="ar-SA"/>
              <w14:ligatures w14:val="standardContextual"/>
            </w:rPr>
          </w:pPr>
          <w:hyperlink w:anchor="_Toc185837522" w:history="1">
            <w:r w:rsidRPr="00464034">
              <w:rPr>
                <w:rStyle w:val="Hyperlink"/>
                <w:iCs/>
                <w:noProof/>
              </w:rPr>
              <w:t>2.</w:t>
            </w:r>
            <w:r>
              <w:rPr>
                <w:rFonts w:asciiTheme="minorHAnsi" w:hAnsiTheme="minorHAnsi"/>
                <w:noProof/>
                <w:kern w:val="2"/>
                <w:lang w:val="pt-BR" w:eastAsia="pt-BR" w:bidi="ar-SA"/>
                <w14:ligatures w14:val="standardContextual"/>
              </w:rPr>
              <w:tab/>
            </w:r>
            <w:r w:rsidRPr="00464034">
              <w:rPr>
                <w:rStyle w:val="Hyperlink"/>
                <w:i/>
                <w:noProof/>
              </w:rPr>
              <w:t>CARACTERÍSTICAS GERAIS DA BACIA</w:t>
            </w:r>
            <w:r>
              <w:rPr>
                <w:noProof/>
                <w:webHidden/>
              </w:rPr>
              <w:tab/>
            </w:r>
            <w:r>
              <w:rPr>
                <w:noProof/>
                <w:webHidden/>
              </w:rPr>
              <w:fldChar w:fldCharType="begin"/>
            </w:r>
            <w:r>
              <w:rPr>
                <w:noProof/>
                <w:webHidden/>
              </w:rPr>
              <w:instrText xml:space="preserve"> PAGEREF _Toc185837522 \h </w:instrText>
            </w:r>
            <w:r>
              <w:rPr>
                <w:noProof/>
                <w:webHidden/>
              </w:rPr>
            </w:r>
            <w:r>
              <w:rPr>
                <w:noProof/>
                <w:webHidden/>
              </w:rPr>
              <w:fldChar w:fldCharType="separate"/>
            </w:r>
            <w:r w:rsidR="00D007ED">
              <w:rPr>
                <w:noProof/>
                <w:webHidden/>
              </w:rPr>
              <w:t>14</w:t>
            </w:r>
            <w:r>
              <w:rPr>
                <w:noProof/>
                <w:webHidden/>
              </w:rPr>
              <w:fldChar w:fldCharType="end"/>
            </w:r>
          </w:hyperlink>
        </w:p>
        <w:p w14:paraId="318CA169" w14:textId="6454D463"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23" w:history="1">
            <w:r w:rsidRPr="00464034">
              <w:rPr>
                <w:rStyle w:val="Hyperlink"/>
                <w:noProof/>
              </w:rPr>
              <w:t>2.1 – Mapa da UGRHI 11</w:t>
            </w:r>
            <w:r>
              <w:rPr>
                <w:noProof/>
                <w:webHidden/>
              </w:rPr>
              <w:tab/>
            </w:r>
            <w:r>
              <w:rPr>
                <w:noProof/>
                <w:webHidden/>
              </w:rPr>
              <w:fldChar w:fldCharType="begin"/>
            </w:r>
            <w:r>
              <w:rPr>
                <w:noProof/>
                <w:webHidden/>
              </w:rPr>
              <w:instrText xml:space="preserve"> PAGEREF _Toc185837523 \h </w:instrText>
            </w:r>
            <w:r>
              <w:rPr>
                <w:noProof/>
                <w:webHidden/>
              </w:rPr>
            </w:r>
            <w:r>
              <w:rPr>
                <w:noProof/>
                <w:webHidden/>
              </w:rPr>
              <w:fldChar w:fldCharType="separate"/>
            </w:r>
            <w:r w:rsidR="00D007ED">
              <w:rPr>
                <w:noProof/>
                <w:webHidden/>
              </w:rPr>
              <w:t>14</w:t>
            </w:r>
            <w:r>
              <w:rPr>
                <w:noProof/>
                <w:webHidden/>
              </w:rPr>
              <w:fldChar w:fldCharType="end"/>
            </w:r>
          </w:hyperlink>
        </w:p>
        <w:p w14:paraId="7B1914EE" w14:textId="26F60D9C"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24" w:history="1">
            <w:r w:rsidRPr="00464034">
              <w:rPr>
                <w:rStyle w:val="Hyperlink"/>
                <w:noProof/>
                <w:lang w:val="pt-BR"/>
              </w:rPr>
              <w:t>2.2 Municípios da UGRHI 11</w:t>
            </w:r>
            <w:r>
              <w:rPr>
                <w:noProof/>
                <w:webHidden/>
              </w:rPr>
              <w:tab/>
            </w:r>
            <w:r>
              <w:rPr>
                <w:noProof/>
                <w:webHidden/>
              </w:rPr>
              <w:fldChar w:fldCharType="begin"/>
            </w:r>
            <w:r>
              <w:rPr>
                <w:noProof/>
                <w:webHidden/>
              </w:rPr>
              <w:instrText xml:space="preserve"> PAGEREF _Toc185837524 \h </w:instrText>
            </w:r>
            <w:r>
              <w:rPr>
                <w:noProof/>
                <w:webHidden/>
              </w:rPr>
            </w:r>
            <w:r>
              <w:rPr>
                <w:noProof/>
                <w:webHidden/>
              </w:rPr>
              <w:fldChar w:fldCharType="separate"/>
            </w:r>
            <w:r w:rsidR="00D007ED">
              <w:rPr>
                <w:noProof/>
                <w:webHidden/>
              </w:rPr>
              <w:t>14</w:t>
            </w:r>
            <w:r>
              <w:rPr>
                <w:noProof/>
                <w:webHidden/>
              </w:rPr>
              <w:fldChar w:fldCharType="end"/>
            </w:r>
          </w:hyperlink>
        </w:p>
        <w:p w14:paraId="0C44DBDC" w14:textId="44FD3052"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25" w:history="1">
            <w:r w:rsidRPr="00464034">
              <w:rPr>
                <w:rStyle w:val="Hyperlink"/>
                <w:noProof/>
              </w:rPr>
              <w:t>2.3 - Características gerais da UGRHI 11</w:t>
            </w:r>
            <w:r>
              <w:rPr>
                <w:noProof/>
                <w:webHidden/>
              </w:rPr>
              <w:tab/>
            </w:r>
            <w:r>
              <w:rPr>
                <w:noProof/>
                <w:webHidden/>
              </w:rPr>
              <w:fldChar w:fldCharType="begin"/>
            </w:r>
            <w:r>
              <w:rPr>
                <w:noProof/>
                <w:webHidden/>
              </w:rPr>
              <w:instrText xml:space="preserve"> PAGEREF _Toc185837525 \h </w:instrText>
            </w:r>
            <w:r>
              <w:rPr>
                <w:noProof/>
                <w:webHidden/>
              </w:rPr>
            </w:r>
            <w:r>
              <w:rPr>
                <w:noProof/>
                <w:webHidden/>
              </w:rPr>
              <w:fldChar w:fldCharType="separate"/>
            </w:r>
            <w:r w:rsidR="00D007ED">
              <w:rPr>
                <w:noProof/>
                <w:webHidden/>
              </w:rPr>
              <w:t>16</w:t>
            </w:r>
            <w:r>
              <w:rPr>
                <w:noProof/>
                <w:webHidden/>
              </w:rPr>
              <w:fldChar w:fldCharType="end"/>
            </w:r>
          </w:hyperlink>
        </w:p>
        <w:p w14:paraId="48B341E4" w14:textId="15126068"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26" w:history="1">
            <w:r w:rsidRPr="00464034">
              <w:rPr>
                <w:rStyle w:val="Hyperlink"/>
                <w:noProof/>
                <w:lang w:val="pt-BR"/>
              </w:rPr>
              <w:t>Unidades de conservação</w:t>
            </w:r>
            <w:r>
              <w:rPr>
                <w:noProof/>
                <w:webHidden/>
              </w:rPr>
              <w:tab/>
            </w:r>
            <w:r>
              <w:rPr>
                <w:noProof/>
                <w:webHidden/>
              </w:rPr>
              <w:fldChar w:fldCharType="begin"/>
            </w:r>
            <w:r>
              <w:rPr>
                <w:noProof/>
                <w:webHidden/>
              </w:rPr>
              <w:instrText xml:space="preserve"> PAGEREF _Toc185837526 \h </w:instrText>
            </w:r>
            <w:r>
              <w:rPr>
                <w:noProof/>
                <w:webHidden/>
              </w:rPr>
            </w:r>
            <w:r>
              <w:rPr>
                <w:noProof/>
                <w:webHidden/>
              </w:rPr>
              <w:fldChar w:fldCharType="separate"/>
            </w:r>
            <w:r w:rsidR="00D007ED">
              <w:rPr>
                <w:noProof/>
                <w:webHidden/>
              </w:rPr>
              <w:t>19</w:t>
            </w:r>
            <w:r>
              <w:rPr>
                <w:noProof/>
                <w:webHidden/>
              </w:rPr>
              <w:fldChar w:fldCharType="end"/>
            </w:r>
          </w:hyperlink>
        </w:p>
        <w:p w14:paraId="1FF39FCC" w14:textId="63865A63"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27" w:history="1">
            <w:r w:rsidRPr="00464034">
              <w:rPr>
                <w:rStyle w:val="Hyperlink"/>
                <w:noProof/>
                <w:lang w:val="pt-BR"/>
              </w:rPr>
              <w:t>Terras indígenas</w:t>
            </w:r>
            <w:r>
              <w:rPr>
                <w:noProof/>
                <w:webHidden/>
              </w:rPr>
              <w:tab/>
            </w:r>
            <w:r>
              <w:rPr>
                <w:noProof/>
                <w:webHidden/>
              </w:rPr>
              <w:fldChar w:fldCharType="begin"/>
            </w:r>
            <w:r>
              <w:rPr>
                <w:noProof/>
                <w:webHidden/>
              </w:rPr>
              <w:instrText xml:space="preserve"> PAGEREF _Toc185837527 \h </w:instrText>
            </w:r>
            <w:r>
              <w:rPr>
                <w:noProof/>
                <w:webHidden/>
              </w:rPr>
            </w:r>
            <w:r>
              <w:rPr>
                <w:noProof/>
                <w:webHidden/>
              </w:rPr>
              <w:fldChar w:fldCharType="separate"/>
            </w:r>
            <w:r w:rsidR="00D007ED">
              <w:rPr>
                <w:noProof/>
                <w:webHidden/>
              </w:rPr>
              <w:t>19</w:t>
            </w:r>
            <w:r>
              <w:rPr>
                <w:noProof/>
                <w:webHidden/>
              </w:rPr>
              <w:fldChar w:fldCharType="end"/>
            </w:r>
          </w:hyperlink>
        </w:p>
        <w:p w14:paraId="60461206" w14:textId="0F953A4C"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28" w:history="1">
            <w:r w:rsidRPr="00464034">
              <w:rPr>
                <w:rStyle w:val="Hyperlink"/>
                <w:noProof/>
                <w:lang w:val="pt-BR"/>
              </w:rPr>
              <w:t>Comunidades Remanescentes de Quilombo</w:t>
            </w:r>
            <w:r>
              <w:rPr>
                <w:noProof/>
                <w:webHidden/>
              </w:rPr>
              <w:tab/>
            </w:r>
            <w:r>
              <w:rPr>
                <w:noProof/>
                <w:webHidden/>
              </w:rPr>
              <w:fldChar w:fldCharType="begin"/>
            </w:r>
            <w:r>
              <w:rPr>
                <w:noProof/>
                <w:webHidden/>
              </w:rPr>
              <w:instrText xml:space="preserve"> PAGEREF _Toc185837528 \h </w:instrText>
            </w:r>
            <w:r>
              <w:rPr>
                <w:noProof/>
                <w:webHidden/>
              </w:rPr>
            </w:r>
            <w:r>
              <w:rPr>
                <w:noProof/>
                <w:webHidden/>
              </w:rPr>
              <w:fldChar w:fldCharType="separate"/>
            </w:r>
            <w:r w:rsidR="00D007ED">
              <w:rPr>
                <w:noProof/>
                <w:webHidden/>
              </w:rPr>
              <w:t>20</w:t>
            </w:r>
            <w:r>
              <w:rPr>
                <w:noProof/>
                <w:webHidden/>
              </w:rPr>
              <w:fldChar w:fldCharType="end"/>
            </w:r>
          </w:hyperlink>
        </w:p>
        <w:p w14:paraId="7B2E63DE" w14:textId="36CC24EC"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29" w:history="1">
            <w:r w:rsidRPr="00464034">
              <w:rPr>
                <w:rStyle w:val="Hyperlink"/>
                <w:noProof/>
                <w:lang w:val="pt-BR"/>
              </w:rPr>
              <w:t>Uso e ocupação do solo</w:t>
            </w:r>
            <w:r>
              <w:rPr>
                <w:noProof/>
                <w:webHidden/>
              </w:rPr>
              <w:tab/>
            </w:r>
            <w:r>
              <w:rPr>
                <w:noProof/>
                <w:webHidden/>
              </w:rPr>
              <w:fldChar w:fldCharType="begin"/>
            </w:r>
            <w:r>
              <w:rPr>
                <w:noProof/>
                <w:webHidden/>
              </w:rPr>
              <w:instrText xml:space="preserve"> PAGEREF _Toc185837529 \h </w:instrText>
            </w:r>
            <w:r>
              <w:rPr>
                <w:noProof/>
                <w:webHidden/>
              </w:rPr>
            </w:r>
            <w:r>
              <w:rPr>
                <w:noProof/>
                <w:webHidden/>
              </w:rPr>
              <w:fldChar w:fldCharType="separate"/>
            </w:r>
            <w:r w:rsidR="00D007ED">
              <w:rPr>
                <w:noProof/>
                <w:webHidden/>
              </w:rPr>
              <w:t>21</w:t>
            </w:r>
            <w:r>
              <w:rPr>
                <w:noProof/>
                <w:webHidden/>
              </w:rPr>
              <w:fldChar w:fldCharType="end"/>
            </w:r>
          </w:hyperlink>
        </w:p>
        <w:p w14:paraId="3DBA26DF" w14:textId="388B47AB"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30" w:history="1">
            <w:r w:rsidRPr="00464034">
              <w:rPr>
                <w:rStyle w:val="Hyperlink"/>
                <w:noProof/>
                <w:lang w:val="pt-BR"/>
              </w:rPr>
              <w:t>Criticidade em relação a processo erosivos</w:t>
            </w:r>
            <w:r>
              <w:rPr>
                <w:noProof/>
                <w:webHidden/>
              </w:rPr>
              <w:tab/>
            </w:r>
            <w:r>
              <w:rPr>
                <w:noProof/>
                <w:webHidden/>
              </w:rPr>
              <w:fldChar w:fldCharType="begin"/>
            </w:r>
            <w:r>
              <w:rPr>
                <w:noProof/>
                <w:webHidden/>
              </w:rPr>
              <w:instrText xml:space="preserve"> PAGEREF _Toc185837530 \h </w:instrText>
            </w:r>
            <w:r>
              <w:rPr>
                <w:noProof/>
                <w:webHidden/>
              </w:rPr>
            </w:r>
            <w:r>
              <w:rPr>
                <w:noProof/>
                <w:webHidden/>
              </w:rPr>
              <w:fldChar w:fldCharType="separate"/>
            </w:r>
            <w:r w:rsidR="00D007ED">
              <w:rPr>
                <w:noProof/>
                <w:webHidden/>
              </w:rPr>
              <w:t>22</w:t>
            </w:r>
            <w:r>
              <w:rPr>
                <w:noProof/>
                <w:webHidden/>
              </w:rPr>
              <w:fldChar w:fldCharType="end"/>
            </w:r>
          </w:hyperlink>
        </w:p>
        <w:p w14:paraId="29721028" w14:textId="5D2442DA"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31" w:history="1">
            <w:r w:rsidRPr="00464034">
              <w:rPr>
                <w:rStyle w:val="Hyperlink"/>
                <w:noProof/>
                <w:lang w:val="pt-BR"/>
              </w:rPr>
              <w:t>Interferências em corpos d'água</w:t>
            </w:r>
            <w:r>
              <w:rPr>
                <w:noProof/>
                <w:webHidden/>
              </w:rPr>
              <w:tab/>
            </w:r>
            <w:r>
              <w:rPr>
                <w:noProof/>
                <w:webHidden/>
              </w:rPr>
              <w:fldChar w:fldCharType="begin"/>
            </w:r>
            <w:r>
              <w:rPr>
                <w:noProof/>
                <w:webHidden/>
              </w:rPr>
              <w:instrText xml:space="preserve"> PAGEREF _Toc185837531 \h </w:instrText>
            </w:r>
            <w:r>
              <w:rPr>
                <w:noProof/>
                <w:webHidden/>
              </w:rPr>
            </w:r>
            <w:r>
              <w:rPr>
                <w:noProof/>
                <w:webHidden/>
              </w:rPr>
              <w:fldChar w:fldCharType="separate"/>
            </w:r>
            <w:r w:rsidR="00D007ED">
              <w:rPr>
                <w:noProof/>
                <w:webHidden/>
              </w:rPr>
              <w:t>23</w:t>
            </w:r>
            <w:r>
              <w:rPr>
                <w:noProof/>
                <w:webHidden/>
              </w:rPr>
              <w:fldChar w:fldCharType="end"/>
            </w:r>
          </w:hyperlink>
        </w:p>
        <w:p w14:paraId="17E28B87" w14:textId="62E8B286"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32" w:history="1">
            <w:r w:rsidRPr="00464034">
              <w:rPr>
                <w:rStyle w:val="Hyperlink"/>
                <w:noProof/>
                <w:lang w:val="pt-BR"/>
              </w:rPr>
              <w:t>Indicadores sociais</w:t>
            </w:r>
            <w:r>
              <w:rPr>
                <w:noProof/>
                <w:webHidden/>
              </w:rPr>
              <w:tab/>
            </w:r>
            <w:r>
              <w:rPr>
                <w:noProof/>
                <w:webHidden/>
              </w:rPr>
              <w:fldChar w:fldCharType="begin"/>
            </w:r>
            <w:r>
              <w:rPr>
                <w:noProof/>
                <w:webHidden/>
              </w:rPr>
              <w:instrText xml:space="preserve"> PAGEREF _Toc185837532 \h </w:instrText>
            </w:r>
            <w:r>
              <w:rPr>
                <w:noProof/>
                <w:webHidden/>
              </w:rPr>
            </w:r>
            <w:r>
              <w:rPr>
                <w:noProof/>
                <w:webHidden/>
              </w:rPr>
              <w:fldChar w:fldCharType="separate"/>
            </w:r>
            <w:r w:rsidR="00D007ED">
              <w:rPr>
                <w:noProof/>
                <w:webHidden/>
              </w:rPr>
              <w:t>25</w:t>
            </w:r>
            <w:r>
              <w:rPr>
                <w:noProof/>
                <w:webHidden/>
              </w:rPr>
              <w:fldChar w:fldCharType="end"/>
            </w:r>
          </w:hyperlink>
        </w:p>
        <w:p w14:paraId="690F67F9" w14:textId="1CC529C4"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33" w:history="1">
            <w:r w:rsidRPr="00464034">
              <w:rPr>
                <w:rStyle w:val="Hyperlink"/>
                <w:noProof/>
                <w:lang w:val="pt-BR"/>
              </w:rPr>
              <w:t>Índice Paulista de Responsabilidade Social (IPRS)</w:t>
            </w:r>
            <w:r>
              <w:rPr>
                <w:noProof/>
                <w:webHidden/>
              </w:rPr>
              <w:tab/>
            </w:r>
            <w:r>
              <w:rPr>
                <w:noProof/>
                <w:webHidden/>
              </w:rPr>
              <w:fldChar w:fldCharType="begin"/>
            </w:r>
            <w:r>
              <w:rPr>
                <w:noProof/>
                <w:webHidden/>
              </w:rPr>
              <w:instrText xml:space="preserve"> PAGEREF _Toc185837533 \h </w:instrText>
            </w:r>
            <w:r>
              <w:rPr>
                <w:noProof/>
                <w:webHidden/>
              </w:rPr>
            </w:r>
            <w:r>
              <w:rPr>
                <w:noProof/>
                <w:webHidden/>
              </w:rPr>
              <w:fldChar w:fldCharType="separate"/>
            </w:r>
            <w:r w:rsidR="00D007ED">
              <w:rPr>
                <w:noProof/>
                <w:webHidden/>
              </w:rPr>
              <w:t>26</w:t>
            </w:r>
            <w:r>
              <w:rPr>
                <w:noProof/>
                <w:webHidden/>
              </w:rPr>
              <w:fldChar w:fldCharType="end"/>
            </w:r>
          </w:hyperlink>
        </w:p>
        <w:p w14:paraId="0F14A290" w14:textId="762A9480" w:rsidR="00196E98" w:rsidRDefault="00196E98">
          <w:pPr>
            <w:pStyle w:val="Sumrio1"/>
            <w:tabs>
              <w:tab w:val="left" w:pos="880"/>
            </w:tabs>
            <w:rPr>
              <w:rFonts w:asciiTheme="minorHAnsi" w:hAnsiTheme="minorHAnsi"/>
              <w:noProof/>
              <w:kern w:val="2"/>
              <w:lang w:val="pt-BR" w:eastAsia="pt-BR" w:bidi="ar-SA"/>
              <w14:ligatures w14:val="standardContextual"/>
            </w:rPr>
          </w:pPr>
          <w:hyperlink w:anchor="_Toc185837534" w:history="1">
            <w:r w:rsidRPr="00464034">
              <w:rPr>
                <w:rStyle w:val="Hyperlink"/>
                <w:iCs/>
                <w:noProof/>
                <w:lang w:val="pt-BR"/>
              </w:rPr>
              <w:t>3.</w:t>
            </w:r>
            <w:r>
              <w:rPr>
                <w:rFonts w:asciiTheme="minorHAnsi" w:hAnsiTheme="minorHAnsi"/>
                <w:noProof/>
                <w:kern w:val="2"/>
                <w:lang w:val="pt-BR" w:eastAsia="pt-BR" w:bidi="ar-SA"/>
                <w14:ligatures w14:val="standardContextual"/>
              </w:rPr>
              <w:tab/>
            </w:r>
            <w:r w:rsidRPr="00464034">
              <w:rPr>
                <w:rStyle w:val="Hyperlink"/>
                <w:noProof/>
                <w:lang w:val="pt-BR"/>
              </w:rPr>
              <w:t>QUADRO SÍNTESE DA SITUAÇÃO DOS RECURSOS HÍDRICOS DA UGRHI 11</w:t>
            </w:r>
            <w:r>
              <w:rPr>
                <w:noProof/>
                <w:webHidden/>
              </w:rPr>
              <w:tab/>
            </w:r>
            <w:r>
              <w:rPr>
                <w:noProof/>
                <w:webHidden/>
              </w:rPr>
              <w:fldChar w:fldCharType="begin"/>
            </w:r>
            <w:r>
              <w:rPr>
                <w:noProof/>
                <w:webHidden/>
              </w:rPr>
              <w:instrText xml:space="preserve"> PAGEREF _Toc185837534 \h </w:instrText>
            </w:r>
            <w:r>
              <w:rPr>
                <w:noProof/>
                <w:webHidden/>
              </w:rPr>
            </w:r>
            <w:r>
              <w:rPr>
                <w:noProof/>
                <w:webHidden/>
              </w:rPr>
              <w:fldChar w:fldCharType="separate"/>
            </w:r>
            <w:r w:rsidR="00D007ED">
              <w:rPr>
                <w:noProof/>
                <w:webHidden/>
              </w:rPr>
              <w:t>27</w:t>
            </w:r>
            <w:r>
              <w:rPr>
                <w:noProof/>
                <w:webHidden/>
              </w:rPr>
              <w:fldChar w:fldCharType="end"/>
            </w:r>
          </w:hyperlink>
        </w:p>
        <w:p w14:paraId="25AD1F64" w14:textId="5CB293EA"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35" w:history="1">
            <w:r w:rsidRPr="00464034">
              <w:rPr>
                <w:rStyle w:val="Hyperlink"/>
                <w:noProof/>
                <w:lang w:val="pt-BR"/>
              </w:rPr>
              <w:t>3. 1 – Demanda x Disponibilidade</w:t>
            </w:r>
            <w:r>
              <w:rPr>
                <w:noProof/>
                <w:webHidden/>
              </w:rPr>
              <w:tab/>
            </w:r>
            <w:r>
              <w:rPr>
                <w:noProof/>
                <w:webHidden/>
              </w:rPr>
              <w:fldChar w:fldCharType="begin"/>
            </w:r>
            <w:r>
              <w:rPr>
                <w:noProof/>
                <w:webHidden/>
              </w:rPr>
              <w:instrText xml:space="preserve"> PAGEREF _Toc185837535 \h </w:instrText>
            </w:r>
            <w:r>
              <w:rPr>
                <w:noProof/>
                <w:webHidden/>
              </w:rPr>
            </w:r>
            <w:r>
              <w:rPr>
                <w:noProof/>
                <w:webHidden/>
              </w:rPr>
              <w:fldChar w:fldCharType="separate"/>
            </w:r>
            <w:r w:rsidR="00D007ED">
              <w:rPr>
                <w:noProof/>
                <w:webHidden/>
              </w:rPr>
              <w:t>27</w:t>
            </w:r>
            <w:r>
              <w:rPr>
                <w:noProof/>
                <w:webHidden/>
              </w:rPr>
              <w:fldChar w:fldCharType="end"/>
            </w:r>
          </w:hyperlink>
        </w:p>
        <w:p w14:paraId="7D9A1831" w14:textId="684972BF"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36" w:history="1">
            <w:r w:rsidRPr="00464034">
              <w:rPr>
                <w:rStyle w:val="Hyperlink"/>
                <w:noProof/>
                <w:lang w:val="pt-BR"/>
              </w:rPr>
              <w:t>3.1.1 - Rios de domínio da União</w:t>
            </w:r>
            <w:r>
              <w:rPr>
                <w:noProof/>
                <w:webHidden/>
              </w:rPr>
              <w:tab/>
            </w:r>
            <w:r>
              <w:rPr>
                <w:noProof/>
                <w:webHidden/>
              </w:rPr>
              <w:fldChar w:fldCharType="begin"/>
            </w:r>
            <w:r>
              <w:rPr>
                <w:noProof/>
                <w:webHidden/>
              </w:rPr>
              <w:instrText xml:space="preserve"> PAGEREF _Toc185837536 \h </w:instrText>
            </w:r>
            <w:r>
              <w:rPr>
                <w:noProof/>
                <w:webHidden/>
              </w:rPr>
            </w:r>
            <w:r>
              <w:rPr>
                <w:noProof/>
                <w:webHidden/>
              </w:rPr>
              <w:fldChar w:fldCharType="separate"/>
            </w:r>
            <w:r w:rsidR="00D007ED">
              <w:rPr>
                <w:noProof/>
                <w:webHidden/>
              </w:rPr>
              <w:t>35</w:t>
            </w:r>
            <w:r>
              <w:rPr>
                <w:noProof/>
                <w:webHidden/>
              </w:rPr>
              <w:fldChar w:fldCharType="end"/>
            </w:r>
          </w:hyperlink>
        </w:p>
        <w:p w14:paraId="1B9EF9FA" w14:textId="4CC27948"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37" w:history="1">
            <w:r w:rsidRPr="00464034">
              <w:rPr>
                <w:rStyle w:val="Hyperlink"/>
                <w:noProof/>
                <w:lang w:val="pt-BR"/>
              </w:rPr>
              <w:t>3.1.2 - Água Mineral</w:t>
            </w:r>
            <w:r>
              <w:rPr>
                <w:noProof/>
                <w:webHidden/>
              </w:rPr>
              <w:tab/>
            </w:r>
            <w:r>
              <w:rPr>
                <w:noProof/>
                <w:webHidden/>
              </w:rPr>
              <w:fldChar w:fldCharType="begin"/>
            </w:r>
            <w:r>
              <w:rPr>
                <w:noProof/>
                <w:webHidden/>
              </w:rPr>
              <w:instrText xml:space="preserve"> PAGEREF _Toc185837537 \h </w:instrText>
            </w:r>
            <w:r>
              <w:rPr>
                <w:noProof/>
                <w:webHidden/>
              </w:rPr>
            </w:r>
            <w:r>
              <w:rPr>
                <w:noProof/>
                <w:webHidden/>
              </w:rPr>
              <w:fldChar w:fldCharType="separate"/>
            </w:r>
            <w:r w:rsidR="00D007ED">
              <w:rPr>
                <w:noProof/>
                <w:webHidden/>
              </w:rPr>
              <w:t>38</w:t>
            </w:r>
            <w:r>
              <w:rPr>
                <w:noProof/>
                <w:webHidden/>
              </w:rPr>
              <w:fldChar w:fldCharType="end"/>
            </w:r>
          </w:hyperlink>
        </w:p>
        <w:p w14:paraId="3CE8AE22" w14:textId="14269EA1"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38" w:history="1">
            <w:r w:rsidRPr="00464034">
              <w:rPr>
                <w:rStyle w:val="Hyperlink"/>
                <w:noProof/>
              </w:rPr>
              <w:t>3.2 – SANEAMENTO BÁSICO</w:t>
            </w:r>
            <w:r>
              <w:rPr>
                <w:noProof/>
                <w:webHidden/>
              </w:rPr>
              <w:tab/>
            </w:r>
            <w:r>
              <w:rPr>
                <w:noProof/>
                <w:webHidden/>
              </w:rPr>
              <w:fldChar w:fldCharType="begin"/>
            </w:r>
            <w:r>
              <w:rPr>
                <w:noProof/>
                <w:webHidden/>
              </w:rPr>
              <w:instrText xml:space="preserve"> PAGEREF _Toc185837538 \h </w:instrText>
            </w:r>
            <w:r>
              <w:rPr>
                <w:noProof/>
                <w:webHidden/>
              </w:rPr>
            </w:r>
            <w:r>
              <w:rPr>
                <w:noProof/>
                <w:webHidden/>
              </w:rPr>
              <w:fldChar w:fldCharType="separate"/>
            </w:r>
            <w:r w:rsidR="00D007ED">
              <w:rPr>
                <w:noProof/>
                <w:webHidden/>
              </w:rPr>
              <w:t>38</w:t>
            </w:r>
            <w:r>
              <w:rPr>
                <w:noProof/>
                <w:webHidden/>
              </w:rPr>
              <w:fldChar w:fldCharType="end"/>
            </w:r>
          </w:hyperlink>
        </w:p>
        <w:p w14:paraId="456D1EAD" w14:textId="29438338" w:rsidR="00196E98" w:rsidRDefault="00196E98">
          <w:pPr>
            <w:pStyle w:val="Sumrio3"/>
            <w:tabs>
              <w:tab w:val="left" w:pos="1760"/>
              <w:tab w:val="right" w:pos="9486"/>
            </w:tabs>
            <w:rPr>
              <w:rFonts w:asciiTheme="minorHAnsi" w:hAnsiTheme="minorHAnsi"/>
              <w:noProof/>
              <w:kern w:val="2"/>
              <w:lang w:val="pt-BR" w:eastAsia="pt-BR" w:bidi="ar-SA"/>
              <w14:ligatures w14:val="standardContextual"/>
            </w:rPr>
          </w:pPr>
          <w:hyperlink w:anchor="_Toc185837539" w:history="1">
            <w:r w:rsidRPr="00464034">
              <w:rPr>
                <w:rStyle w:val="Hyperlink"/>
                <w:noProof/>
              </w:rPr>
              <w:t>3.2.1</w:t>
            </w:r>
            <w:r>
              <w:rPr>
                <w:rFonts w:asciiTheme="minorHAnsi" w:hAnsiTheme="minorHAnsi"/>
                <w:noProof/>
                <w:kern w:val="2"/>
                <w:lang w:val="pt-BR" w:eastAsia="pt-BR" w:bidi="ar-SA"/>
                <w14:ligatures w14:val="standardContextual"/>
              </w:rPr>
              <w:tab/>
            </w:r>
            <w:r w:rsidRPr="00464034">
              <w:rPr>
                <w:rStyle w:val="Hyperlink"/>
                <w:noProof/>
              </w:rPr>
              <w:t>– Abastecimento de água</w:t>
            </w:r>
            <w:r>
              <w:rPr>
                <w:noProof/>
                <w:webHidden/>
              </w:rPr>
              <w:tab/>
            </w:r>
            <w:r>
              <w:rPr>
                <w:noProof/>
                <w:webHidden/>
              </w:rPr>
              <w:fldChar w:fldCharType="begin"/>
            </w:r>
            <w:r>
              <w:rPr>
                <w:noProof/>
                <w:webHidden/>
              </w:rPr>
              <w:instrText xml:space="preserve"> PAGEREF _Toc185837539 \h </w:instrText>
            </w:r>
            <w:r>
              <w:rPr>
                <w:noProof/>
                <w:webHidden/>
              </w:rPr>
            </w:r>
            <w:r>
              <w:rPr>
                <w:noProof/>
                <w:webHidden/>
              </w:rPr>
              <w:fldChar w:fldCharType="separate"/>
            </w:r>
            <w:r w:rsidR="00D007ED">
              <w:rPr>
                <w:noProof/>
                <w:webHidden/>
              </w:rPr>
              <w:t>38</w:t>
            </w:r>
            <w:r>
              <w:rPr>
                <w:noProof/>
                <w:webHidden/>
              </w:rPr>
              <w:fldChar w:fldCharType="end"/>
            </w:r>
          </w:hyperlink>
        </w:p>
        <w:p w14:paraId="063EA1E7" w14:textId="107F42DE"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40" w:history="1">
            <w:r w:rsidRPr="00464034">
              <w:rPr>
                <w:rStyle w:val="Hyperlink"/>
                <w:noProof/>
                <w:lang w:val="pt-BR"/>
              </w:rPr>
              <w:t>3.2.2 Índice de perdas do sistema de distribuição de água</w:t>
            </w:r>
            <w:r>
              <w:rPr>
                <w:noProof/>
                <w:webHidden/>
              </w:rPr>
              <w:tab/>
            </w:r>
            <w:r>
              <w:rPr>
                <w:noProof/>
                <w:webHidden/>
              </w:rPr>
              <w:fldChar w:fldCharType="begin"/>
            </w:r>
            <w:r>
              <w:rPr>
                <w:noProof/>
                <w:webHidden/>
              </w:rPr>
              <w:instrText xml:space="preserve"> PAGEREF _Toc185837540 \h </w:instrText>
            </w:r>
            <w:r>
              <w:rPr>
                <w:noProof/>
                <w:webHidden/>
              </w:rPr>
            </w:r>
            <w:r>
              <w:rPr>
                <w:noProof/>
                <w:webHidden/>
              </w:rPr>
              <w:fldChar w:fldCharType="separate"/>
            </w:r>
            <w:r w:rsidR="00D007ED">
              <w:rPr>
                <w:noProof/>
                <w:webHidden/>
              </w:rPr>
              <w:t>41</w:t>
            </w:r>
            <w:r>
              <w:rPr>
                <w:noProof/>
                <w:webHidden/>
              </w:rPr>
              <w:fldChar w:fldCharType="end"/>
            </w:r>
          </w:hyperlink>
        </w:p>
        <w:p w14:paraId="2BD5C03C" w14:textId="722E3352"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41" w:history="1">
            <w:r w:rsidRPr="00464034">
              <w:rPr>
                <w:rStyle w:val="Hyperlink"/>
                <w:noProof/>
                <w:lang w:val="pt-BR"/>
              </w:rPr>
              <w:t>3.2.3 – Esgotamento Sanitário</w:t>
            </w:r>
            <w:r>
              <w:rPr>
                <w:noProof/>
                <w:webHidden/>
              </w:rPr>
              <w:tab/>
            </w:r>
            <w:r>
              <w:rPr>
                <w:noProof/>
                <w:webHidden/>
              </w:rPr>
              <w:fldChar w:fldCharType="begin"/>
            </w:r>
            <w:r>
              <w:rPr>
                <w:noProof/>
                <w:webHidden/>
              </w:rPr>
              <w:instrText xml:space="preserve"> PAGEREF _Toc185837541 \h </w:instrText>
            </w:r>
            <w:r>
              <w:rPr>
                <w:noProof/>
                <w:webHidden/>
              </w:rPr>
            </w:r>
            <w:r>
              <w:rPr>
                <w:noProof/>
                <w:webHidden/>
              </w:rPr>
              <w:fldChar w:fldCharType="separate"/>
            </w:r>
            <w:r w:rsidR="00D007ED">
              <w:rPr>
                <w:noProof/>
                <w:webHidden/>
              </w:rPr>
              <w:t>43</w:t>
            </w:r>
            <w:r>
              <w:rPr>
                <w:noProof/>
                <w:webHidden/>
              </w:rPr>
              <w:fldChar w:fldCharType="end"/>
            </w:r>
          </w:hyperlink>
        </w:p>
        <w:p w14:paraId="423C82CE" w14:textId="0308B351"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42" w:history="1">
            <w:r w:rsidRPr="00464034">
              <w:rPr>
                <w:rStyle w:val="Hyperlink"/>
                <w:noProof/>
                <w:lang w:val="pt-BR"/>
              </w:rPr>
              <w:t>3.2.4 – Resíduos sólidos</w:t>
            </w:r>
            <w:r>
              <w:rPr>
                <w:noProof/>
                <w:webHidden/>
              </w:rPr>
              <w:tab/>
            </w:r>
            <w:r>
              <w:rPr>
                <w:noProof/>
                <w:webHidden/>
              </w:rPr>
              <w:fldChar w:fldCharType="begin"/>
            </w:r>
            <w:r>
              <w:rPr>
                <w:noProof/>
                <w:webHidden/>
              </w:rPr>
              <w:instrText xml:space="preserve"> PAGEREF _Toc185837542 \h </w:instrText>
            </w:r>
            <w:r>
              <w:rPr>
                <w:noProof/>
                <w:webHidden/>
              </w:rPr>
            </w:r>
            <w:r>
              <w:rPr>
                <w:noProof/>
                <w:webHidden/>
              </w:rPr>
              <w:fldChar w:fldCharType="separate"/>
            </w:r>
            <w:r w:rsidR="00D007ED">
              <w:rPr>
                <w:noProof/>
                <w:webHidden/>
              </w:rPr>
              <w:t>46</w:t>
            </w:r>
            <w:r>
              <w:rPr>
                <w:noProof/>
                <w:webHidden/>
              </w:rPr>
              <w:fldChar w:fldCharType="end"/>
            </w:r>
          </w:hyperlink>
        </w:p>
        <w:p w14:paraId="2672FDD7" w14:textId="7F5EE84B"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43" w:history="1">
            <w:r w:rsidRPr="00464034">
              <w:rPr>
                <w:rStyle w:val="Hyperlink"/>
                <w:noProof/>
                <w:lang w:val="pt-BR"/>
              </w:rPr>
              <w:t>3.2.5 - Drenagem de águas pluviais</w:t>
            </w:r>
            <w:r>
              <w:rPr>
                <w:noProof/>
                <w:webHidden/>
              </w:rPr>
              <w:tab/>
            </w:r>
            <w:r>
              <w:rPr>
                <w:noProof/>
                <w:webHidden/>
              </w:rPr>
              <w:fldChar w:fldCharType="begin"/>
            </w:r>
            <w:r>
              <w:rPr>
                <w:noProof/>
                <w:webHidden/>
              </w:rPr>
              <w:instrText xml:space="preserve"> PAGEREF _Toc185837543 \h </w:instrText>
            </w:r>
            <w:r>
              <w:rPr>
                <w:noProof/>
                <w:webHidden/>
              </w:rPr>
            </w:r>
            <w:r>
              <w:rPr>
                <w:noProof/>
                <w:webHidden/>
              </w:rPr>
              <w:fldChar w:fldCharType="separate"/>
            </w:r>
            <w:r w:rsidR="00D007ED">
              <w:rPr>
                <w:noProof/>
                <w:webHidden/>
              </w:rPr>
              <w:t>50</w:t>
            </w:r>
            <w:r>
              <w:rPr>
                <w:noProof/>
                <w:webHidden/>
              </w:rPr>
              <w:fldChar w:fldCharType="end"/>
            </w:r>
          </w:hyperlink>
        </w:p>
        <w:p w14:paraId="2480F540" w14:textId="3716DAE7"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44" w:history="1">
            <w:r w:rsidRPr="00464034">
              <w:rPr>
                <w:rStyle w:val="Hyperlink"/>
                <w:noProof/>
                <w:lang w:val="pt-BR"/>
              </w:rPr>
              <w:t>3.2.6 Rede de monitoramento fluviométrico e pluviométrico</w:t>
            </w:r>
            <w:r>
              <w:rPr>
                <w:noProof/>
                <w:webHidden/>
              </w:rPr>
              <w:tab/>
            </w:r>
            <w:r>
              <w:rPr>
                <w:noProof/>
                <w:webHidden/>
              </w:rPr>
              <w:fldChar w:fldCharType="begin"/>
            </w:r>
            <w:r>
              <w:rPr>
                <w:noProof/>
                <w:webHidden/>
              </w:rPr>
              <w:instrText xml:space="preserve"> PAGEREF _Toc185837544 \h </w:instrText>
            </w:r>
            <w:r>
              <w:rPr>
                <w:noProof/>
                <w:webHidden/>
              </w:rPr>
            </w:r>
            <w:r>
              <w:rPr>
                <w:noProof/>
                <w:webHidden/>
              </w:rPr>
              <w:fldChar w:fldCharType="separate"/>
            </w:r>
            <w:r w:rsidR="00D007ED">
              <w:rPr>
                <w:noProof/>
                <w:webHidden/>
              </w:rPr>
              <w:t>53</w:t>
            </w:r>
            <w:r>
              <w:rPr>
                <w:noProof/>
                <w:webHidden/>
              </w:rPr>
              <w:fldChar w:fldCharType="end"/>
            </w:r>
          </w:hyperlink>
        </w:p>
        <w:p w14:paraId="024D716B" w14:textId="4DE6BE49"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45" w:history="1">
            <w:r w:rsidRPr="00464034">
              <w:rPr>
                <w:rStyle w:val="Hyperlink"/>
                <w:noProof/>
                <w:lang w:val="pt-BR"/>
              </w:rPr>
              <w:t>3.4.7 Levantamento de áreas de risco</w:t>
            </w:r>
            <w:r>
              <w:rPr>
                <w:noProof/>
                <w:webHidden/>
              </w:rPr>
              <w:tab/>
            </w:r>
            <w:r>
              <w:rPr>
                <w:noProof/>
                <w:webHidden/>
              </w:rPr>
              <w:fldChar w:fldCharType="begin"/>
            </w:r>
            <w:r>
              <w:rPr>
                <w:noProof/>
                <w:webHidden/>
              </w:rPr>
              <w:instrText xml:space="preserve"> PAGEREF _Toc185837545 \h </w:instrText>
            </w:r>
            <w:r>
              <w:rPr>
                <w:noProof/>
                <w:webHidden/>
              </w:rPr>
            </w:r>
            <w:r>
              <w:rPr>
                <w:noProof/>
                <w:webHidden/>
              </w:rPr>
              <w:fldChar w:fldCharType="separate"/>
            </w:r>
            <w:r w:rsidR="00D007ED">
              <w:rPr>
                <w:noProof/>
                <w:webHidden/>
              </w:rPr>
              <w:t>56</w:t>
            </w:r>
            <w:r>
              <w:rPr>
                <w:noProof/>
                <w:webHidden/>
              </w:rPr>
              <w:fldChar w:fldCharType="end"/>
            </w:r>
          </w:hyperlink>
        </w:p>
        <w:p w14:paraId="7004CF30" w14:textId="40F8846D" w:rsidR="00196E98" w:rsidRDefault="00196E98">
          <w:pPr>
            <w:pStyle w:val="Sumrio1"/>
            <w:tabs>
              <w:tab w:val="left" w:pos="880"/>
            </w:tabs>
            <w:rPr>
              <w:rFonts w:asciiTheme="minorHAnsi" w:hAnsiTheme="minorHAnsi"/>
              <w:noProof/>
              <w:kern w:val="2"/>
              <w:lang w:val="pt-BR" w:eastAsia="pt-BR" w:bidi="ar-SA"/>
              <w14:ligatures w14:val="standardContextual"/>
            </w:rPr>
          </w:pPr>
          <w:hyperlink w:anchor="_Toc185837546" w:history="1">
            <w:r w:rsidRPr="00464034">
              <w:rPr>
                <w:rStyle w:val="Hyperlink"/>
                <w:iCs/>
                <w:noProof/>
              </w:rPr>
              <w:t>4.</w:t>
            </w:r>
            <w:r>
              <w:rPr>
                <w:rFonts w:asciiTheme="minorHAnsi" w:hAnsiTheme="minorHAnsi"/>
                <w:noProof/>
                <w:kern w:val="2"/>
                <w:lang w:val="pt-BR" w:eastAsia="pt-BR" w:bidi="ar-SA"/>
                <w14:ligatures w14:val="standardContextual"/>
              </w:rPr>
              <w:tab/>
            </w:r>
            <w:r w:rsidRPr="00464034">
              <w:rPr>
                <w:rStyle w:val="Hyperlink"/>
                <w:noProof/>
              </w:rPr>
              <w:t>QUALIDADE DAS ÁGUAS</w:t>
            </w:r>
            <w:r>
              <w:rPr>
                <w:noProof/>
                <w:webHidden/>
              </w:rPr>
              <w:tab/>
            </w:r>
            <w:r>
              <w:rPr>
                <w:noProof/>
                <w:webHidden/>
              </w:rPr>
              <w:fldChar w:fldCharType="begin"/>
            </w:r>
            <w:r>
              <w:rPr>
                <w:noProof/>
                <w:webHidden/>
              </w:rPr>
              <w:instrText xml:space="preserve"> PAGEREF _Toc185837546 \h </w:instrText>
            </w:r>
            <w:r>
              <w:rPr>
                <w:noProof/>
                <w:webHidden/>
              </w:rPr>
            </w:r>
            <w:r>
              <w:rPr>
                <w:noProof/>
                <w:webHidden/>
              </w:rPr>
              <w:fldChar w:fldCharType="separate"/>
            </w:r>
            <w:r w:rsidR="00D007ED">
              <w:rPr>
                <w:noProof/>
                <w:webHidden/>
              </w:rPr>
              <w:t>62</w:t>
            </w:r>
            <w:r>
              <w:rPr>
                <w:noProof/>
                <w:webHidden/>
              </w:rPr>
              <w:fldChar w:fldCharType="end"/>
            </w:r>
          </w:hyperlink>
        </w:p>
        <w:p w14:paraId="038D62EC" w14:textId="4076862E"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47" w:history="1">
            <w:r w:rsidRPr="00464034">
              <w:rPr>
                <w:rStyle w:val="Hyperlink"/>
                <w:noProof/>
                <w:lang w:val="pt-BR"/>
              </w:rPr>
              <w:t>4.1 – Qualidade das águas superficiais e subterrâneas</w:t>
            </w:r>
            <w:r>
              <w:rPr>
                <w:noProof/>
                <w:webHidden/>
              </w:rPr>
              <w:tab/>
            </w:r>
            <w:r>
              <w:rPr>
                <w:noProof/>
                <w:webHidden/>
              </w:rPr>
              <w:fldChar w:fldCharType="begin"/>
            </w:r>
            <w:r>
              <w:rPr>
                <w:noProof/>
                <w:webHidden/>
              </w:rPr>
              <w:instrText xml:space="preserve"> PAGEREF _Toc185837547 \h </w:instrText>
            </w:r>
            <w:r>
              <w:rPr>
                <w:noProof/>
                <w:webHidden/>
              </w:rPr>
            </w:r>
            <w:r>
              <w:rPr>
                <w:noProof/>
                <w:webHidden/>
              </w:rPr>
              <w:fldChar w:fldCharType="separate"/>
            </w:r>
            <w:r w:rsidR="00D007ED">
              <w:rPr>
                <w:noProof/>
                <w:webHidden/>
              </w:rPr>
              <w:t>62</w:t>
            </w:r>
            <w:r>
              <w:rPr>
                <w:noProof/>
                <w:webHidden/>
              </w:rPr>
              <w:fldChar w:fldCharType="end"/>
            </w:r>
          </w:hyperlink>
        </w:p>
        <w:p w14:paraId="6218B34D" w14:textId="791FFC24"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48" w:history="1">
            <w:r w:rsidRPr="00464034">
              <w:rPr>
                <w:rStyle w:val="Hyperlink"/>
                <w:noProof/>
                <w:lang w:val="pt-BR"/>
              </w:rPr>
              <w:t>Indicador de Potabilidade das Águas Subterrâneas – IPAS</w:t>
            </w:r>
            <w:r>
              <w:rPr>
                <w:noProof/>
                <w:webHidden/>
              </w:rPr>
              <w:tab/>
            </w:r>
            <w:r>
              <w:rPr>
                <w:noProof/>
                <w:webHidden/>
              </w:rPr>
              <w:fldChar w:fldCharType="begin"/>
            </w:r>
            <w:r>
              <w:rPr>
                <w:noProof/>
                <w:webHidden/>
              </w:rPr>
              <w:instrText xml:space="preserve"> PAGEREF _Toc185837548 \h </w:instrText>
            </w:r>
            <w:r>
              <w:rPr>
                <w:noProof/>
                <w:webHidden/>
              </w:rPr>
            </w:r>
            <w:r>
              <w:rPr>
                <w:noProof/>
                <w:webHidden/>
              </w:rPr>
              <w:fldChar w:fldCharType="separate"/>
            </w:r>
            <w:r w:rsidR="00D007ED">
              <w:rPr>
                <w:noProof/>
                <w:webHidden/>
              </w:rPr>
              <w:t>68</w:t>
            </w:r>
            <w:r>
              <w:rPr>
                <w:noProof/>
                <w:webHidden/>
              </w:rPr>
              <w:fldChar w:fldCharType="end"/>
            </w:r>
          </w:hyperlink>
        </w:p>
        <w:p w14:paraId="68A37A52" w14:textId="638BEFE7"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49" w:history="1">
            <w:r w:rsidRPr="00464034">
              <w:rPr>
                <w:rStyle w:val="Hyperlink"/>
                <w:noProof/>
                <w:lang w:val="pt-BR"/>
              </w:rPr>
              <w:t>4.2 – Qualidade das Praias Litorâneas</w:t>
            </w:r>
            <w:r>
              <w:rPr>
                <w:noProof/>
                <w:webHidden/>
              </w:rPr>
              <w:tab/>
            </w:r>
            <w:r>
              <w:rPr>
                <w:noProof/>
                <w:webHidden/>
              </w:rPr>
              <w:fldChar w:fldCharType="begin"/>
            </w:r>
            <w:r>
              <w:rPr>
                <w:noProof/>
                <w:webHidden/>
              </w:rPr>
              <w:instrText xml:space="preserve"> PAGEREF _Toc185837549 \h </w:instrText>
            </w:r>
            <w:r>
              <w:rPr>
                <w:noProof/>
                <w:webHidden/>
              </w:rPr>
            </w:r>
            <w:r>
              <w:rPr>
                <w:noProof/>
                <w:webHidden/>
              </w:rPr>
              <w:fldChar w:fldCharType="separate"/>
            </w:r>
            <w:r w:rsidR="00D007ED">
              <w:rPr>
                <w:noProof/>
                <w:webHidden/>
              </w:rPr>
              <w:t>71</w:t>
            </w:r>
            <w:r>
              <w:rPr>
                <w:noProof/>
                <w:webHidden/>
              </w:rPr>
              <w:fldChar w:fldCharType="end"/>
            </w:r>
          </w:hyperlink>
        </w:p>
        <w:p w14:paraId="62988476" w14:textId="5454B8C1" w:rsidR="00196E98" w:rsidRDefault="00196E98">
          <w:pPr>
            <w:pStyle w:val="Sumrio1"/>
            <w:tabs>
              <w:tab w:val="left" w:pos="880"/>
            </w:tabs>
            <w:rPr>
              <w:rFonts w:asciiTheme="minorHAnsi" w:hAnsiTheme="minorHAnsi"/>
              <w:noProof/>
              <w:kern w:val="2"/>
              <w:lang w:val="pt-BR" w:eastAsia="pt-BR" w:bidi="ar-SA"/>
              <w14:ligatures w14:val="standardContextual"/>
            </w:rPr>
          </w:pPr>
          <w:hyperlink w:anchor="_Toc185837550" w:history="1">
            <w:r w:rsidRPr="00464034">
              <w:rPr>
                <w:rStyle w:val="Hyperlink"/>
                <w:iCs/>
                <w:noProof/>
                <w:lang w:val="pt-BR"/>
              </w:rPr>
              <w:t>5.</w:t>
            </w:r>
            <w:r>
              <w:rPr>
                <w:rFonts w:asciiTheme="minorHAnsi" w:hAnsiTheme="minorHAnsi"/>
                <w:noProof/>
                <w:kern w:val="2"/>
                <w:lang w:val="pt-BR" w:eastAsia="pt-BR" w:bidi="ar-SA"/>
                <w14:ligatures w14:val="standardContextual"/>
              </w:rPr>
              <w:tab/>
            </w:r>
            <w:r w:rsidRPr="00464034">
              <w:rPr>
                <w:rStyle w:val="Hyperlink"/>
                <w:noProof/>
                <w:lang w:val="pt-BR"/>
              </w:rPr>
              <w:t>AVALIAÇÃO DA GESTÃO</w:t>
            </w:r>
            <w:r>
              <w:rPr>
                <w:noProof/>
                <w:webHidden/>
              </w:rPr>
              <w:tab/>
            </w:r>
            <w:r>
              <w:rPr>
                <w:noProof/>
                <w:webHidden/>
              </w:rPr>
              <w:fldChar w:fldCharType="begin"/>
            </w:r>
            <w:r>
              <w:rPr>
                <w:noProof/>
                <w:webHidden/>
              </w:rPr>
              <w:instrText xml:space="preserve"> PAGEREF _Toc185837550 \h </w:instrText>
            </w:r>
            <w:r>
              <w:rPr>
                <w:noProof/>
                <w:webHidden/>
              </w:rPr>
            </w:r>
            <w:r>
              <w:rPr>
                <w:noProof/>
                <w:webHidden/>
              </w:rPr>
              <w:fldChar w:fldCharType="separate"/>
            </w:r>
            <w:r w:rsidR="00D007ED">
              <w:rPr>
                <w:noProof/>
                <w:webHidden/>
              </w:rPr>
              <w:t>73</w:t>
            </w:r>
            <w:r>
              <w:rPr>
                <w:noProof/>
                <w:webHidden/>
              </w:rPr>
              <w:fldChar w:fldCharType="end"/>
            </w:r>
          </w:hyperlink>
        </w:p>
        <w:p w14:paraId="101E998F" w14:textId="38993890"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51" w:history="1">
            <w:r w:rsidRPr="00464034">
              <w:rPr>
                <w:rStyle w:val="Hyperlink"/>
                <w:noProof/>
                <w:lang w:val="pt-BR"/>
              </w:rPr>
              <w:t>5.1 – Atuação do colegiado (2023):</w:t>
            </w:r>
            <w:r>
              <w:rPr>
                <w:noProof/>
                <w:webHidden/>
              </w:rPr>
              <w:tab/>
            </w:r>
            <w:r>
              <w:rPr>
                <w:noProof/>
                <w:webHidden/>
              </w:rPr>
              <w:fldChar w:fldCharType="begin"/>
            </w:r>
            <w:r>
              <w:rPr>
                <w:noProof/>
                <w:webHidden/>
              </w:rPr>
              <w:instrText xml:space="preserve"> PAGEREF _Toc185837551 \h </w:instrText>
            </w:r>
            <w:r>
              <w:rPr>
                <w:noProof/>
                <w:webHidden/>
              </w:rPr>
            </w:r>
            <w:r>
              <w:rPr>
                <w:noProof/>
                <w:webHidden/>
              </w:rPr>
              <w:fldChar w:fldCharType="separate"/>
            </w:r>
            <w:r w:rsidR="00D007ED">
              <w:rPr>
                <w:noProof/>
                <w:webHidden/>
              </w:rPr>
              <w:t>73</w:t>
            </w:r>
            <w:r>
              <w:rPr>
                <w:noProof/>
                <w:webHidden/>
              </w:rPr>
              <w:fldChar w:fldCharType="end"/>
            </w:r>
          </w:hyperlink>
        </w:p>
        <w:p w14:paraId="00F5ABA4" w14:textId="662C5EC4" w:rsidR="00196E98" w:rsidRDefault="00196E98">
          <w:pPr>
            <w:pStyle w:val="Sumrio3"/>
            <w:tabs>
              <w:tab w:val="right" w:pos="9486"/>
            </w:tabs>
            <w:rPr>
              <w:rFonts w:asciiTheme="minorHAnsi" w:hAnsiTheme="minorHAnsi"/>
              <w:noProof/>
              <w:kern w:val="2"/>
              <w:lang w:val="pt-BR" w:eastAsia="pt-BR" w:bidi="ar-SA"/>
              <w14:ligatures w14:val="standardContextual"/>
            </w:rPr>
          </w:pPr>
          <w:hyperlink w:anchor="_Toc185837552" w:history="1">
            <w:r w:rsidRPr="00464034">
              <w:rPr>
                <w:rStyle w:val="Hyperlink"/>
                <w:noProof/>
                <w:lang w:val="pt-BR"/>
              </w:rPr>
              <w:t>Sistema de Informações Geográficas – SIG</w:t>
            </w:r>
            <w:r>
              <w:rPr>
                <w:noProof/>
                <w:webHidden/>
              </w:rPr>
              <w:tab/>
            </w:r>
            <w:r>
              <w:rPr>
                <w:noProof/>
                <w:webHidden/>
              </w:rPr>
              <w:fldChar w:fldCharType="begin"/>
            </w:r>
            <w:r>
              <w:rPr>
                <w:noProof/>
                <w:webHidden/>
              </w:rPr>
              <w:instrText xml:space="preserve"> PAGEREF _Toc185837552 \h </w:instrText>
            </w:r>
            <w:r>
              <w:rPr>
                <w:noProof/>
                <w:webHidden/>
              </w:rPr>
            </w:r>
            <w:r>
              <w:rPr>
                <w:noProof/>
                <w:webHidden/>
              </w:rPr>
              <w:fldChar w:fldCharType="separate"/>
            </w:r>
            <w:r w:rsidR="00D007ED">
              <w:rPr>
                <w:noProof/>
                <w:webHidden/>
              </w:rPr>
              <w:t>74</w:t>
            </w:r>
            <w:r>
              <w:rPr>
                <w:noProof/>
                <w:webHidden/>
              </w:rPr>
              <w:fldChar w:fldCharType="end"/>
            </w:r>
          </w:hyperlink>
        </w:p>
        <w:p w14:paraId="6BC657E4" w14:textId="5BF14554"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53" w:history="1">
            <w:r w:rsidRPr="00464034">
              <w:rPr>
                <w:rStyle w:val="Hyperlink"/>
                <w:noProof/>
                <w:lang w:val="pt-BR"/>
              </w:rPr>
              <w:t>5.2 – Análise das indicações de empreendimentos com recursos do FEHIDRO</w:t>
            </w:r>
            <w:r>
              <w:rPr>
                <w:noProof/>
                <w:webHidden/>
              </w:rPr>
              <w:tab/>
            </w:r>
            <w:r>
              <w:rPr>
                <w:noProof/>
                <w:webHidden/>
              </w:rPr>
              <w:fldChar w:fldCharType="begin"/>
            </w:r>
            <w:r>
              <w:rPr>
                <w:noProof/>
                <w:webHidden/>
              </w:rPr>
              <w:instrText xml:space="preserve"> PAGEREF _Toc185837553 \h </w:instrText>
            </w:r>
            <w:r>
              <w:rPr>
                <w:noProof/>
                <w:webHidden/>
              </w:rPr>
            </w:r>
            <w:r>
              <w:rPr>
                <w:noProof/>
                <w:webHidden/>
              </w:rPr>
              <w:fldChar w:fldCharType="separate"/>
            </w:r>
            <w:r w:rsidR="00D007ED">
              <w:rPr>
                <w:noProof/>
                <w:webHidden/>
              </w:rPr>
              <w:t>76</w:t>
            </w:r>
            <w:r>
              <w:rPr>
                <w:noProof/>
                <w:webHidden/>
              </w:rPr>
              <w:fldChar w:fldCharType="end"/>
            </w:r>
          </w:hyperlink>
        </w:p>
        <w:p w14:paraId="3326B134" w14:textId="06DC6046"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54" w:history="1">
            <w:r w:rsidRPr="00464034">
              <w:rPr>
                <w:rStyle w:val="Hyperlink"/>
                <w:noProof/>
                <w:lang w:val="pt-BR"/>
              </w:rPr>
              <w:t>5.3 – Avaliação do Plano de Ação 2020-2023</w:t>
            </w:r>
            <w:r>
              <w:rPr>
                <w:noProof/>
                <w:webHidden/>
              </w:rPr>
              <w:tab/>
            </w:r>
            <w:r>
              <w:rPr>
                <w:noProof/>
                <w:webHidden/>
              </w:rPr>
              <w:fldChar w:fldCharType="begin"/>
            </w:r>
            <w:r>
              <w:rPr>
                <w:noProof/>
                <w:webHidden/>
              </w:rPr>
              <w:instrText xml:space="preserve"> PAGEREF _Toc185837554 \h </w:instrText>
            </w:r>
            <w:r>
              <w:rPr>
                <w:noProof/>
                <w:webHidden/>
              </w:rPr>
            </w:r>
            <w:r>
              <w:rPr>
                <w:noProof/>
                <w:webHidden/>
              </w:rPr>
              <w:fldChar w:fldCharType="separate"/>
            </w:r>
            <w:r w:rsidR="00D007ED">
              <w:rPr>
                <w:noProof/>
                <w:webHidden/>
              </w:rPr>
              <w:t>81</w:t>
            </w:r>
            <w:r>
              <w:rPr>
                <w:noProof/>
                <w:webHidden/>
              </w:rPr>
              <w:fldChar w:fldCharType="end"/>
            </w:r>
          </w:hyperlink>
        </w:p>
        <w:p w14:paraId="6E68E224" w14:textId="1C6F25C1"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55" w:history="1">
            <w:r w:rsidRPr="00464034">
              <w:rPr>
                <w:rStyle w:val="Hyperlink"/>
                <w:noProof/>
                <w:lang w:val="pt-BR"/>
              </w:rPr>
              <w:t>5.4. Monitoramento das indicações FEHIDRO</w:t>
            </w:r>
            <w:r>
              <w:rPr>
                <w:noProof/>
                <w:webHidden/>
              </w:rPr>
              <w:tab/>
            </w:r>
            <w:r>
              <w:rPr>
                <w:noProof/>
                <w:webHidden/>
              </w:rPr>
              <w:fldChar w:fldCharType="begin"/>
            </w:r>
            <w:r>
              <w:rPr>
                <w:noProof/>
                <w:webHidden/>
              </w:rPr>
              <w:instrText xml:space="preserve"> PAGEREF _Toc185837555 \h </w:instrText>
            </w:r>
            <w:r>
              <w:rPr>
                <w:noProof/>
                <w:webHidden/>
              </w:rPr>
            </w:r>
            <w:r>
              <w:rPr>
                <w:noProof/>
                <w:webHidden/>
              </w:rPr>
              <w:fldChar w:fldCharType="separate"/>
            </w:r>
            <w:r w:rsidR="00D007ED">
              <w:rPr>
                <w:noProof/>
                <w:webHidden/>
              </w:rPr>
              <w:t>85</w:t>
            </w:r>
            <w:r>
              <w:rPr>
                <w:noProof/>
                <w:webHidden/>
              </w:rPr>
              <w:fldChar w:fldCharType="end"/>
            </w:r>
          </w:hyperlink>
        </w:p>
        <w:p w14:paraId="48B87F81" w14:textId="24D2D29F" w:rsidR="00196E98" w:rsidRDefault="00196E98">
          <w:pPr>
            <w:pStyle w:val="Sumrio1"/>
            <w:tabs>
              <w:tab w:val="left" w:pos="880"/>
            </w:tabs>
            <w:rPr>
              <w:rFonts w:asciiTheme="minorHAnsi" w:hAnsiTheme="minorHAnsi"/>
              <w:noProof/>
              <w:kern w:val="2"/>
              <w:lang w:val="pt-BR" w:eastAsia="pt-BR" w:bidi="ar-SA"/>
              <w14:ligatures w14:val="standardContextual"/>
            </w:rPr>
          </w:pPr>
          <w:hyperlink w:anchor="_Toc185837556" w:history="1">
            <w:r w:rsidRPr="00464034">
              <w:rPr>
                <w:rStyle w:val="Hyperlink"/>
                <w:iCs/>
                <w:noProof/>
              </w:rPr>
              <w:t>6.</w:t>
            </w:r>
            <w:r>
              <w:rPr>
                <w:rFonts w:asciiTheme="minorHAnsi" w:hAnsiTheme="minorHAnsi"/>
                <w:noProof/>
                <w:kern w:val="2"/>
                <w:lang w:val="pt-BR" w:eastAsia="pt-BR" w:bidi="ar-SA"/>
                <w14:ligatures w14:val="standardContextual"/>
              </w:rPr>
              <w:tab/>
            </w:r>
            <w:r w:rsidRPr="00464034">
              <w:rPr>
                <w:rStyle w:val="Hyperlink"/>
                <w:noProof/>
              </w:rPr>
              <w:t>CONSIDERAÇÕES FINAIS</w:t>
            </w:r>
            <w:r>
              <w:rPr>
                <w:noProof/>
                <w:webHidden/>
              </w:rPr>
              <w:tab/>
            </w:r>
            <w:r>
              <w:rPr>
                <w:noProof/>
                <w:webHidden/>
              </w:rPr>
              <w:fldChar w:fldCharType="begin"/>
            </w:r>
            <w:r>
              <w:rPr>
                <w:noProof/>
                <w:webHidden/>
              </w:rPr>
              <w:instrText xml:space="preserve"> PAGEREF _Toc185837556 \h </w:instrText>
            </w:r>
            <w:r>
              <w:rPr>
                <w:noProof/>
                <w:webHidden/>
              </w:rPr>
            </w:r>
            <w:r>
              <w:rPr>
                <w:noProof/>
                <w:webHidden/>
              </w:rPr>
              <w:fldChar w:fldCharType="separate"/>
            </w:r>
            <w:r w:rsidR="00D007ED">
              <w:rPr>
                <w:noProof/>
                <w:webHidden/>
              </w:rPr>
              <w:t>87</w:t>
            </w:r>
            <w:r>
              <w:rPr>
                <w:noProof/>
                <w:webHidden/>
              </w:rPr>
              <w:fldChar w:fldCharType="end"/>
            </w:r>
          </w:hyperlink>
        </w:p>
        <w:p w14:paraId="69005E96" w14:textId="246DEF5D" w:rsidR="00196E98" w:rsidRDefault="00196E98">
          <w:pPr>
            <w:pStyle w:val="Sumrio1"/>
            <w:tabs>
              <w:tab w:val="left" w:pos="880"/>
            </w:tabs>
            <w:rPr>
              <w:rFonts w:asciiTheme="minorHAnsi" w:hAnsiTheme="minorHAnsi"/>
              <w:noProof/>
              <w:kern w:val="2"/>
              <w:lang w:val="pt-BR" w:eastAsia="pt-BR" w:bidi="ar-SA"/>
              <w14:ligatures w14:val="standardContextual"/>
            </w:rPr>
          </w:pPr>
          <w:hyperlink w:anchor="_Toc185837557" w:history="1">
            <w:r w:rsidRPr="00464034">
              <w:rPr>
                <w:rStyle w:val="Hyperlink"/>
                <w:iCs/>
                <w:noProof/>
              </w:rPr>
              <w:t>7.</w:t>
            </w:r>
            <w:r>
              <w:rPr>
                <w:rFonts w:asciiTheme="minorHAnsi" w:hAnsiTheme="minorHAnsi"/>
                <w:noProof/>
                <w:kern w:val="2"/>
                <w:lang w:val="pt-BR" w:eastAsia="pt-BR" w:bidi="ar-SA"/>
                <w14:ligatures w14:val="standardContextual"/>
              </w:rPr>
              <w:tab/>
            </w:r>
            <w:r w:rsidRPr="00464034">
              <w:rPr>
                <w:rStyle w:val="Hyperlink"/>
                <w:noProof/>
              </w:rPr>
              <w:t>REFERÊNCIAS BIBLIOGRÁFICAS</w:t>
            </w:r>
            <w:r>
              <w:rPr>
                <w:noProof/>
                <w:webHidden/>
              </w:rPr>
              <w:tab/>
            </w:r>
            <w:r>
              <w:rPr>
                <w:noProof/>
                <w:webHidden/>
              </w:rPr>
              <w:fldChar w:fldCharType="begin"/>
            </w:r>
            <w:r>
              <w:rPr>
                <w:noProof/>
                <w:webHidden/>
              </w:rPr>
              <w:instrText xml:space="preserve"> PAGEREF _Toc185837557 \h </w:instrText>
            </w:r>
            <w:r>
              <w:rPr>
                <w:noProof/>
                <w:webHidden/>
              </w:rPr>
            </w:r>
            <w:r>
              <w:rPr>
                <w:noProof/>
                <w:webHidden/>
              </w:rPr>
              <w:fldChar w:fldCharType="separate"/>
            </w:r>
            <w:r w:rsidR="00D007ED">
              <w:rPr>
                <w:noProof/>
                <w:webHidden/>
              </w:rPr>
              <w:t>89</w:t>
            </w:r>
            <w:r>
              <w:rPr>
                <w:noProof/>
                <w:webHidden/>
              </w:rPr>
              <w:fldChar w:fldCharType="end"/>
            </w:r>
          </w:hyperlink>
        </w:p>
        <w:p w14:paraId="4E39A1D1" w14:textId="7E12AA7D" w:rsidR="00196E98" w:rsidRDefault="00196E98">
          <w:pPr>
            <w:pStyle w:val="Sumrio1"/>
            <w:tabs>
              <w:tab w:val="left" w:pos="880"/>
            </w:tabs>
            <w:rPr>
              <w:rFonts w:asciiTheme="minorHAnsi" w:hAnsiTheme="minorHAnsi"/>
              <w:noProof/>
              <w:kern w:val="2"/>
              <w:lang w:val="pt-BR" w:eastAsia="pt-BR" w:bidi="ar-SA"/>
              <w14:ligatures w14:val="standardContextual"/>
            </w:rPr>
          </w:pPr>
          <w:hyperlink w:anchor="_Toc185837558" w:history="1">
            <w:r w:rsidRPr="00464034">
              <w:rPr>
                <w:rStyle w:val="Hyperlink"/>
                <w:iCs/>
                <w:noProof/>
              </w:rPr>
              <w:t>8.</w:t>
            </w:r>
            <w:r>
              <w:rPr>
                <w:rFonts w:asciiTheme="minorHAnsi" w:hAnsiTheme="minorHAnsi"/>
                <w:noProof/>
                <w:kern w:val="2"/>
                <w:lang w:val="pt-BR" w:eastAsia="pt-BR" w:bidi="ar-SA"/>
                <w14:ligatures w14:val="standardContextual"/>
              </w:rPr>
              <w:tab/>
            </w:r>
            <w:r w:rsidRPr="00464034">
              <w:rPr>
                <w:rStyle w:val="Hyperlink"/>
                <w:iCs/>
                <w:noProof/>
              </w:rPr>
              <w:t>EQUIPE</w:t>
            </w:r>
            <w:r w:rsidRPr="00464034">
              <w:rPr>
                <w:rStyle w:val="Hyperlink"/>
                <w:i/>
                <w:noProof/>
              </w:rPr>
              <w:t xml:space="preserve"> TÉCNICA</w:t>
            </w:r>
            <w:r>
              <w:rPr>
                <w:noProof/>
                <w:webHidden/>
              </w:rPr>
              <w:tab/>
            </w:r>
            <w:r>
              <w:rPr>
                <w:noProof/>
                <w:webHidden/>
              </w:rPr>
              <w:fldChar w:fldCharType="begin"/>
            </w:r>
            <w:r>
              <w:rPr>
                <w:noProof/>
                <w:webHidden/>
              </w:rPr>
              <w:instrText xml:space="preserve"> PAGEREF _Toc185837558 \h </w:instrText>
            </w:r>
            <w:r>
              <w:rPr>
                <w:noProof/>
                <w:webHidden/>
              </w:rPr>
            </w:r>
            <w:r>
              <w:rPr>
                <w:noProof/>
                <w:webHidden/>
              </w:rPr>
              <w:fldChar w:fldCharType="separate"/>
            </w:r>
            <w:r w:rsidR="00D007ED">
              <w:rPr>
                <w:noProof/>
                <w:webHidden/>
              </w:rPr>
              <w:t>91</w:t>
            </w:r>
            <w:r>
              <w:rPr>
                <w:noProof/>
                <w:webHidden/>
              </w:rPr>
              <w:fldChar w:fldCharType="end"/>
            </w:r>
          </w:hyperlink>
        </w:p>
        <w:p w14:paraId="1401BC66" w14:textId="46267B51" w:rsidR="00196E98" w:rsidRDefault="00196E98">
          <w:pPr>
            <w:pStyle w:val="Sumrio1"/>
            <w:tabs>
              <w:tab w:val="left" w:pos="880"/>
            </w:tabs>
            <w:rPr>
              <w:rFonts w:asciiTheme="minorHAnsi" w:hAnsiTheme="minorHAnsi"/>
              <w:noProof/>
              <w:kern w:val="2"/>
              <w:lang w:val="pt-BR" w:eastAsia="pt-BR" w:bidi="ar-SA"/>
              <w14:ligatures w14:val="standardContextual"/>
            </w:rPr>
          </w:pPr>
          <w:hyperlink w:anchor="_Toc185837559" w:history="1">
            <w:r w:rsidRPr="00464034">
              <w:rPr>
                <w:rStyle w:val="Hyperlink"/>
                <w:iCs/>
                <w:noProof/>
              </w:rPr>
              <w:t>9.</w:t>
            </w:r>
            <w:r>
              <w:rPr>
                <w:rFonts w:asciiTheme="minorHAnsi" w:hAnsiTheme="minorHAnsi"/>
                <w:noProof/>
                <w:kern w:val="2"/>
                <w:lang w:val="pt-BR" w:eastAsia="pt-BR" w:bidi="ar-SA"/>
                <w14:ligatures w14:val="standardContextual"/>
              </w:rPr>
              <w:tab/>
            </w:r>
            <w:r w:rsidRPr="00464034">
              <w:rPr>
                <w:rStyle w:val="Hyperlink"/>
                <w:noProof/>
              </w:rPr>
              <w:t>ANEXOS</w:t>
            </w:r>
            <w:r>
              <w:rPr>
                <w:noProof/>
                <w:webHidden/>
              </w:rPr>
              <w:tab/>
            </w:r>
            <w:r>
              <w:rPr>
                <w:noProof/>
                <w:webHidden/>
              </w:rPr>
              <w:fldChar w:fldCharType="begin"/>
            </w:r>
            <w:r>
              <w:rPr>
                <w:noProof/>
                <w:webHidden/>
              </w:rPr>
              <w:instrText xml:space="preserve"> PAGEREF _Toc185837559 \h </w:instrText>
            </w:r>
            <w:r>
              <w:rPr>
                <w:noProof/>
                <w:webHidden/>
              </w:rPr>
            </w:r>
            <w:r>
              <w:rPr>
                <w:noProof/>
                <w:webHidden/>
              </w:rPr>
              <w:fldChar w:fldCharType="separate"/>
            </w:r>
            <w:r w:rsidR="00D007ED">
              <w:rPr>
                <w:noProof/>
                <w:webHidden/>
              </w:rPr>
              <w:t>92</w:t>
            </w:r>
            <w:r>
              <w:rPr>
                <w:noProof/>
                <w:webHidden/>
              </w:rPr>
              <w:fldChar w:fldCharType="end"/>
            </w:r>
          </w:hyperlink>
        </w:p>
        <w:p w14:paraId="21A556FE" w14:textId="69966BB1"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60" w:history="1">
            <w:r w:rsidRPr="00464034">
              <w:rPr>
                <w:rStyle w:val="Hyperlink"/>
                <w:noProof/>
                <w:lang w:val="pt-BR"/>
              </w:rPr>
              <w:t>Anexo A – Dados Gerais da UGRHI</w:t>
            </w:r>
            <w:r>
              <w:rPr>
                <w:noProof/>
                <w:webHidden/>
              </w:rPr>
              <w:tab/>
            </w:r>
            <w:r>
              <w:rPr>
                <w:noProof/>
                <w:webHidden/>
              </w:rPr>
              <w:fldChar w:fldCharType="begin"/>
            </w:r>
            <w:r>
              <w:rPr>
                <w:noProof/>
                <w:webHidden/>
              </w:rPr>
              <w:instrText xml:space="preserve"> PAGEREF _Toc185837560 \h </w:instrText>
            </w:r>
            <w:r>
              <w:rPr>
                <w:noProof/>
                <w:webHidden/>
              </w:rPr>
            </w:r>
            <w:r>
              <w:rPr>
                <w:noProof/>
                <w:webHidden/>
              </w:rPr>
              <w:fldChar w:fldCharType="separate"/>
            </w:r>
            <w:r w:rsidR="00D007ED">
              <w:rPr>
                <w:noProof/>
                <w:webHidden/>
              </w:rPr>
              <w:t>92</w:t>
            </w:r>
            <w:r>
              <w:rPr>
                <w:noProof/>
                <w:webHidden/>
              </w:rPr>
              <w:fldChar w:fldCharType="end"/>
            </w:r>
          </w:hyperlink>
        </w:p>
        <w:p w14:paraId="5F07221E" w14:textId="1FC6740C"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61" w:history="1">
            <w:r w:rsidRPr="00464034">
              <w:rPr>
                <w:rStyle w:val="Hyperlink"/>
                <w:noProof/>
                <w:lang w:val="pt-BR"/>
              </w:rPr>
              <w:t>Anexo B - Unidades de Conservação</w:t>
            </w:r>
            <w:r>
              <w:rPr>
                <w:noProof/>
                <w:webHidden/>
              </w:rPr>
              <w:tab/>
            </w:r>
            <w:r>
              <w:rPr>
                <w:noProof/>
                <w:webHidden/>
              </w:rPr>
              <w:fldChar w:fldCharType="begin"/>
            </w:r>
            <w:r>
              <w:rPr>
                <w:noProof/>
                <w:webHidden/>
              </w:rPr>
              <w:instrText xml:space="preserve"> PAGEREF _Toc185837561 \h </w:instrText>
            </w:r>
            <w:r>
              <w:rPr>
                <w:noProof/>
                <w:webHidden/>
              </w:rPr>
            </w:r>
            <w:r>
              <w:rPr>
                <w:noProof/>
                <w:webHidden/>
              </w:rPr>
              <w:fldChar w:fldCharType="separate"/>
            </w:r>
            <w:r w:rsidR="00D007ED">
              <w:rPr>
                <w:noProof/>
                <w:webHidden/>
              </w:rPr>
              <w:t>93</w:t>
            </w:r>
            <w:r>
              <w:rPr>
                <w:noProof/>
                <w:webHidden/>
              </w:rPr>
              <w:fldChar w:fldCharType="end"/>
            </w:r>
          </w:hyperlink>
        </w:p>
        <w:p w14:paraId="2FB4BC8E" w14:textId="19417499"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62" w:history="1">
            <w:r w:rsidRPr="00464034">
              <w:rPr>
                <w:rStyle w:val="Hyperlink"/>
                <w:noProof/>
                <w:lang w:val="pt-BR"/>
              </w:rPr>
              <w:t>Unidades de Uso Sustentável do Vale do Ribeira (ano-base 2014)</w:t>
            </w:r>
            <w:r>
              <w:rPr>
                <w:noProof/>
                <w:webHidden/>
              </w:rPr>
              <w:tab/>
            </w:r>
            <w:r>
              <w:rPr>
                <w:noProof/>
                <w:webHidden/>
              </w:rPr>
              <w:fldChar w:fldCharType="begin"/>
            </w:r>
            <w:r>
              <w:rPr>
                <w:noProof/>
                <w:webHidden/>
              </w:rPr>
              <w:instrText xml:space="preserve"> PAGEREF _Toc185837562 \h </w:instrText>
            </w:r>
            <w:r>
              <w:rPr>
                <w:noProof/>
                <w:webHidden/>
              </w:rPr>
            </w:r>
            <w:r>
              <w:rPr>
                <w:noProof/>
                <w:webHidden/>
              </w:rPr>
              <w:fldChar w:fldCharType="separate"/>
            </w:r>
            <w:r w:rsidR="00D007ED">
              <w:rPr>
                <w:noProof/>
                <w:webHidden/>
              </w:rPr>
              <w:t>94</w:t>
            </w:r>
            <w:r>
              <w:rPr>
                <w:noProof/>
                <w:webHidden/>
              </w:rPr>
              <w:fldChar w:fldCharType="end"/>
            </w:r>
          </w:hyperlink>
        </w:p>
        <w:p w14:paraId="43B25D64" w14:textId="74D1B7E7"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63" w:history="1">
            <w:r w:rsidRPr="00464034">
              <w:rPr>
                <w:rStyle w:val="Hyperlink"/>
                <w:noProof/>
                <w:lang w:val="pt-BR"/>
              </w:rPr>
              <w:t>ANEXO C: Demanda X Disponibilidade</w:t>
            </w:r>
            <w:r>
              <w:rPr>
                <w:noProof/>
                <w:webHidden/>
              </w:rPr>
              <w:tab/>
            </w:r>
            <w:r>
              <w:rPr>
                <w:noProof/>
                <w:webHidden/>
              </w:rPr>
              <w:fldChar w:fldCharType="begin"/>
            </w:r>
            <w:r>
              <w:rPr>
                <w:noProof/>
                <w:webHidden/>
              </w:rPr>
              <w:instrText xml:space="preserve"> PAGEREF _Toc185837563 \h </w:instrText>
            </w:r>
            <w:r>
              <w:rPr>
                <w:noProof/>
                <w:webHidden/>
              </w:rPr>
            </w:r>
            <w:r>
              <w:rPr>
                <w:noProof/>
                <w:webHidden/>
              </w:rPr>
              <w:fldChar w:fldCharType="separate"/>
            </w:r>
            <w:r w:rsidR="00D007ED">
              <w:rPr>
                <w:noProof/>
                <w:webHidden/>
              </w:rPr>
              <w:t>97</w:t>
            </w:r>
            <w:r>
              <w:rPr>
                <w:noProof/>
                <w:webHidden/>
              </w:rPr>
              <w:fldChar w:fldCharType="end"/>
            </w:r>
          </w:hyperlink>
        </w:p>
        <w:p w14:paraId="2CB59BF2" w14:textId="1FBB6CDC"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64" w:history="1">
            <w:r w:rsidRPr="00464034">
              <w:rPr>
                <w:rStyle w:val="Hyperlink"/>
                <w:noProof/>
                <w:lang w:val="pt-BR"/>
              </w:rPr>
              <w:t>Anexo D: Saneamento Básico</w:t>
            </w:r>
            <w:r>
              <w:rPr>
                <w:noProof/>
                <w:webHidden/>
              </w:rPr>
              <w:tab/>
            </w:r>
            <w:r>
              <w:rPr>
                <w:noProof/>
                <w:webHidden/>
              </w:rPr>
              <w:fldChar w:fldCharType="begin"/>
            </w:r>
            <w:r>
              <w:rPr>
                <w:noProof/>
                <w:webHidden/>
              </w:rPr>
              <w:instrText xml:space="preserve"> PAGEREF _Toc185837564 \h </w:instrText>
            </w:r>
            <w:r>
              <w:rPr>
                <w:noProof/>
                <w:webHidden/>
              </w:rPr>
            </w:r>
            <w:r>
              <w:rPr>
                <w:noProof/>
                <w:webHidden/>
              </w:rPr>
              <w:fldChar w:fldCharType="separate"/>
            </w:r>
            <w:r w:rsidR="00D007ED">
              <w:rPr>
                <w:noProof/>
                <w:webHidden/>
              </w:rPr>
              <w:t>97</w:t>
            </w:r>
            <w:r>
              <w:rPr>
                <w:noProof/>
                <w:webHidden/>
              </w:rPr>
              <w:fldChar w:fldCharType="end"/>
            </w:r>
          </w:hyperlink>
        </w:p>
        <w:p w14:paraId="4E2C6BDA" w14:textId="2196C799" w:rsidR="00196E98" w:rsidRDefault="00196E98">
          <w:pPr>
            <w:pStyle w:val="Sumrio2"/>
            <w:tabs>
              <w:tab w:val="right" w:pos="9486"/>
            </w:tabs>
            <w:rPr>
              <w:rFonts w:asciiTheme="minorHAnsi" w:hAnsiTheme="minorHAnsi"/>
              <w:noProof/>
              <w:kern w:val="2"/>
              <w:lang w:val="pt-BR" w:eastAsia="pt-BR" w:bidi="ar-SA"/>
              <w14:ligatures w14:val="standardContextual"/>
            </w:rPr>
          </w:pPr>
          <w:hyperlink w:anchor="_Toc185837565" w:history="1">
            <w:r w:rsidRPr="00464034">
              <w:rPr>
                <w:rStyle w:val="Hyperlink"/>
                <w:noProof/>
                <w:lang w:val="pt-BR"/>
              </w:rPr>
              <w:t>Anexo E – Plano de Ação e Programa de Investimentos 2022-2023</w:t>
            </w:r>
            <w:r>
              <w:rPr>
                <w:noProof/>
                <w:webHidden/>
              </w:rPr>
              <w:tab/>
            </w:r>
            <w:r>
              <w:rPr>
                <w:noProof/>
                <w:webHidden/>
              </w:rPr>
              <w:fldChar w:fldCharType="begin"/>
            </w:r>
            <w:r>
              <w:rPr>
                <w:noProof/>
                <w:webHidden/>
              </w:rPr>
              <w:instrText xml:space="preserve"> PAGEREF _Toc185837565 \h </w:instrText>
            </w:r>
            <w:r>
              <w:rPr>
                <w:noProof/>
                <w:webHidden/>
              </w:rPr>
            </w:r>
            <w:r>
              <w:rPr>
                <w:noProof/>
                <w:webHidden/>
              </w:rPr>
              <w:fldChar w:fldCharType="separate"/>
            </w:r>
            <w:r w:rsidR="00D007ED">
              <w:rPr>
                <w:noProof/>
                <w:webHidden/>
              </w:rPr>
              <w:t>99</w:t>
            </w:r>
            <w:r>
              <w:rPr>
                <w:noProof/>
                <w:webHidden/>
              </w:rPr>
              <w:fldChar w:fldCharType="end"/>
            </w:r>
          </w:hyperlink>
        </w:p>
        <w:p w14:paraId="15FAE8BC" w14:textId="19327B57" w:rsidR="002F19AA" w:rsidRPr="00D74DB9" w:rsidRDefault="00D74DB9" w:rsidP="00F77194">
          <w:pPr>
            <w:ind w:firstLine="0"/>
          </w:pPr>
          <w:r w:rsidRPr="455D0412">
            <w:rPr>
              <w:b/>
              <w:bCs/>
            </w:rPr>
            <w:fldChar w:fldCharType="end"/>
          </w:r>
        </w:p>
      </w:sdtContent>
    </w:sdt>
    <w:p w14:paraId="1E9A9311" w14:textId="77777777" w:rsidR="00F77194" w:rsidRDefault="00F77194" w:rsidP="00616FF3">
      <w:pPr>
        <w:pBdr>
          <w:top w:val="nil"/>
          <w:left w:val="nil"/>
          <w:bottom w:val="nil"/>
          <w:right w:val="nil"/>
          <w:between w:val="nil"/>
        </w:pBdr>
        <w:spacing w:line="440" w:lineRule="auto"/>
        <w:ind w:firstLine="560"/>
        <w:rPr>
          <w:color w:val="000000" w:themeColor="text1"/>
        </w:rPr>
      </w:pPr>
    </w:p>
    <w:p w14:paraId="7137E12E" w14:textId="77777777" w:rsidR="00F77194" w:rsidRDefault="00F77194" w:rsidP="00616FF3">
      <w:pPr>
        <w:pBdr>
          <w:top w:val="nil"/>
          <w:left w:val="nil"/>
          <w:bottom w:val="nil"/>
          <w:right w:val="nil"/>
          <w:between w:val="nil"/>
        </w:pBdr>
        <w:spacing w:line="440" w:lineRule="auto"/>
        <w:ind w:firstLine="560"/>
        <w:rPr>
          <w:color w:val="000000" w:themeColor="text1"/>
        </w:rPr>
      </w:pPr>
    </w:p>
    <w:p w14:paraId="5040C176" w14:textId="77777777" w:rsidR="003259BC" w:rsidRDefault="003259BC" w:rsidP="00616FF3">
      <w:pPr>
        <w:pBdr>
          <w:top w:val="nil"/>
          <w:left w:val="nil"/>
          <w:bottom w:val="nil"/>
          <w:right w:val="nil"/>
          <w:between w:val="nil"/>
        </w:pBdr>
        <w:spacing w:line="440" w:lineRule="auto"/>
        <w:ind w:firstLine="560"/>
        <w:rPr>
          <w:color w:val="000000" w:themeColor="text1"/>
        </w:rPr>
      </w:pPr>
    </w:p>
    <w:p w14:paraId="4F5C1010" w14:textId="77777777" w:rsidR="003259BC" w:rsidRDefault="003259BC" w:rsidP="00616FF3">
      <w:pPr>
        <w:pBdr>
          <w:top w:val="nil"/>
          <w:left w:val="nil"/>
          <w:bottom w:val="nil"/>
          <w:right w:val="nil"/>
          <w:between w:val="nil"/>
        </w:pBdr>
        <w:spacing w:line="440" w:lineRule="auto"/>
        <w:ind w:firstLine="560"/>
        <w:rPr>
          <w:color w:val="000000" w:themeColor="text1"/>
        </w:rPr>
      </w:pPr>
    </w:p>
    <w:p w14:paraId="394BDCDB" w14:textId="77777777" w:rsidR="003259BC" w:rsidRPr="00616FF3" w:rsidRDefault="003259BC" w:rsidP="00616FF3">
      <w:pPr>
        <w:pBdr>
          <w:top w:val="nil"/>
          <w:left w:val="nil"/>
          <w:bottom w:val="nil"/>
          <w:right w:val="nil"/>
          <w:between w:val="nil"/>
        </w:pBdr>
        <w:spacing w:line="440" w:lineRule="auto"/>
        <w:ind w:firstLine="560"/>
        <w:rPr>
          <w:color w:val="000000" w:themeColor="text1"/>
        </w:rPr>
      </w:pPr>
    </w:p>
    <w:p w14:paraId="4B82433F" w14:textId="0637D02F" w:rsidR="002F19AA" w:rsidRPr="008254AE" w:rsidRDefault="00E1229C" w:rsidP="00A803BB">
      <w:pPr>
        <w:pStyle w:val="Ttulo1"/>
        <w:numPr>
          <w:ilvl w:val="0"/>
          <w:numId w:val="10"/>
        </w:numPr>
      </w:pPr>
      <w:bookmarkStart w:id="26" w:name="_Toc88768259"/>
      <w:bookmarkStart w:id="27" w:name="_Toc185837519"/>
      <w:proofErr w:type="spellStart"/>
      <w:r w:rsidRPr="008254AE">
        <w:lastRenderedPageBreak/>
        <w:t>INTRODU</w:t>
      </w:r>
      <w:r w:rsidR="006D1785" w:rsidRPr="008254AE">
        <w:t>ÇÃO</w:t>
      </w:r>
      <w:bookmarkEnd w:id="26"/>
      <w:bookmarkEnd w:id="27"/>
      <w:proofErr w:type="spellEnd"/>
    </w:p>
    <w:p w14:paraId="6266AE2C" w14:textId="1E214E8D" w:rsidR="0027000E" w:rsidRDefault="00B24B14" w:rsidP="008254AE">
      <w:pPr>
        <w:spacing w:before="240"/>
        <w:rPr>
          <w:lang w:val="pt-BR"/>
        </w:rPr>
      </w:pPr>
      <w:r w:rsidRPr="003D2FFE">
        <w:rPr>
          <w:lang w:val="pt-BR"/>
        </w:rPr>
        <w:t xml:space="preserve">De acordo </w:t>
      </w:r>
      <w:r w:rsidR="002D6214" w:rsidRPr="003D2FFE">
        <w:rPr>
          <w:lang w:val="pt-BR"/>
        </w:rPr>
        <w:t xml:space="preserve">com </w:t>
      </w:r>
      <w:r w:rsidRPr="003D2FFE">
        <w:rPr>
          <w:lang w:val="pt-BR"/>
        </w:rPr>
        <w:t>a Política e o Sistema Integrado de Gerenciamento de Recursos Hídricos do Estado de São Paulo, regida pela Lei estadual nº 7.663/1991, o relatório anual sobre a "Situação dos Recursos Hídricos da Bacia Hidrográfica" é o instrumento de avaliação da eficácia do Plano de Recursos Hídricos da Bacia Hidrográfica</w:t>
      </w:r>
      <w:r w:rsidR="002D6214" w:rsidRPr="003D2FFE">
        <w:rPr>
          <w:lang w:val="pt-BR"/>
        </w:rPr>
        <w:t>,</w:t>
      </w:r>
      <w:r w:rsidRPr="003D2FFE">
        <w:rPr>
          <w:lang w:val="pt-BR"/>
        </w:rPr>
        <w:t xml:space="preserve"> e os Comitês de Bacias Hidrográficas devem deliberar o referido relatório até o dia 30 de junho de cada ano conforme a Lei nº 16.337/2016</w:t>
      </w:r>
      <w:r w:rsidR="0027000E">
        <w:rPr>
          <w:lang w:val="pt-BR"/>
        </w:rPr>
        <w:t>.</w:t>
      </w:r>
    </w:p>
    <w:p w14:paraId="3727C539" w14:textId="6C80A405" w:rsidR="0027000E" w:rsidRDefault="0027000E" w:rsidP="008254AE">
      <w:pPr>
        <w:spacing w:before="240"/>
        <w:rPr>
          <w:lang w:val="pt-BR"/>
        </w:rPr>
      </w:pPr>
      <w:r>
        <w:rPr>
          <w:lang w:val="pt-BR"/>
        </w:rPr>
        <w:t xml:space="preserve">Neste ano, em função de inúmeras agendas </w:t>
      </w:r>
      <w:r w:rsidR="326BE4E0" w:rsidRPr="326BE4E0">
        <w:rPr>
          <w:lang w:val="pt-BR"/>
        </w:rPr>
        <w:t xml:space="preserve">e </w:t>
      </w:r>
      <w:r w:rsidR="79C11E23" w:rsidRPr="79C11E23">
        <w:rPr>
          <w:lang w:val="pt-BR"/>
        </w:rPr>
        <w:t>reorganização administrativa estabelecidas</w:t>
      </w:r>
      <w:r>
        <w:rPr>
          <w:lang w:val="pt-BR"/>
        </w:rPr>
        <w:t xml:space="preserve"> pela nova gestão do Governo do Estado, iniciada em janeiro</w:t>
      </w:r>
      <w:r w:rsidR="79C11E23" w:rsidRPr="79C11E23">
        <w:rPr>
          <w:lang w:val="pt-BR"/>
        </w:rPr>
        <w:t xml:space="preserve"> de 2022, e em decorrência de uma série de dificuldades na obtenção de alguns dados oficiais</w:t>
      </w:r>
      <w:r>
        <w:rPr>
          <w:lang w:val="pt-BR"/>
        </w:rPr>
        <w:t xml:space="preserve">, a Coordenadoria de Recursos Hídricos </w:t>
      </w:r>
      <w:r w:rsidR="79C11E23" w:rsidRPr="79C11E23">
        <w:rPr>
          <w:lang w:val="pt-BR"/>
        </w:rPr>
        <w:t xml:space="preserve">- </w:t>
      </w:r>
      <w:proofErr w:type="spellStart"/>
      <w:r w:rsidR="79C11E23" w:rsidRPr="79C11E23">
        <w:rPr>
          <w:lang w:val="pt-BR"/>
        </w:rPr>
        <w:t>CRHi</w:t>
      </w:r>
      <w:proofErr w:type="spellEnd"/>
      <w:r w:rsidR="79C11E23" w:rsidRPr="79C11E23">
        <w:rPr>
          <w:lang w:val="pt-BR"/>
        </w:rPr>
        <w:t xml:space="preserve"> </w:t>
      </w:r>
      <w:r>
        <w:rPr>
          <w:lang w:val="pt-BR"/>
        </w:rPr>
        <w:t>definiu como data limite para elaboração, aprovação e entrega do Relatório de Recursos Hídricos o dia 31/1</w:t>
      </w:r>
      <w:r w:rsidR="78BB573D" w:rsidRPr="78BB573D">
        <w:rPr>
          <w:lang w:val="pt-BR"/>
        </w:rPr>
        <w:t>2/2024</w:t>
      </w:r>
      <w:r>
        <w:rPr>
          <w:lang w:val="pt-BR"/>
        </w:rPr>
        <w:t>.</w:t>
      </w:r>
    </w:p>
    <w:p w14:paraId="354593DC" w14:textId="77777777" w:rsidR="00B24B14" w:rsidRPr="003D2FFE" w:rsidRDefault="00B24B14" w:rsidP="008254AE">
      <w:pPr>
        <w:spacing w:before="240"/>
        <w:rPr>
          <w:color w:val="0070C0"/>
          <w:lang w:val="pt-BR"/>
        </w:rPr>
      </w:pPr>
      <w:r w:rsidRPr="003D2FFE">
        <w:rPr>
          <w:lang w:val="pt-BR"/>
        </w:rPr>
        <w:t>O Relatório de Situação dos Recursos Hídricos deve conter, no mínimo: I - a avaliação da qualidade das águas; II - o balanço entre disponibilidade e demanda; III - a avaliação do cumprimento dos programas previstos nos vários planos de Bacias Hidrográficas e no de Recursos Hídricos; IV - a proposição de eventuais ajustes dos programas, cronogramas de obras e serviços e das necessidades financeiras previstas nos vários planos de Bacias Hidrográficas e no de Recursos Hídricos; V - as decisões tomadas pelo Conselho Estadual e pelos respectivos Comitês de Bacias Hidrográficas – CBH.</w:t>
      </w:r>
    </w:p>
    <w:p w14:paraId="26699D99" w14:textId="77777777" w:rsidR="002F19AA" w:rsidRPr="003D2FFE" w:rsidRDefault="006D1785">
      <w:pPr>
        <w:pStyle w:val="Ttulo2"/>
        <w:ind w:firstLine="708"/>
        <w:rPr>
          <w:lang w:val="pt-BR"/>
        </w:rPr>
      </w:pPr>
      <w:bookmarkStart w:id="28" w:name="_Toc88768260"/>
      <w:bookmarkStart w:id="29" w:name="_Toc185837520"/>
      <w:r w:rsidRPr="008254AE">
        <w:rPr>
          <w:lang w:val="pt-BR"/>
        </w:rPr>
        <w:t>1.1 Indicadores utilizados</w:t>
      </w:r>
      <w:bookmarkEnd w:id="28"/>
      <w:bookmarkEnd w:id="29"/>
    </w:p>
    <w:p w14:paraId="3CCFCCD3" w14:textId="77777777" w:rsidR="00B24B14" w:rsidRPr="00E1229C" w:rsidRDefault="00B24B14" w:rsidP="008254AE">
      <w:pPr>
        <w:spacing w:before="240"/>
        <w:ind w:firstLine="708"/>
        <w:rPr>
          <w:rFonts w:cs="Arial"/>
          <w:lang w:val="pt-BR"/>
        </w:rPr>
      </w:pPr>
      <w:r w:rsidRPr="00E1229C">
        <w:rPr>
          <w:rFonts w:cs="Arial"/>
          <w:lang w:val="pt-BR"/>
        </w:rPr>
        <w:t xml:space="preserve">Os indicadores são a representação quantitativa de informações que são necessárias e úteis para a tomada de decisão. Os indicadores são projetados para simplificar a informação sobre fenômenos complexos de modo a melhorar sua comunicação. </w:t>
      </w:r>
    </w:p>
    <w:p w14:paraId="0AF1971E" w14:textId="77777777" w:rsidR="00B24B14" w:rsidRPr="00E1229C" w:rsidRDefault="00B24B14" w:rsidP="008254AE">
      <w:pPr>
        <w:spacing w:before="240"/>
        <w:ind w:firstLine="708"/>
        <w:rPr>
          <w:rFonts w:cs="Arial"/>
          <w:lang w:val="pt-BR"/>
        </w:rPr>
      </w:pPr>
      <w:r w:rsidRPr="00E1229C">
        <w:rPr>
          <w:rFonts w:cs="Arial"/>
          <w:lang w:val="pt-BR"/>
        </w:rPr>
        <w:t xml:space="preserve">Para a avaliação ambiental, a adoção de indicadores visa resumir a informação de caráter técnico-científico, para transmiti-la de forma sintética, preservando o essencial dos dados originais e utilizando apenas as variáveis que melhor servem aos objetivos, e não todas as que podem ser medidas ou analisadas. Assim, a informação pode ser mais facilmente compreendida por parte de gestores, políticos, grupos de interesse e pelo público em geral. </w:t>
      </w:r>
    </w:p>
    <w:p w14:paraId="713F12EB" w14:textId="77777777" w:rsidR="00B24B14" w:rsidRPr="00E1229C" w:rsidRDefault="00B24B14" w:rsidP="008254AE">
      <w:pPr>
        <w:spacing w:before="240"/>
        <w:ind w:firstLine="708"/>
        <w:rPr>
          <w:rFonts w:cs="Arial"/>
          <w:lang w:val="pt-BR"/>
        </w:rPr>
      </w:pPr>
      <w:r w:rsidRPr="00E1229C">
        <w:rPr>
          <w:rFonts w:cs="Arial"/>
          <w:lang w:val="pt-BR"/>
        </w:rPr>
        <w:t>Para a gestão de recursos hídricos, o uso de indicadores tem se mostrado particularmente eficiente, por permitir maior objetividade e sistematização da informação e por facilitar o monitoramento e a avaliação periódica, em um contexto em que as situações se processam em horizontes temporais de médio prazo, como é o caso dos Planos de Bacias Hidrográficas, uma vez que a comparação entre diferentes períodos é mais simples e efetiva.</w:t>
      </w:r>
    </w:p>
    <w:p w14:paraId="1BC5A3FB" w14:textId="7ECF3F13" w:rsidR="00B24B14" w:rsidRPr="00E1229C" w:rsidRDefault="4ADDA4F8" w:rsidP="008254AE">
      <w:pPr>
        <w:spacing w:before="240"/>
        <w:ind w:firstLine="708"/>
        <w:rPr>
          <w:rFonts w:eastAsia="Cardo" w:cs="Arial"/>
          <w:lang w:val="pt-BR"/>
        </w:rPr>
      </w:pPr>
      <w:r w:rsidRPr="4ADDA4F8">
        <w:rPr>
          <w:rFonts w:cs="Arial"/>
          <w:lang w:val="pt-BR"/>
        </w:rPr>
        <w:lastRenderedPageBreak/>
        <w:t xml:space="preserve"> A partir de 2007 a formatação do Relatório de Situação segue a metodologia baseada no modelo </w:t>
      </w:r>
      <w:proofErr w:type="spellStart"/>
      <w:r w:rsidRPr="4ADDA4F8">
        <w:rPr>
          <w:rFonts w:cs="Arial"/>
          <w:lang w:val="pt-BR"/>
        </w:rPr>
        <w:t>GEO</w:t>
      </w:r>
      <w:proofErr w:type="spellEnd"/>
      <w:r w:rsidRPr="4ADDA4F8">
        <w:rPr>
          <w:rFonts w:cs="Arial"/>
          <w:lang w:val="pt-BR"/>
        </w:rPr>
        <w:t xml:space="preserve"> (Global </w:t>
      </w:r>
      <w:proofErr w:type="spellStart"/>
      <w:r w:rsidRPr="4ADDA4F8">
        <w:rPr>
          <w:rFonts w:cs="Arial"/>
          <w:lang w:val="pt-BR"/>
        </w:rPr>
        <w:t>Enviromental</w:t>
      </w:r>
      <w:proofErr w:type="spellEnd"/>
      <w:r w:rsidRPr="4ADDA4F8">
        <w:rPr>
          <w:rFonts w:eastAsia="Cardo" w:cs="Arial"/>
          <w:lang w:val="pt-BR"/>
        </w:rPr>
        <w:t xml:space="preserve"> Outlook) foi adaptada pelo Instituto de Pesquisas Tecnológicas (IPT), sendo denominada </w:t>
      </w:r>
      <w:proofErr w:type="spellStart"/>
      <w:r w:rsidRPr="4ADDA4F8">
        <w:rPr>
          <w:rFonts w:eastAsia="Cardo" w:cs="Arial"/>
          <w:lang w:val="pt-BR"/>
        </w:rPr>
        <w:t>FPEIR</w:t>
      </w:r>
      <w:proofErr w:type="spellEnd"/>
      <w:r w:rsidRPr="4ADDA4F8">
        <w:rPr>
          <w:rFonts w:eastAsia="Cardo" w:cs="Arial"/>
          <w:lang w:val="pt-BR"/>
        </w:rPr>
        <w:t xml:space="preserve"> (Força-Motriz → Pressão → Estado → Impacto → Resposta)</w:t>
      </w:r>
      <w:r w:rsidRPr="4ADDA4F8">
        <w:rPr>
          <w:rFonts w:cs="Arial"/>
          <w:lang w:val="pt-BR"/>
        </w:rPr>
        <w:t xml:space="preserve"> (Figura 1).</w:t>
      </w:r>
    </w:p>
    <w:p w14:paraId="5BC4E297" w14:textId="77777777" w:rsidR="002F19AA" w:rsidRPr="00F1542B" w:rsidRDefault="000C3E17" w:rsidP="008254AE">
      <w:pPr>
        <w:pStyle w:val="ndicedeilustraes"/>
        <w:jc w:val="center"/>
        <w:rPr>
          <w:rStyle w:val="nfase"/>
          <w:lang w:val="pt-BR"/>
        </w:rPr>
      </w:pPr>
      <w:bookmarkStart w:id="30" w:name="_Toc115339834"/>
      <w:bookmarkStart w:id="31" w:name="_Toc184642154"/>
      <w:r w:rsidRPr="008254AE">
        <w:rPr>
          <w:rStyle w:val="nfase"/>
          <w:lang w:val="pt-BR"/>
        </w:rPr>
        <w:t xml:space="preserve">Figura 1 – Inter-relacionamento de indicadores do RS através do método </w:t>
      </w:r>
      <w:proofErr w:type="spellStart"/>
      <w:r w:rsidRPr="008254AE">
        <w:rPr>
          <w:rStyle w:val="nfase"/>
          <w:lang w:val="pt-BR"/>
        </w:rPr>
        <w:t>FPEIR</w:t>
      </w:r>
      <w:proofErr w:type="spellEnd"/>
      <w:r w:rsidR="00446CCC" w:rsidRPr="008254AE">
        <w:rPr>
          <w:rStyle w:val="nfase"/>
          <w:lang w:val="pt-BR"/>
        </w:rPr>
        <w:t>.</w:t>
      </w:r>
      <w:bookmarkEnd w:id="30"/>
      <w:bookmarkEnd w:id="31"/>
    </w:p>
    <w:p w14:paraId="2B359AFD" w14:textId="77777777" w:rsidR="00C34A52" w:rsidRPr="008328F6" w:rsidRDefault="00111402" w:rsidP="00B12166">
      <w:pPr>
        <w:jc w:val="center"/>
      </w:pPr>
      <w:r w:rsidRPr="008328F6">
        <w:rPr>
          <w:noProof/>
          <w:lang w:val="pt-BR" w:eastAsia="pt-BR" w:bidi="ar-SA"/>
        </w:rPr>
        <w:drawing>
          <wp:inline distT="0" distB="0" distL="0" distR="0" wp14:anchorId="6BE19FB6" wp14:editId="0A9B3DAE">
            <wp:extent cx="4491990" cy="3268693"/>
            <wp:effectExtent l="190500" t="190500" r="194310" b="198755"/>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2822" t="2395"/>
                    <a:stretch/>
                  </pic:blipFill>
                  <pic:spPr bwMode="auto">
                    <a:xfrm>
                      <a:off x="0" y="0"/>
                      <a:ext cx="4499005" cy="327379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4287B779" w14:textId="77777777" w:rsidR="00B24B14" w:rsidRPr="003D2FFE" w:rsidRDefault="00B24B14" w:rsidP="008254AE">
      <w:pPr>
        <w:spacing w:before="240"/>
        <w:ind w:firstLine="708"/>
        <w:rPr>
          <w:lang w:val="pt-BR"/>
        </w:rPr>
      </w:pPr>
      <w:bookmarkStart w:id="32" w:name="_Toc88768261"/>
      <w:r w:rsidRPr="003D2FFE">
        <w:rPr>
          <w:lang w:val="pt-BR"/>
        </w:rPr>
        <w:t>Esta metodologia considera a</w:t>
      </w:r>
      <w:r w:rsidRPr="003D2FFE">
        <w:rPr>
          <w:rFonts w:ascii="Cardo" w:eastAsia="Cardo" w:hAnsi="Cardo" w:cs="Cardo"/>
          <w:lang w:val="pt-BR"/>
        </w:rPr>
        <w:t xml:space="preserve"> </w:t>
      </w:r>
      <w:r w:rsidRPr="003D2FFE">
        <w:rPr>
          <w:lang w:val="pt-BR"/>
        </w:rPr>
        <w:t>inter-relação de cinco categorias de indicadores: Forças-Motrizes (atividades antrópicas, como o crescimento populacional e econômico, a urbanização e a intensificação das atividades agropecuárias) produzem Pressões no meio ambiente (como a emissão de poluentes e a geração de resíduos), as quais podem afetar seu Estado, o que, por sua vez, poderá acarretar Impactos na saúde humana e nos ecossistemas, levando a sociedade (Poder Público, população em geral, organizações, etc.) a emitir Respostas, na forma de medidas que visam reduzir as pressões diretas ou os efeitos indiretos no Estado do ambiente. Estas Respostas podem ser direcionadas para a Força-Motriz, as Pressões, o Estado ou para os Impactos.</w:t>
      </w:r>
    </w:p>
    <w:p w14:paraId="6B967572" w14:textId="57F88C5A" w:rsidR="00B24B14" w:rsidRPr="003D2FFE" w:rsidRDefault="00B24B14" w:rsidP="008254AE">
      <w:pPr>
        <w:spacing w:before="240"/>
        <w:ind w:firstLine="708"/>
        <w:rPr>
          <w:lang w:val="pt-BR"/>
        </w:rPr>
      </w:pPr>
      <w:r w:rsidRPr="003D2FFE">
        <w:rPr>
          <w:lang w:val="pt-BR"/>
        </w:rPr>
        <w:t xml:space="preserve">Com a aprovação de Deliberação </w:t>
      </w:r>
      <w:proofErr w:type="spellStart"/>
      <w:r w:rsidRPr="003D2FFE">
        <w:rPr>
          <w:lang w:val="pt-BR"/>
        </w:rPr>
        <w:t>CRH</w:t>
      </w:r>
      <w:proofErr w:type="spellEnd"/>
      <w:r w:rsidRPr="003D2FFE">
        <w:rPr>
          <w:lang w:val="pt-BR"/>
        </w:rPr>
        <w:t xml:space="preserve"> n° 146/2012, o conjunto de indicadores </w:t>
      </w:r>
      <w:proofErr w:type="spellStart"/>
      <w:r w:rsidRPr="003D2FFE">
        <w:rPr>
          <w:lang w:val="pt-BR"/>
        </w:rPr>
        <w:t>FPEIR</w:t>
      </w:r>
      <w:proofErr w:type="spellEnd"/>
      <w:r w:rsidRPr="003D2FFE">
        <w:rPr>
          <w:lang w:val="pt-BR"/>
        </w:rPr>
        <w:t xml:space="preserve"> utilizado na elaboração dos Relatórios de Situação passou a ser denominado Banco de Indicadores para Gestão dos Recursos Hídricos do Estado de São Paulo. Este mesmo conjunto de indicadores constitui o conteúdo básico do Diagnóstico que integra os Planos de Recursos Hídricos das Bacias Hidrográficas, uma vez que o Relatório de Situação é o instrumento de avaliação e acompanhamento deste plano.</w:t>
      </w:r>
    </w:p>
    <w:p w14:paraId="0624841D" w14:textId="77777777" w:rsidR="002F19AA" w:rsidRPr="003D2FFE" w:rsidRDefault="006D1785">
      <w:pPr>
        <w:pStyle w:val="Ttulo2"/>
        <w:ind w:firstLine="708"/>
        <w:rPr>
          <w:lang w:val="pt-BR"/>
        </w:rPr>
      </w:pPr>
      <w:bookmarkStart w:id="33" w:name="_Toc185837521"/>
      <w:r w:rsidRPr="008254AE">
        <w:rPr>
          <w:lang w:val="pt-BR"/>
        </w:rPr>
        <w:lastRenderedPageBreak/>
        <w:t>1.2 - Sequência de trabalho</w:t>
      </w:r>
      <w:bookmarkEnd w:id="32"/>
      <w:bookmarkEnd w:id="33"/>
    </w:p>
    <w:p w14:paraId="3C1BCDB3" w14:textId="77777777" w:rsidR="00A2232C" w:rsidRDefault="006D1785" w:rsidP="00A2232C">
      <w:pPr>
        <w:spacing w:before="240"/>
        <w:ind w:firstLine="708"/>
        <w:rPr>
          <w:lang w:val="pt-BR"/>
        </w:rPr>
      </w:pPr>
      <w:r w:rsidRPr="003D2FFE">
        <w:rPr>
          <w:lang w:val="pt-BR"/>
        </w:rPr>
        <w:t>Os trabalhos de elaboração do R</w:t>
      </w:r>
      <w:r w:rsidR="001A5FA0" w:rsidRPr="003D2FFE">
        <w:rPr>
          <w:lang w:val="pt-BR"/>
        </w:rPr>
        <w:t xml:space="preserve">elatório de </w:t>
      </w:r>
      <w:r w:rsidRPr="003D2FFE">
        <w:rPr>
          <w:lang w:val="pt-BR"/>
        </w:rPr>
        <w:t>S</w:t>
      </w:r>
      <w:r w:rsidR="001A5FA0" w:rsidRPr="003D2FFE">
        <w:rPr>
          <w:lang w:val="pt-BR"/>
        </w:rPr>
        <w:t>ituação</w:t>
      </w:r>
      <w:r w:rsidRPr="003D2FFE">
        <w:rPr>
          <w:lang w:val="pt-BR"/>
        </w:rPr>
        <w:t xml:space="preserve"> foram feitos na seguinte sequência:</w:t>
      </w:r>
    </w:p>
    <w:p w14:paraId="3A8B1485" w14:textId="77777777" w:rsidR="00A2232C" w:rsidRDefault="4ADDA4F8" w:rsidP="004042D3">
      <w:pPr>
        <w:pStyle w:val="PargrafodaLista"/>
        <w:numPr>
          <w:ilvl w:val="0"/>
          <w:numId w:val="24"/>
        </w:numPr>
        <w:spacing w:before="240"/>
        <w:rPr>
          <w:lang w:val="pt-BR"/>
        </w:rPr>
      </w:pPr>
      <w:r w:rsidRPr="00A2232C">
        <w:rPr>
          <w:lang w:val="pt-BR"/>
        </w:rPr>
        <w:t xml:space="preserve">Disponibilização a todos os participantes do CBH-RB (membros do plenário das </w:t>
      </w:r>
      <w:proofErr w:type="spellStart"/>
      <w:r w:rsidRPr="00A2232C">
        <w:rPr>
          <w:lang w:val="pt-BR"/>
        </w:rPr>
        <w:t>CTs</w:t>
      </w:r>
      <w:proofErr w:type="spellEnd"/>
      <w:r w:rsidRPr="00A2232C">
        <w:rPr>
          <w:lang w:val="pt-BR"/>
        </w:rPr>
        <w:t xml:space="preserve">) dos materiais ofertados pela </w:t>
      </w:r>
      <w:proofErr w:type="spellStart"/>
      <w:r w:rsidRPr="00A2232C">
        <w:rPr>
          <w:lang w:val="pt-BR"/>
        </w:rPr>
        <w:t>CRHi</w:t>
      </w:r>
      <w:proofErr w:type="spellEnd"/>
      <w:r w:rsidRPr="00A2232C">
        <w:rPr>
          <w:lang w:val="pt-BR"/>
        </w:rPr>
        <w:t xml:space="preserve"> juntamente com a versão do Relatório de Situação de 2023 para servir de documento inicial</w:t>
      </w:r>
      <w:r w:rsidR="00A2232C" w:rsidRPr="00A2232C">
        <w:rPr>
          <w:lang w:val="pt-BR"/>
        </w:rPr>
        <w:t>;</w:t>
      </w:r>
    </w:p>
    <w:p w14:paraId="7A305960" w14:textId="40CE0463" w:rsidR="00A2232C" w:rsidRPr="00A2232C" w:rsidRDefault="4ADDA4F8" w:rsidP="004042D3">
      <w:pPr>
        <w:pStyle w:val="PargrafodaLista"/>
        <w:numPr>
          <w:ilvl w:val="0"/>
          <w:numId w:val="24"/>
        </w:numPr>
        <w:spacing w:before="240"/>
        <w:rPr>
          <w:lang w:val="pt-BR"/>
        </w:rPr>
      </w:pPr>
      <w:r w:rsidRPr="00A2232C">
        <w:rPr>
          <w:lang w:val="pt-BR"/>
        </w:rPr>
        <w:t>Discussão dos indicadores e dos textos parciais produzidos pela equipe, em reuniões das Câmaras Técnicas</w:t>
      </w:r>
      <w:r w:rsidR="00A2232C" w:rsidRPr="00A2232C">
        <w:rPr>
          <w:lang w:val="pt-BR"/>
        </w:rPr>
        <w:t>;</w:t>
      </w:r>
    </w:p>
    <w:p w14:paraId="23741072" w14:textId="77777777" w:rsidR="00A2232C" w:rsidRDefault="006D1785" w:rsidP="00A2232C">
      <w:pPr>
        <w:pStyle w:val="PargrafodaLista"/>
        <w:numPr>
          <w:ilvl w:val="0"/>
          <w:numId w:val="24"/>
        </w:numPr>
        <w:spacing w:before="240"/>
        <w:rPr>
          <w:lang w:val="pt-BR"/>
        </w:rPr>
      </w:pPr>
      <w:r w:rsidRPr="00A2232C">
        <w:rPr>
          <w:lang w:val="pt-BR"/>
        </w:rPr>
        <w:t xml:space="preserve">Elaboração do Relatório Final, em conjunto com os membros </w:t>
      </w:r>
      <w:r w:rsidR="00C95917" w:rsidRPr="00A2232C">
        <w:rPr>
          <w:lang w:val="pt-BR"/>
        </w:rPr>
        <w:t>das Câmaras Técnicas</w:t>
      </w:r>
      <w:r w:rsidRPr="00A2232C">
        <w:rPr>
          <w:lang w:val="pt-BR"/>
        </w:rPr>
        <w:t xml:space="preserve"> e </w:t>
      </w:r>
      <w:r w:rsidR="00C95917" w:rsidRPr="00A2232C">
        <w:rPr>
          <w:lang w:val="pt-BR"/>
        </w:rPr>
        <w:t xml:space="preserve">a </w:t>
      </w:r>
      <w:r w:rsidRPr="00A2232C">
        <w:rPr>
          <w:lang w:val="pt-BR"/>
        </w:rPr>
        <w:t>Secretaria Executiva do CBH-RB;</w:t>
      </w:r>
    </w:p>
    <w:p w14:paraId="6A5D0B8C" w14:textId="03565E80" w:rsidR="002F19AA" w:rsidRPr="00A2232C" w:rsidRDefault="006D1785" w:rsidP="00A2232C">
      <w:pPr>
        <w:pStyle w:val="PargrafodaLista"/>
        <w:numPr>
          <w:ilvl w:val="0"/>
          <w:numId w:val="24"/>
        </w:numPr>
        <w:spacing w:before="240"/>
        <w:rPr>
          <w:lang w:val="pt-BR"/>
        </w:rPr>
      </w:pPr>
      <w:r w:rsidRPr="00A2232C">
        <w:rPr>
          <w:lang w:val="pt-BR"/>
        </w:rPr>
        <w:t xml:space="preserve">Aprovação do Relatório por meio de deliberação em Assembleia do Comitê da Bacia Hidrográfica do Ribeira de Iguape e Litoral Sul (CBH-RB) e envio à </w:t>
      </w:r>
      <w:proofErr w:type="spellStart"/>
      <w:r w:rsidRPr="00A2232C">
        <w:rPr>
          <w:lang w:val="pt-BR"/>
        </w:rPr>
        <w:t>CRHi</w:t>
      </w:r>
      <w:proofErr w:type="spellEnd"/>
      <w:r w:rsidRPr="00A2232C">
        <w:rPr>
          <w:lang w:val="pt-BR"/>
        </w:rPr>
        <w:t>.</w:t>
      </w:r>
    </w:p>
    <w:p w14:paraId="40D664D3" w14:textId="77777777" w:rsidR="00F3674A" w:rsidRDefault="00F3674A" w:rsidP="008254AE">
      <w:pPr>
        <w:spacing w:before="240"/>
        <w:ind w:firstLine="708"/>
        <w:rPr>
          <w:lang w:val="pt-BR"/>
        </w:rPr>
      </w:pPr>
    </w:p>
    <w:p w14:paraId="5DFB2991" w14:textId="77777777" w:rsidR="00F3674A" w:rsidRDefault="00F3674A" w:rsidP="008254AE">
      <w:pPr>
        <w:spacing w:before="240"/>
        <w:ind w:firstLine="708"/>
        <w:rPr>
          <w:lang w:val="pt-BR"/>
        </w:rPr>
      </w:pPr>
    </w:p>
    <w:p w14:paraId="529CA138" w14:textId="77777777" w:rsidR="00F3674A" w:rsidRDefault="00F3674A" w:rsidP="008254AE">
      <w:pPr>
        <w:spacing w:before="240"/>
        <w:ind w:firstLine="708"/>
        <w:rPr>
          <w:lang w:val="pt-BR"/>
        </w:rPr>
      </w:pPr>
    </w:p>
    <w:p w14:paraId="3417F1A1" w14:textId="77777777" w:rsidR="00F3674A" w:rsidRDefault="00F3674A" w:rsidP="008254AE">
      <w:pPr>
        <w:spacing w:before="240"/>
        <w:ind w:firstLine="708"/>
        <w:rPr>
          <w:lang w:val="pt-BR"/>
        </w:rPr>
      </w:pPr>
    </w:p>
    <w:p w14:paraId="0FCF54BA" w14:textId="77777777" w:rsidR="00F3674A" w:rsidRDefault="00F3674A" w:rsidP="008254AE">
      <w:pPr>
        <w:spacing w:before="240"/>
        <w:ind w:firstLine="708"/>
        <w:rPr>
          <w:lang w:val="pt-BR"/>
        </w:rPr>
      </w:pPr>
    </w:p>
    <w:p w14:paraId="175EDB90" w14:textId="77777777" w:rsidR="00F3674A" w:rsidRDefault="00F3674A" w:rsidP="008254AE">
      <w:pPr>
        <w:spacing w:before="240"/>
        <w:ind w:firstLine="708"/>
        <w:rPr>
          <w:lang w:val="pt-BR"/>
        </w:rPr>
      </w:pPr>
    </w:p>
    <w:p w14:paraId="6F67C3BB" w14:textId="77777777" w:rsidR="00F3674A" w:rsidRDefault="00F3674A" w:rsidP="008254AE">
      <w:pPr>
        <w:spacing w:before="240"/>
        <w:ind w:firstLine="708"/>
        <w:rPr>
          <w:lang w:val="pt-BR"/>
        </w:rPr>
      </w:pPr>
    </w:p>
    <w:p w14:paraId="0F76CEC4" w14:textId="77777777" w:rsidR="00F3674A" w:rsidRDefault="00F3674A" w:rsidP="008254AE">
      <w:pPr>
        <w:spacing w:before="240"/>
        <w:ind w:firstLine="708"/>
        <w:rPr>
          <w:lang w:val="pt-BR"/>
        </w:rPr>
      </w:pPr>
    </w:p>
    <w:p w14:paraId="0D504356" w14:textId="77777777" w:rsidR="00F3674A" w:rsidRDefault="00F3674A" w:rsidP="008254AE">
      <w:pPr>
        <w:spacing w:before="240"/>
        <w:ind w:firstLine="708"/>
        <w:rPr>
          <w:lang w:val="pt-BR"/>
        </w:rPr>
      </w:pPr>
    </w:p>
    <w:p w14:paraId="7FEA1537" w14:textId="77777777" w:rsidR="00F3674A" w:rsidRDefault="00F3674A" w:rsidP="008254AE">
      <w:pPr>
        <w:spacing w:before="240"/>
        <w:ind w:firstLine="708"/>
        <w:rPr>
          <w:lang w:val="pt-BR"/>
        </w:rPr>
      </w:pPr>
    </w:p>
    <w:p w14:paraId="265EB54C" w14:textId="77777777" w:rsidR="00F3674A" w:rsidRDefault="00F3674A" w:rsidP="008254AE">
      <w:pPr>
        <w:spacing w:before="240"/>
        <w:ind w:firstLine="708"/>
        <w:rPr>
          <w:lang w:val="pt-BR"/>
        </w:rPr>
      </w:pPr>
    </w:p>
    <w:p w14:paraId="03212095" w14:textId="77777777" w:rsidR="00A2232C" w:rsidRDefault="00A2232C" w:rsidP="008254AE">
      <w:pPr>
        <w:spacing w:before="240"/>
        <w:ind w:firstLine="708"/>
        <w:rPr>
          <w:lang w:val="pt-BR"/>
        </w:rPr>
      </w:pPr>
    </w:p>
    <w:p w14:paraId="569D767D" w14:textId="77777777" w:rsidR="00F3674A" w:rsidRDefault="00F3674A" w:rsidP="008254AE">
      <w:pPr>
        <w:spacing w:before="240"/>
        <w:ind w:firstLine="708"/>
        <w:rPr>
          <w:lang w:val="pt-BR"/>
        </w:rPr>
      </w:pPr>
    </w:p>
    <w:p w14:paraId="42131A75" w14:textId="77777777" w:rsidR="00F3674A" w:rsidRDefault="00F3674A" w:rsidP="008254AE">
      <w:pPr>
        <w:spacing w:before="240"/>
        <w:ind w:firstLine="708"/>
        <w:rPr>
          <w:lang w:val="pt-BR"/>
        </w:rPr>
      </w:pPr>
    </w:p>
    <w:p w14:paraId="0BABCDFE" w14:textId="77777777" w:rsidR="00F3674A" w:rsidRPr="003D2FFE" w:rsidRDefault="00F3674A" w:rsidP="008254AE">
      <w:pPr>
        <w:spacing w:before="240"/>
        <w:ind w:firstLine="708"/>
        <w:rPr>
          <w:lang w:val="pt-BR"/>
        </w:rPr>
      </w:pPr>
    </w:p>
    <w:p w14:paraId="66D6B786" w14:textId="77777777" w:rsidR="002F19AA" w:rsidRPr="008254AE" w:rsidRDefault="006D1785">
      <w:pPr>
        <w:pStyle w:val="Ttulo1"/>
        <w:numPr>
          <w:ilvl w:val="0"/>
          <w:numId w:val="9"/>
        </w:numPr>
        <w:rPr>
          <w:i/>
        </w:rPr>
      </w:pPr>
      <w:bookmarkStart w:id="34" w:name="_Toc88768262"/>
      <w:bookmarkStart w:id="35" w:name="_Toc185837522"/>
      <w:proofErr w:type="spellStart"/>
      <w:r w:rsidRPr="008254AE">
        <w:rPr>
          <w:i/>
        </w:rPr>
        <w:lastRenderedPageBreak/>
        <w:t>CARACTERÍSTICAS</w:t>
      </w:r>
      <w:proofErr w:type="spellEnd"/>
      <w:r w:rsidRPr="008254AE">
        <w:rPr>
          <w:i/>
        </w:rPr>
        <w:t xml:space="preserve"> GERAIS DA BACIA</w:t>
      </w:r>
      <w:bookmarkEnd w:id="34"/>
      <w:bookmarkEnd w:id="35"/>
    </w:p>
    <w:p w14:paraId="276F15BB" w14:textId="77AF2B77" w:rsidR="002F19AA" w:rsidRPr="008254AE" w:rsidRDefault="006D1785">
      <w:pPr>
        <w:pStyle w:val="Ttulo2"/>
        <w:ind w:firstLine="708"/>
      </w:pPr>
      <w:bookmarkStart w:id="36" w:name="_Toc88768263"/>
      <w:bookmarkStart w:id="37" w:name="_Toc185837523"/>
      <w:r w:rsidRPr="008254AE">
        <w:t>2.1</w:t>
      </w:r>
      <w:r w:rsidR="00341ABB" w:rsidRPr="008254AE">
        <w:t xml:space="preserve"> </w:t>
      </w:r>
      <w:r w:rsidR="0098512F" w:rsidRPr="008254AE">
        <w:t>–</w:t>
      </w:r>
      <w:r w:rsidRPr="008254AE">
        <w:t xml:space="preserve"> M</w:t>
      </w:r>
      <w:r w:rsidR="0098512F" w:rsidRPr="008254AE">
        <w:t xml:space="preserve">apa da </w:t>
      </w:r>
      <w:proofErr w:type="spellStart"/>
      <w:r w:rsidRPr="008254AE">
        <w:t>UGRHI</w:t>
      </w:r>
      <w:proofErr w:type="spellEnd"/>
      <w:r w:rsidRPr="008254AE">
        <w:t xml:space="preserve"> 11</w:t>
      </w:r>
      <w:bookmarkEnd w:id="36"/>
      <w:bookmarkEnd w:id="37"/>
    </w:p>
    <w:p w14:paraId="6BA16665" w14:textId="77777777" w:rsidR="00C863A7" w:rsidRPr="00BE6182" w:rsidRDefault="00C863A7" w:rsidP="00C863A7">
      <w:pPr>
        <w:rPr>
          <w:highlight w:val="magenta"/>
        </w:rPr>
      </w:pPr>
    </w:p>
    <w:p w14:paraId="29E22B20" w14:textId="77777777" w:rsidR="00E9410E" w:rsidRPr="00F1542B" w:rsidRDefault="000C3E17" w:rsidP="008254AE">
      <w:pPr>
        <w:pStyle w:val="ndicedeilustraes"/>
        <w:jc w:val="center"/>
        <w:rPr>
          <w:rStyle w:val="nfase"/>
          <w:lang w:val="pt-BR"/>
        </w:rPr>
      </w:pPr>
      <w:bookmarkStart w:id="38" w:name="_1t3h5sf" w:colFirst="0" w:colLast="0"/>
      <w:bookmarkStart w:id="39" w:name="_Toc115339835"/>
      <w:bookmarkStart w:id="40" w:name="_Toc184642155"/>
      <w:bookmarkEnd w:id="38"/>
      <w:r w:rsidRPr="008254AE">
        <w:rPr>
          <w:rStyle w:val="nfase"/>
          <w:lang w:val="pt-BR"/>
        </w:rPr>
        <w:t>Figura 2</w:t>
      </w:r>
      <w:r w:rsidR="006D1785" w:rsidRPr="008254AE">
        <w:rPr>
          <w:rStyle w:val="nfase"/>
          <w:lang w:val="pt-BR"/>
        </w:rPr>
        <w:t>: Mapa de localização da Bacia Hidrográfica do Ribeira de Iguape e Litoral Sul.</w:t>
      </w:r>
      <w:bookmarkEnd w:id="39"/>
      <w:bookmarkEnd w:id="40"/>
    </w:p>
    <w:p w14:paraId="649D3CF8" w14:textId="77777777" w:rsidR="002F19AA" w:rsidRDefault="00DA36EC" w:rsidP="3C55C197">
      <w:pPr>
        <w:pBdr>
          <w:top w:val="nil"/>
          <w:left w:val="nil"/>
          <w:bottom w:val="nil"/>
          <w:right w:val="nil"/>
          <w:between w:val="nil"/>
        </w:pBdr>
        <w:spacing w:before="300"/>
        <w:ind w:hanging="567"/>
        <w:jc w:val="center"/>
        <w:rPr>
          <w:b/>
          <w:bCs/>
          <w:color w:val="000000"/>
          <w:sz w:val="18"/>
          <w:szCs w:val="18"/>
        </w:rPr>
      </w:pPr>
      <w:r>
        <w:rPr>
          <w:noProof/>
        </w:rPr>
        <w:drawing>
          <wp:inline distT="0" distB="0" distL="0" distR="0" wp14:anchorId="59992CB1" wp14:editId="5BFB6288">
            <wp:extent cx="6550455" cy="4632204"/>
            <wp:effectExtent l="0" t="0" r="317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pic:nvPicPr>
                  <pic:blipFill>
                    <a:blip r:embed="rId12">
                      <a:extLst>
                        <a:ext uri="{28A0092B-C50C-407E-A947-70E740481C1C}">
                          <a14:useLocalDpi xmlns:a14="http://schemas.microsoft.com/office/drawing/2010/main" val="0"/>
                        </a:ext>
                      </a:extLst>
                    </a:blip>
                    <a:stretch>
                      <a:fillRect/>
                    </a:stretch>
                  </pic:blipFill>
                  <pic:spPr>
                    <a:xfrm>
                      <a:off x="0" y="0"/>
                      <a:ext cx="6550455" cy="4632204"/>
                    </a:xfrm>
                    <a:prstGeom prst="rect">
                      <a:avLst/>
                    </a:prstGeom>
                  </pic:spPr>
                </pic:pic>
              </a:graphicData>
            </a:graphic>
          </wp:inline>
        </w:drawing>
      </w:r>
    </w:p>
    <w:p w14:paraId="7F38E7D5" w14:textId="77777777" w:rsidR="002F19AA" w:rsidRPr="00CF7053" w:rsidRDefault="006D1785" w:rsidP="00E9410E">
      <w:pPr>
        <w:pBdr>
          <w:top w:val="nil"/>
          <w:left w:val="nil"/>
          <w:bottom w:val="nil"/>
          <w:right w:val="nil"/>
          <w:between w:val="nil"/>
        </w:pBdr>
        <w:ind w:firstLine="0"/>
        <w:rPr>
          <w:rStyle w:val="Forte"/>
          <w:lang w:val="pt-BR"/>
        </w:rPr>
      </w:pPr>
      <w:r w:rsidRPr="00CF7053">
        <w:rPr>
          <w:rStyle w:val="Forte"/>
          <w:lang w:val="pt-BR"/>
        </w:rPr>
        <w:t>Fonte: DAEE/IBGE/IGC/CPRM, via CBH-RB.</w:t>
      </w:r>
    </w:p>
    <w:p w14:paraId="630235B9" w14:textId="77777777" w:rsidR="002F19AA" w:rsidRPr="003D2FFE" w:rsidRDefault="006D1785">
      <w:pPr>
        <w:pStyle w:val="Ttulo2"/>
        <w:ind w:firstLine="708"/>
        <w:rPr>
          <w:lang w:val="pt-BR"/>
        </w:rPr>
      </w:pPr>
      <w:bookmarkStart w:id="41" w:name="_Toc88768264"/>
      <w:bookmarkStart w:id="42" w:name="_Toc185837524"/>
      <w:r w:rsidRPr="008254AE">
        <w:rPr>
          <w:lang w:val="pt-BR"/>
        </w:rPr>
        <w:t xml:space="preserve">2.2 Municípios da </w:t>
      </w:r>
      <w:proofErr w:type="spellStart"/>
      <w:r w:rsidRPr="008254AE">
        <w:rPr>
          <w:lang w:val="pt-BR"/>
        </w:rPr>
        <w:t>UGRHI</w:t>
      </w:r>
      <w:proofErr w:type="spellEnd"/>
      <w:r w:rsidRPr="008254AE">
        <w:rPr>
          <w:lang w:val="pt-BR"/>
        </w:rPr>
        <w:t xml:space="preserve"> 11</w:t>
      </w:r>
      <w:bookmarkEnd w:id="41"/>
      <w:bookmarkEnd w:id="42"/>
    </w:p>
    <w:p w14:paraId="66D3D3D2" w14:textId="3D317800" w:rsidR="00B24B14" w:rsidRDefault="00B24B14" w:rsidP="008254AE">
      <w:pPr>
        <w:spacing w:before="240"/>
        <w:ind w:firstLine="708"/>
        <w:rPr>
          <w:lang w:val="pt-BR"/>
        </w:rPr>
      </w:pPr>
      <w:r w:rsidRPr="003D2FFE">
        <w:rPr>
          <w:lang w:val="pt-BR"/>
        </w:rPr>
        <w:t>Localizada na parte sul</w:t>
      </w:r>
      <w:r w:rsidR="001A5FA0" w:rsidRPr="003D2FFE">
        <w:rPr>
          <w:lang w:val="pt-BR"/>
        </w:rPr>
        <w:t>/sudeste</w:t>
      </w:r>
      <w:r w:rsidRPr="003D2FFE">
        <w:rPr>
          <w:lang w:val="pt-BR"/>
        </w:rPr>
        <w:t xml:space="preserve"> do Estado de São Paulo, a Bacia hidrográfica do Rio Ribeira de Iguape e Litoral Sul- UGRHI-11 é composta por 23 municípios e mais 5 parcialmente inseridos na bacia, porém com suas sedes em outras Unidades de Gerenciamento, sendo eles: Ibiúna, Itapecerica da Serra, Peruíbe, Piedade e S. Miguel Arcanjo, conforme a Figura 2 e a Tabela 1.</w:t>
      </w:r>
    </w:p>
    <w:p w14:paraId="7781F9E5" w14:textId="77777777" w:rsidR="005B568B" w:rsidRDefault="005B568B" w:rsidP="008254AE">
      <w:pPr>
        <w:spacing w:before="240"/>
        <w:ind w:firstLine="708"/>
        <w:rPr>
          <w:lang w:val="pt-BR"/>
        </w:rPr>
      </w:pPr>
    </w:p>
    <w:p w14:paraId="0EDB48FB" w14:textId="77777777" w:rsidR="005B568B" w:rsidRDefault="005B568B" w:rsidP="008254AE">
      <w:pPr>
        <w:spacing w:before="240"/>
        <w:ind w:firstLine="708"/>
        <w:rPr>
          <w:lang w:val="pt-BR"/>
        </w:rPr>
      </w:pPr>
    </w:p>
    <w:p w14:paraId="76CC0CFC" w14:textId="77777777" w:rsidR="005B568B" w:rsidRPr="003D2FFE" w:rsidRDefault="005B568B" w:rsidP="008254AE">
      <w:pPr>
        <w:spacing w:before="240"/>
        <w:ind w:firstLine="708"/>
        <w:rPr>
          <w:lang w:val="pt-BR"/>
        </w:rPr>
      </w:pPr>
    </w:p>
    <w:p w14:paraId="1BD3A8A0" w14:textId="77777777" w:rsidR="002F19AA" w:rsidRPr="003D2FFE" w:rsidRDefault="006D1785" w:rsidP="008254AE">
      <w:pPr>
        <w:pStyle w:val="Legenda"/>
        <w:ind w:firstLine="0"/>
        <w:jc w:val="center"/>
        <w:rPr>
          <w:rStyle w:val="nfaseSutil"/>
          <w:b/>
          <w:i/>
          <w:color w:val="000000" w:themeColor="text1"/>
          <w:lang w:val="pt-BR"/>
        </w:rPr>
      </w:pPr>
      <w:bookmarkStart w:id="43" w:name="_Toc148459255"/>
      <w:r w:rsidRPr="008254AE">
        <w:rPr>
          <w:rStyle w:val="nfaseSutil"/>
          <w:b/>
          <w:color w:val="000000" w:themeColor="text1"/>
          <w:lang w:val="pt-BR"/>
        </w:rPr>
        <w:t xml:space="preserve">Tabela 1: Lista de municípios que compõem a </w:t>
      </w:r>
      <w:proofErr w:type="spellStart"/>
      <w:r w:rsidRPr="008254AE">
        <w:rPr>
          <w:rStyle w:val="nfaseSutil"/>
          <w:b/>
          <w:color w:val="000000" w:themeColor="text1"/>
          <w:lang w:val="pt-BR"/>
        </w:rPr>
        <w:t>UGRHI</w:t>
      </w:r>
      <w:proofErr w:type="spellEnd"/>
      <w:r w:rsidRPr="008254AE">
        <w:rPr>
          <w:rStyle w:val="nfaseSutil"/>
          <w:b/>
          <w:color w:val="000000" w:themeColor="text1"/>
          <w:lang w:val="pt-BR"/>
        </w:rPr>
        <w:t xml:space="preserve"> 1</w:t>
      </w:r>
      <w:r w:rsidR="00341ABB" w:rsidRPr="008254AE">
        <w:rPr>
          <w:rStyle w:val="nfaseSutil"/>
          <w:b/>
          <w:color w:val="000000" w:themeColor="text1"/>
          <w:lang w:val="pt-BR"/>
        </w:rPr>
        <w:t>1.</w:t>
      </w:r>
      <w:bookmarkEnd w:id="43"/>
    </w:p>
    <w:tbl>
      <w:tblPr>
        <w:tblStyle w:val="a"/>
        <w:tblW w:w="7641" w:type="dxa"/>
        <w:jc w:val="center"/>
        <w:tblInd w:w="0"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firstRow="0" w:lastRow="0" w:firstColumn="0" w:lastColumn="0" w:noHBand="0" w:noVBand="1"/>
      </w:tblPr>
      <w:tblGrid>
        <w:gridCol w:w="1526"/>
        <w:gridCol w:w="2144"/>
        <w:gridCol w:w="1301"/>
        <w:gridCol w:w="1310"/>
        <w:gridCol w:w="1360"/>
      </w:tblGrid>
      <w:tr w:rsidR="002F19AA" w:rsidRPr="00453D52" w14:paraId="38913FC6" w14:textId="77777777" w:rsidTr="00B12166">
        <w:trPr>
          <w:trHeight w:val="364"/>
          <w:jc w:val="center"/>
        </w:trPr>
        <w:tc>
          <w:tcPr>
            <w:tcW w:w="1526" w:type="dxa"/>
            <w:vMerge w:val="restart"/>
            <w:vAlign w:val="center"/>
          </w:tcPr>
          <w:p w14:paraId="21F8CF3A" w14:textId="7CA8EF0F" w:rsidR="002F19AA" w:rsidRDefault="00B12166" w:rsidP="00B12166">
            <w:pPr>
              <w:ind w:firstLine="0"/>
              <w:jc w:val="center"/>
              <w:rPr>
                <w:rFonts w:ascii="Calibri" w:eastAsia="Calibri" w:hAnsi="Calibri" w:cs="Calibri"/>
                <w:b/>
                <w:sz w:val="18"/>
                <w:szCs w:val="18"/>
              </w:rPr>
            </w:pPr>
            <w:proofErr w:type="spellStart"/>
            <w:r>
              <w:rPr>
                <w:rFonts w:ascii="Calibri" w:eastAsia="Calibri" w:hAnsi="Calibri" w:cs="Calibri"/>
                <w:b/>
                <w:sz w:val="18"/>
                <w:szCs w:val="18"/>
              </w:rPr>
              <w:t>UGRHI</w:t>
            </w:r>
            <w:proofErr w:type="spellEnd"/>
          </w:p>
        </w:tc>
        <w:tc>
          <w:tcPr>
            <w:tcW w:w="2144" w:type="dxa"/>
            <w:vMerge w:val="restart"/>
            <w:vAlign w:val="center"/>
          </w:tcPr>
          <w:p w14:paraId="6132BA63" w14:textId="1ED54EC2" w:rsidR="002F19AA" w:rsidRDefault="00B12166" w:rsidP="00B12166">
            <w:pPr>
              <w:ind w:firstLine="0"/>
              <w:jc w:val="center"/>
              <w:rPr>
                <w:rFonts w:ascii="Calibri" w:eastAsia="Calibri" w:hAnsi="Calibri" w:cs="Calibri"/>
                <w:b/>
                <w:sz w:val="18"/>
                <w:szCs w:val="18"/>
              </w:rPr>
            </w:pPr>
            <w:proofErr w:type="spellStart"/>
            <w:r>
              <w:rPr>
                <w:rFonts w:ascii="Calibri" w:eastAsia="Calibri" w:hAnsi="Calibri" w:cs="Calibri"/>
                <w:b/>
                <w:sz w:val="18"/>
                <w:szCs w:val="18"/>
              </w:rPr>
              <w:t>MUNICÍPIOS</w:t>
            </w:r>
            <w:proofErr w:type="spellEnd"/>
          </w:p>
        </w:tc>
        <w:tc>
          <w:tcPr>
            <w:tcW w:w="1301" w:type="dxa"/>
            <w:vMerge w:val="restart"/>
            <w:vAlign w:val="center"/>
          </w:tcPr>
          <w:p w14:paraId="72254B64" w14:textId="1385F972" w:rsidR="002F19AA" w:rsidRDefault="00B12166" w:rsidP="00B12166">
            <w:pPr>
              <w:ind w:firstLine="0"/>
              <w:jc w:val="center"/>
              <w:rPr>
                <w:rFonts w:ascii="Calibri" w:eastAsia="Calibri" w:hAnsi="Calibri" w:cs="Calibri"/>
                <w:b/>
                <w:sz w:val="18"/>
                <w:szCs w:val="18"/>
              </w:rPr>
            </w:pPr>
            <w:proofErr w:type="spellStart"/>
            <w:r>
              <w:rPr>
                <w:rFonts w:ascii="Calibri" w:eastAsia="Calibri" w:hAnsi="Calibri" w:cs="Calibri"/>
                <w:b/>
                <w:sz w:val="18"/>
                <w:szCs w:val="18"/>
              </w:rPr>
              <w:t>TOTALMENTE</w:t>
            </w:r>
            <w:proofErr w:type="spellEnd"/>
            <w:r>
              <w:rPr>
                <w:rFonts w:ascii="Calibri" w:eastAsia="Calibri" w:hAnsi="Calibri" w:cs="Calibri"/>
                <w:b/>
                <w:sz w:val="18"/>
                <w:szCs w:val="18"/>
              </w:rPr>
              <w:t xml:space="preserve"> </w:t>
            </w:r>
            <w:proofErr w:type="spellStart"/>
            <w:r>
              <w:rPr>
                <w:rFonts w:ascii="Calibri" w:eastAsia="Calibri" w:hAnsi="Calibri" w:cs="Calibri"/>
                <w:b/>
                <w:sz w:val="18"/>
                <w:szCs w:val="18"/>
              </w:rPr>
              <w:t>CONTIDO</w:t>
            </w:r>
            <w:proofErr w:type="spellEnd"/>
            <w:r>
              <w:rPr>
                <w:rFonts w:ascii="Calibri" w:eastAsia="Calibri" w:hAnsi="Calibri" w:cs="Calibri"/>
                <w:b/>
                <w:sz w:val="18"/>
                <w:szCs w:val="18"/>
              </w:rPr>
              <w:t xml:space="preserve"> NA </w:t>
            </w:r>
            <w:proofErr w:type="spellStart"/>
            <w:r>
              <w:rPr>
                <w:rFonts w:ascii="Calibri" w:eastAsia="Calibri" w:hAnsi="Calibri" w:cs="Calibri"/>
                <w:b/>
                <w:sz w:val="18"/>
                <w:szCs w:val="18"/>
              </w:rPr>
              <w:t>UGRHI</w:t>
            </w:r>
            <w:proofErr w:type="spellEnd"/>
          </w:p>
        </w:tc>
        <w:tc>
          <w:tcPr>
            <w:tcW w:w="2670" w:type="dxa"/>
            <w:gridSpan w:val="2"/>
            <w:vAlign w:val="center"/>
          </w:tcPr>
          <w:p w14:paraId="1BCA3CF5" w14:textId="68147EB3" w:rsidR="002F19AA" w:rsidRPr="003D2FFE" w:rsidRDefault="00B12166" w:rsidP="00B12166">
            <w:pPr>
              <w:ind w:firstLine="0"/>
              <w:jc w:val="center"/>
              <w:rPr>
                <w:rFonts w:ascii="Calibri" w:eastAsia="Calibri" w:hAnsi="Calibri" w:cs="Calibri"/>
                <w:b/>
                <w:sz w:val="18"/>
                <w:szCs w:val="18"/>
                <w:lang w:val="pt-BR"/>
              </w:rPr>
            </w:pPr>
            <w:r w:rsidRPr="003D2FFE">
              <w:rPr>
                <w:rFonts w:ascii="Calibri" w:eastAsia="Calibri" w:hAnsi="Calibri" w:cs="Calibri"/>
                <w:b/>
                <w:sz w:val="18"/>
                <w:szCs w:val="18"/>
                <w:lang w:val="pt-BR"/>
              </w:rPr>
              <w:t xml:space="preserve">ÁREA PARCIALMENTE CONTIDA EM </w:t>
            </w:r>
            <w:proofErr w:type="spellStart"/>
            <w:r w:rsidRPr="003D2FFE">
              <w:rPr>
                <w:rFonts w:ascii="Calibri" w:eastAsia="Calibri" w:hAnsi="Calibri" w:cs="Calibri"/>
                <w:b/>
                <w:sz w:val="18"/>
                <w:szCs w:val="18"/>
                <w:lang w:val="pt-BR"/>
              </w:rPr>
              <w:t>UGRHI</w:t>
            </w:r>
            <w:proofErr w:type="spellEnd"/>
            <w:r w:rsidRPr="003D2FFE">
              <w:rPr>
                <w:rFonts w:ascii="Calibri" w:eastAsia="Calibri" w:hAnsi="Calibri" w:cs="Calibri"/>
                <w:b/>
                <w:sz w:val="18"/>
                <w:szCs w:val="18"/>
                <w:lang w:val="pt-BR"/>
              </w:rPr>
              <w:t xml:space="preserve"> ADJACENTE</w:t>
            </w:r>
          </w:p>
        </w:tc>
      </w:tr>
      <w:tr w:rsidR="002F19AA" w14:paraId="1E395D6A" w14:textId="77777777" w:rsidTr="00B12166">
        <w:trPr>
          <w:trHeight w:val="118"/>
          <w:jc w:val="center"/>
        </w:trPr>
        <w:tc>
          <w:tcPr>
            <w:tcW w:w="1526" w:type="dxa"/>
            <w:vMerge/>
            <w:vAlign w:val="center"/>
          </w:tcPr>
          <w:p w14:paraId="37484E52" w14:textId="77777777" w:rsidR="002F19AA" w:rsidRPr="003D2FFE" w:rsidRDefault="002F19AA" w:rsidP="000C3E17">
            <w:pPr>
              <w:widowControl w:val="0"/>
              <w:pBdr>
                <w:top w:val="nil"/>
                <w:left w:val="nil"/>
                <w:bottom w:val="nil"/>
                <w:right w:val="nil"/>
                <w:between w:val="nil"/>
              </w:pBdr>
              <w:spacing w:line="276" w:lineRule="auto"/>
              <w:jc w:val="center"/>
              <w:rPr>
                <w:rFonts w:ascii="Calibri" w:eastAsia="Calibri" w:hAnsi="Calibri" w:cs="Calibri"/>
                <w:b/>
                <w:sz w:val="18"/>
                <w:szCs w:val="18"/>
                <w:lang w:val="pt-BR"/>
              </w:rPr>
            </w:pPr>
          </w:p>
        </w:tc>
        <w:tc>
          <w:tcPr>
            <w:tcW w:w="2144" w:type="dxa"/>
            <w:vMerge/>
            <w:vAlign w:val="center"/>
          </w:tcPr>
          <w:p w14:paraId="6BF16CE3" w14:textId="77777777" w:rsidR="002F19AA" w:rsidRPr="003D2FFE" w:rsidRDefault="002F19AA" w:rsidP="000C3E17">
            <w:pPr>
              <w:widowControl w:val="0"/>
              <w:pBdr>
                <w:top w:val="nil"/>
                <w:left w:val="nil"/>
                <w:bottom w:val="nil"/>
                <w:right w:val="nil"/>
                <w:between w:val="nil"/>
              </w:pBdr>
              <w:spacing w:line="276" w:lineRule="auto"/>
              <w:jc w:val="center"/>
              <w:rPr>
                <w:rFonts w:ascii="Calibri" w:eastAsia="Calibri" w:hAnsi="Calibri" w:cs="Calibri"/>
                <w:b/>
                <w:sz w:val="18"/>
                <w:szCs w:val="18"/>
                <w:lang w:val="pt-BR"/>
              </w:rPr>
            </w:pPr>
          </w:p>
        </w:tc>
        <w:tc>
          <w:tcPr>
            <w:tcW w:w="1301" w:type="dxa"/>
            <w:vMerge/>
            <w:vAlign w:val="center"/>
          </w:tcPr>
          <w:p w14:paraId="27EB3D26" w14:textId="77777777" w:rsidR="002F19AA" w:rsidRPr="003D2FFE" w:rsidRDefault="002F19AA" w:rsidP="000C3E17">
            <w:pPr>
              <w:widowControl w:val="0"/>
              <w:pBdr>
                <w:top w:val="nil"/>
                <w:left w:val="nil"/>
                <w:bottom w:val="nil"/>
                <w:right w:val="nil"/>
                <w:between w:val="nil"/>
              </w:pBdr>
              <w:spacing w:line="276" w:lineRule="auto"/>
              <w:jc w:val="center"/>
              <w:rPr>
                <w:rFonts w:ascii="Calibri" w:eastAsia="Calibri" w:hAnsi="Calibri" w:cs="Calibri"/>
                <w:b/>
                <w:sz w:val="18"/>
                <w:szCs w:val="18"/>
                <w:lang w:val="pt-BR"/>
              </w:rPr>
            </w:pPr>
          </w:p>
        </w:tc>
        <w:tc>
          <w:tcPr>
            <w:tcW w:w="1310" w:type="dxa"/>
          </w:tcPr>
          <w:p w14:paraId="069597E0" w14:textId="77777777" w:rsidR="002F19AA" w:rsidRDefault="006D1785" w:rsidP="000C3E17">
            <w:pPr>
              <w:ind w:right="-104" w:firstLine="0"/>
              <w:rPr>
                <w:rFonts w:ascii="Calibri" w:eastAsia="Calibri" w:hAnsi="Calibri" w:cs="Calibri"/>
                <w:sz w:val="18"/>
                <w:szCs w:val="18"/>
              </w:rPr>
            </w:pPr>
            <w:proofErr w:type="spellStart"/>
            <w:r>
              <w:rPr>
                <w:rFonts w:ascii="Calibri" w:eastAsia="Calibri" w:hAnsi="Calibri" w:cs="Calibri"/>
                <w:sz w:val="18"/>
                <w:szCs w:val="18"/>
              </w:rPr>
              <w:t>Área</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urbana</w:t>
            </w:r>
            <w:proofErr w:type="spellEnd"/>
          </w:p>
        </w:tc>
        <w:tc>
          <w:tcPr>
            <w:tcW w:w="1360" w:type="dxa"/>
          </w:tcPr>
          <w:p w14:paraId="33F02147"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Área</w:t>
            </w:r>
            <w:proofErr w:type="spellEnd"/>
            <w:r>
              <w:rPr>
                <w:rFonts w:ascii="Calibri" w:eastAsia="Calibri" w:hAnsi="Calibri" w:cs="Calibri"/>
                <w:sz w:val="18"/>
                <w:szCs w:val="18"/>
              </w:rPr>
              <w:t xml:space="preserve"> rural</w:t>
            </w:r>
          </w:p>
        </w:tc>
      </w:tr>
      <w:tr w:rsidR="002F19AA" w14:paraId="1FA3C5B3" w14:textId="77777777" w:rsidTr="00B12166">
        <w:trPr>
          <w:trHeight w:val="185"/>
          <w:jc w:val="center"/>
        </w:trPr>
        <w:tc>
          <w:tcPr>
            <w:tcW w:w="1526" w:type="dxa"/>
            <w:vMerge w:val="restart"/>
            <w:vAlign w:val="center"/>
          </w:tcPr>
          <w:p w14:paraId="19C15CF7" w14:textId="5991B4E6" w:rsidR="002F19AA" w:rsidRDefault="006D1785" w:rsidP="00DD526E">
            <w:pPr>
              <w:ind w:firstLine="0"/>
              <w:jc w:val="center"/>
              <w:rPr>
                <w:rFonts w:ascii="Calibri" w:eastAsia="Calibri" w:hAnsi="Calibri" w:cs="Calibri"/>
                <w:sz w:val="18"/>
                <w:szCs w:val="18"/>
              </w:rPr>
            </w:pPr>
            <w:r>
              <w:rPr>
                <w:rFonts w:ascii="Calibri" w:eastAsia="Calibri" w:hAnsi="Calibri" w:cs="Calibri"/>
                <w:sz w:val="18"/>
                <w:szCs w:val="18"/>
              </w:rPr>
              <w:t>11-RB</w:t>
            </w:r>
          </w:p>
        </w:tc>
        <w:tc>
          <w:tcPr>
            <w:tcW w:w="2144" w:type="dxa"/>
          </w:tcPr>
          <w:p w14:paraId="2A181EB6"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Apiaí</w:t>
            </w:r>
            <w:proofErr w:type="spellEnd"/>
          </w:p>
        </w:tc>
        <w:tc>
          <w:tcPr>
            <w:tcW w:w="1301" w:type="dxa"/>
          </w:tcPr>
          <w:p w14:paraId="7A5F01AF" w14:textId="77777777" w:rsidR="002F19AA" w:rsidRDefault="006D1785" w:rsidP="000C3E17">
            <w:pPr>
              <w:ind w:firstLine="0"/>
              <w:jc w:val="center"/>
              <w:rPr>
                <w:rFonts w:ascii="Calibri" w:eastAsia="Calibri" w:hAnsi="Calibri" w:cs="Calibri"/>
                <w:sz w:val="18"/>
                <w:szCs w:val="18"/>
              </w:rPr>
            </w:pPr>
            <w:proofErr w:type="spellStart"/>
            <w:r>
              <w:rPr>
                <w:rFonts w:ascii="Calibri" w:eastAsia="Calibri" w:hAnsi="Calibri" w:cs="Calibri"/>
                <w:sz w:val="18"/>
                <w:szCs w:val="18"/>
              </w:rPr>
              <w:t>Não</w:t>
            </w:r>
            <w:proofErr w:type="spellEnd"/>
          </w:p>
        </w:tc>
        <w:tc>
          <w:tcPr>
            <w:tcW w:w="1310" w:type="dxa"/>
          </w:tcPr>
          <w:p w14:paraId="29D0810D" w14:textId="77777777" w:rsidR="002F19AA" w:rsidRDefault="002F19AA" w:rsidP="000C3E17">
            <w:pPr>
              <w:jc w:val="center"/>
              <w:rPr>
                <w:rFonts w:ascii="Calibri" w:eastAsia="Calibri" w:hAnsi="Calibri" w:cs="Calibri"/>
                <w:sz w:val="18"/>
                <w:szCs w:val="18"/>
              </w:rPr>
            </w:pPr>
          </w:p>
        </w:tc>
        <w:tc>
          <w:tcPr>
            <w:tcW w:w="1360" w:type="dxa"/>
          </w:tcPr>
          <w:p w14:paraId="3EF3878B"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14-ALPA</w:t>
            </w:r>
          </w:p>
        </w:tc>
      </w:tr>
      <w:tr w:rsidR="002F19AA" w14:paraId="6F73DB34" w14:textId="77777777" w:rsidTr="00B12166">
        <w:trPr>
          <w:trHeight w:val="118"/>
          <w:jc w:val="center"/>
        </w:trPr>
        <w:tc>
          <w:tcPr>
            <w:tcW w:w="1526" w:type="dxa"/>
            <w:vMerge/>
            <w:vAlign w:val="center"/>
          </w:tcPr>
          <w:p w14:paraId="68E43493"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5C1CF5C"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 xml:space="preserve">Barra do </w:t>
            </w:r>
            <w:proofErr w:type="spellStart"/>
            <w:r>
              <w:rPr>
                <w:rFonts w:ascii="Calibri" w:eastAsia="Calibri" w:hAnsi="Calibri" w:cs="Calibri"/>
                <w:sz w:val="18"/>
                <w:szCs w:val="18"/>
              </w:rPr>
              <w:t>Chapéu</w:t>
            </w:r>
            <w:proofErr w:type="spellEnd"/>
          </w:p>
        </w:tc>
        <w:tc>
          <w:tcPr>
            <w:tcW w:w="1301" w:type="dxa"/>
          </w:tcPr>
          <w:p w14:paraId="473CBBBC"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7FFB07CA" w14:textId="77777777" w:rsidR="002F19AA" w:rsidRDefault="002F19AA" w:rsidP="000C3E17">
            <w:pPr>
              <w:jc w:val="center"/>
              <w:rPr>
                <w:rFonts w:ascii="Calibri" w:eastAsia="Calibri" w:hAnsi="Calibri" w:cs="Calibri"/>
                <w:sz w:val="18"/>
                <w:szCs w:val="18"/>
              </w:rPr>
            </w:pPr>
          </w:p>
        </w:tc>
        <w:tc>
          <w:tcPr>
            <w:tcW w:w="1360" w:type="dxa"/>
          </w:tcPr>
          <w:p w14:paraId="5C66D12F" w14:textId="77777777" w:rsidR="002F19AA" w:rsidRDefault="002F19AA" w:rsidP="000C3E17">
            <w:pPr>
              <w:jc w:val="center"/>
              <w:rPr>
                <w:rFonts w:ascii="Calibri" w:eastAsia="Calibri" w:hAnsi="Calibri" w:cs="Calibri"/>
                <w:sz w:val="18"/>
                <w:szCs w:val="18"/>
              </w:rPr>
            </w:pPr>
          </w:p>
        </w:tc>
      </w:tr>
      <w:tr w:rsidR="002F19AA" w14:paraId="371E3DEB" w14:textId="77777777" w:rsidTr="00B12166">
        <w:trPr>
          <w:trHeight w:val="118"/>
          <w:jc w:val="center"/>
        </w:trPr>
        <w:tc>
          <w:tcPr>
            <w:tcW w:w="1526" w:type="dxa"/>
            <w:vMerge/>
            <w:vAlign w:val="center"/>
          </w:tcPr>
          <w:p w14:paraId="4AAD3FA5"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736F6A31"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 xml:space="preserve">Barra do </w:t>
            </w:r>
            <w:proofErr w:type="spellStart"/>
            <w:r>
              <w:rPr>
                <w:rFonts w:ascii="Calibri" w:eastAsia="Calibri" w:hAnsi="Calibri" w:cs="Calibri"/>
                <w:sz w:val="18"/>
                <w:szCs w:val="18"/>
              </w:rPr>
              <w:t>Turvo</w:t>
            </w:r>
            <w:proofErr w:type="spellEnd"/>
          </w:p>
        </w:tc>
        <w:tc>
          <w:tcPr>
            <w:tcW w:w="1301" w:type="dxa"/>
          </w:tcPr>
          <w:p w14:paraId="1449BE0F"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6C0CFA6C" w14:textId="77777777" w:rsidR="002F19AA" w:rsidRDefault="002F19AA" w:rsidP="000C3E17">
            <w:pPr>
              <w:jc w:val="center"/>
              <w:rPr>
                <w:rFonts w:ascii="Calibri" w:eastAsia="Calibri" w:hAnsi="Calibri" w:cs="Calibri"/>
                <w:sz w:val="18"/>
                <w:szCs w:val="18"/>
              </w:rPr>
            </w:pPr>
          </w:p>
        </w:tc>
        <w:tc>
          <w:tcPr>
            <w:tcW w:w="1360" w:type="dxa"/>
          </w:tcPr>
          <w:p w14:paraId="48EFEB2F" w14:textId="77777777" w:rsidR="002F19AA" w:rsidRDefault="002F19AA" w:rsidP="000C3E17">
            <w:pPr>
              <w:jc w:val="center"/>
              <w:rPr>
                <w:rFonts w:ascii="Calibri" w:eastAsia="Calibri" w:hAnsi="Calibri" w:cs="Calibri"/>
                <w:sz w:val="18"/>
                <w:szCs w:val="18"/>
              </w:rPr>
            </w:pPr>
          </w:p>
        </w:tc>
      </w:tr>
      <w:tr w:rsidR="002F19AA" w14:paraId="6F0E9D9C" w14:textId="77777777" w:rsidTr="00B12166">
        <w:trPr>
          <w:trHeight w:val="118"/>
          <w:jc w:val="center"/>
        </w:trPr>
        <w:tc>
          <w:tcPr>
            <w:tcW w:w="1526" w:type="dxa"/>
            <w:vMerge/>
            <w:vAlign w:val="center"/>
          </w:tcPr>
          <w:p w14:paraId="1E3A4407"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3C508A59"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Cajati</w:t>
            </w:r>
          </w:p>
        </w:tc>
        <w:tc>
          <w:tcPr>
            <w:tcW w:w="1301" w:type="dxa"/>
          </w:tcPr>
          <w:p w14:paraId="78D84EF2"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1D599938" w14:textId="77777777" w:rsidR="002F19AA" w:rsidRDefault="002F19AA" w:rsidP="000C3E17">
            <w:pPr>
              <w:jc w:val="center"/>
              <w:rPr>
                <w:rFonts w:ascii="Calibri" w:eastAsia="Calibri" w:hAnsi="Calibri" w:cs="Calibri"/>
                <w:sz w:val="18"/>
                <w:szCs w:val="18"/>
              </w:rPr>
            </w:pPr>
          </w:p>
        </w:tc>
        <w:tc>
          <w:tcPr>
            <w:tcW w:w="1360" w:type="dxa"/>
          </w:tcPr>
          <w:p w14:paraId="1157C433" w14:textId="77777777" w:rsidR="002F19AA" w:rsidRDefault="002F19AA" w:rsidP="000C3E17">
            <w:pPr>
              <w:jc w:val="center"/>
              <w:rPr>
                <w:rFonts w:ascii="Calibri" w:eastAsia="Calibri" w:hAnsi="Calibri" w:cs="Calibri"/>
                <w:sz w:val="18"/>
                <w:szCs w:val="18"/>
              </w:rPr>
            </w:pPr>
          </w:p>
        </w:tc>
      </w:tr>
      <w:tr w:rsidR="002F19AA" w14:paraId="6131C002" w14:textId="77777777" w:rsidTr="00B12166">
        <w:trPr>
          <w:trHeight w:val="118"/>
          <w:jc w:val="center"/>
        </w:trPr>
        <w:tc>
          <w:tcPr>
            <w:tcW w:w="1526" w:type="dxa"/>
            <w:vMerge/>
            <w:vAlign w:val="center"/>
          </w:tcPr>
          <w:p w14:paraId="1EC155A5"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79FF6B09"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Cananéia</w:t>
            </w:r>
            <w:proofErr w:type="spellEnd"/>
          </w:p>
        </w:tc>
        <w:tc>
          <w:tcPr>
            <w:tcW w:w="1301" w:type="dxa"/>
          </w:tcPr>
          <w:p w14:paraId="56BA3F24"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4215201E" w14:textId="77777777" w:rsidR="002F19AA" w:rsidRDefault="002F19AA" w:rsidP="000C3E17">
            <w:pPr>
              <w:jc w:val="center"/>
              <w:rPr>
                <w:rFonts w:ascii="Calibri" w:eastAsia="Calibri" w:hAnsi="Calibri" w:cs="Calibri"/>
                <w:sz w:val="18"/>
                <w:szCs w:val="18"/>
              </w:rPr>
            </w:pPr>
          </w:p>
        </w:tc>
        <w:tc>
          <w:tcPr>
            <w:tcW w:w="1360" w:type="dxa"/>
          </w:tcPr>
          <w:p w14:paraId="3F7E0926" w14:textId="77777777" w:rsidR="002F19AA" w:rsidRDefault="002F19AA" w:rsidP="000C3E17">
            <w:pPr>
              <w:jc w:val="center"/>
              <w:rPr>
                <w:rFonts w:ascii="Calibri" w:eastAsia="Calibri" w:hAnsi="Calibri" w:cs="Calibri"/>
                <w:sz w:val="18"/>
                <w:szCs w:val="18"/>
              </w:rPr>
            </w:pPr>
          </w:p>
        </w:tc>
      </w:tr>
      <w:tr w:rsidR="002F19AA" w14:paraId="48F3B5F1" w14:textId="77777777" w:rsidTr="00B12166">
        <w:trPr>
          <w:trHeight w:val="118"/>
          <w:jc w:val="center"/>
        </w:trPr>
        <w:tc>
          <w:tcPr>
            <w:tcW w:w="1526" w:type="dxa"/>
            <w:vMerge/>
            <w:vAlign w:val="center"/>
          </w:tcPr>
          <w:p w14:paraId="4C9FF853"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30065BB3"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Eldorado</w:t>
            </w:r>
          </w:p>
        </w:tc>
        <w:tc>
          <w:tcPr>
            <w:tcW w:w="1301" w:type="dxa"/>
          </w:tcPr>
          <w:p w14:paraId="7EF8A9CE"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2497447D" w14:textId="77777777" w:rsidR="002F19AA" w:rsidRDefault="002F19AA" w:rsidP="000C3E17">
            <w:pPr>
              <w:jc w:val="center"/>
              <w:rPr>
                <w:rFonts w:ascii="Calibri" w:eastAsia="Calibri" w:hAnsi="Calibri" w:cs="Calibri"/>
                <w:sz w:val="18"/>
                <w:szCs w:val="18"/>
              </w:rPr>
            </w:pPr>
          </w:p>
        </w:tc>
        <w:tc>
          <w:tcPr>
            <w:tcW w:w="1360" w:type="dxa"/>
          </w:tcPr>
          <w:p w14:paraId="5A2B449A" w14:textId="77777777" w:rsidR="002F19AA" w:rsidRDefault="002F19AA" w:rsidP="000C3E17">
            <w:pPr>
              <w:jc w:val="center"/>
              <w:rPr>
                <w:rFonts w:ascii="Calibri" w:eastAsia="Calibri" w:hAnsi="Calibri" w:cs="Calibri"/>
                <w:sz w:val="18"/>
                <w:szCs w:val="18"/>
              </w:rPr>
            </w:pPr>
          </w:p>
        </w:tc>
      </w:tr>
      <w:tr w:rsidR="002F19AA" w14:paraId="3B927851" w14:textId="77777777" w:rsidTr="00B12166">
        <w:trPr>
          <w:trHeight w:val="118"/>
          <w:jc w:val="center"/>
        </w:trPr>
        <w:tc>
          <w:tcPr>
            <w:tcW w:w="1526" w:type="dxa"/>
            <w:vMerge/>
            <w:vAlign w:val="center"/>
          </w:tcPr>
          <w:p w14:paraId="4897AAE7"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7D843D46"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Iguape</w:t>
            </w:r>
            <w:proofErr w:type="spellEnd"/>
          </w:p>
        </w:tc>
        <w:tc>
          <w:tcPr>
            <w:tcW w:w="1301" w:type="dxa"/>
          </w:tcPr>
          <w:p w14:paraId="552FB312"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21F59122" w14:textId="77777777" w:rsidR="002F19AA" w:rsidRDefault="002F19AA" w:rsidP="000C3E17">
            <w:pPr>
              <w:jc w:val="center"/>
              <w:rPr>
                <w:rFonts w:ascii="Calibri" w:eastAsia="Calibri" w:hAnsi="Calibri" w:cs="Calibri"/>
                <w:sz w:val="18"/>
                <w:szCs w:val="18"/>
              </w:rPr>
            </w:pPr>
          </w:p>
        </w:tc>
        <w:tc>
          <w:tcPr>
            <w:tcW w:w="1360" w:type="dxa"/>
          </w:tcPr>
          <w:p w14:paraId="64CD85CA" w14:textId="77777777" w:rsidR="002F19AA" w:rsidRDefault="002F19AA" w:rsidP="000C3E17">
            <w:pPr>
              <w:jc w:val="center"/>
              <w:rPr>
                <w:rFonts w:ascii="Calibri" w:eastAsia="Calibri" w:hAnsi="Calibri" w:cs="Calibri"/>
                <w:sz w:val="18"/>
                <w:szCs w:val="18"/>
              </w:rPr>
            </w:pPr>
          </w:p>
        </w:tc>
      </w:tr>
      <w:tr w:rsidR="002F19AA" w14:paraId="21F8AEC6" w14:textId="77777777" w:rsidTr="00B12166">
        <w:trPr>
          <w:trHeight w:val="118"/>
          <w:jc w:val="center"/>
        </w:trPr>
        <w:tc>
          <w:tcPr>
            <w:tcW w:w="1526" w:type="dxa"/>
            <w:vMerge/>
            <w:vAlign w:val="center"/>
          </w:tcPr>
          <w:p w14:paraId="7D1E7E69"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5E46AD2"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 xml:space="preserve">Ilha </w:t>
            </w:r>
            <w:proofErr w:type="spellStart"/>
            <w:r>
              <w:rPr>
                <w:rFonts w:ascii="Calibri" w:eastAsia="Calibri" w:hAnsi="Calibri" w:cs="Calibri"/>
                <w:sz w:val="18"/>
                <w:szCs w:val="18"/>
              </w:rPr>
              <w:t>Comprida</w:t>
            </w:r>
            <w:proofErr w:type="spellEnd"/>
          </w:p>
        </w:tc>
        <w:tc>
          <w:tcPr>
            <w:tcW w:w="1301" w:type="dxa"/>
          </w:tcPr>
          <w:p w14:paraId="76E2CAAF"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758697F4" w14:textId="77777777" w:rsidR="002F19AA" w:rsidRDefault="002F19AA" w:rsidP="000C3E17">
            <w:pPr>
              <w:jc w:val="center"/>
              <w:rPr>
                <w:rFonts w:ascii="Calibri" w:eastAsia="Calibri" w:hAnsi="Calibri" w:cs="Calibri"/>
                <w:sz w:val="18"/>
                <w:szCs w:val="18"/>
              </w:rPr>
            </w:pPr>
          </w:p>
        </w:tc>
        <w:tc>
          <w:tcPr>
            <w:tcW w:w="1360" w:type="dxa"/>
          </w:tcPr>
          <w:p w14:paraId="4780598F" w14:textId="77777777" w:rsidR="002F19AA" w:rsidRDefault="002F19AA" w:rsidP="000C3E17">
            <w:pPr>
              <w:jc w:val="center"/>
              <w:rPr>
                <w:rFonts w:ascii="Calibri" w:eastAsia="Calibri" w:hAnsi="Calibri" w:cs="Calibri"/>
                <w:sz w:val="18"/>
                <w:szCs w:val="18"/>
              </w:rPr>
            </w:pPr>
          </w:p>
        </w:tc>
      </w:tr>
      <w:tr w:rsidR="002F19AA" w14:paraId="4CE49D0B" w14:textId="77777777" w:rsidTr="00B12166">
        <w:trPr>
          <w:trHeight w:val="118"/>
          <w:jc w:val="center"/>
        </w:trPr>
        <w:tc>
          <w:tcPr>
            <w:tcW w:w="1526" w:type="dxa"/>
            <w:vMerge/>
            <w:vAlign w:val="center"/>
          </w:tcPr>
          <w:p w14:paraId="5C55A404"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5C820F3C"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Iporanga</w:t>
            </w:r>
            <w:proofErr w:type="spellEnd"/>
          </w:p>
        </w:tc>
        <w:tc>
          <w:tcPr>
            <w:tcW w:w="1301" w:type="dxa"/>
          </w:tcPr>
          <w:p w14:paraId="048F4C37"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086B7E2D" w14:textId="77777777" w:rsidR="002F19AA" w:rsidRDefault="002F19AA" w:rsidP="000C3E17">
            <w:pPr>
              <w:jc w:val="center"/>
              <w:rPr>
                <w:rFonts w:ascii="Calibri" w:eastAsia="Calibri" w:hAnsi="Calibri" w:cs="Calibri"/>
                <w:sz w:val="18"/>
                <w:szCs w:val="18"/>
              </w:rPr>
            </w:pPr>
          </w:p>
        </w:tc>
        <w:tc>
          <w:tcPr>
            <w:tcW w:w="1360" w:type="dxa"/>
          </w:tcPr>
          <w:p w14:paraId="1ED42D90" w14:textId="77777777" w:rsidR="002F19AA" w:rsidRDefault="002F19AA" w:rsidP="000C3E17">
            <w:pPr>
              <w:jc w:val="center"/>
              <w:rPr>
                <w:rFonts w:ascii="Calibri" w:eastAsia="Calibri" w:hAnsi="Calibri" w:cs="Calibri"/>
                <w:sz w:val="18"/>
                <w:szCs w:val="18"/>
              </w:rPr>
            </w:pPr>
          </w:p>
        </w:tc>
      </w:tr>
      <w:tr w:rsidR="002F19AA" w14:paraId="6AFBA473" w14:textId="77777777" w:rsidTr="00B12166">
        <w:trPr>
          <w:trHeight w:val="118"/>
          <w:jc w:val="center"/>
        </w:trPr>
        <w:tc>
          <w:tcPr>
            <w:tcW w:w="1526" w:type="dxa"/>
            <w:vMerge/>
            <w:vAlign w:val="center"/>
          </w:tcPr>
          <w:p w14:paraId="79697D85"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5F013EF1" w14:textId="29EFFF18"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Ita</w:t>
            </w:r>
            <w:r w:rsidR="00103F0E">
              <w:rPr>
                <w:rFonts w:ascii="Calibri" w:eastAsia="Calibri" w:hAnsi="Calibri" w:cs="Calibri"/>
                <w:sz w:val="18"/>
                <w:szCs w:val="18"/>
              </w:rPr>
              <w:t>o</w:t>
            </w:r>
            <w:r>
              <w:rPr>
                <w:rFonts w:ascii="Calibri" w:eastAsia="Calibri" w:hAnsi="Calibri" w:cs="Calibri"/>
                <w:sz w:val="18"/>
                <w:szCs w:val="18"/>
              </w:rPr>
              <w:t>ca</w:t>
            </w:r>
            <w:proofErr w:type="spellEnd"/>
          </w:p>
        </w:tc>
        <w:tc>
          <w:tcPr>
            <w:tcW w:w="1301" w:type="dxa"/>
          </w:tcPr>
          <w:p w14:paraId="4DD8857B"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0685A909" w14:textId="77777777" w:rsidR="002F19AA" w:rsidRDefault="002F19AA" w:rsidP="000C3E17">
            <w:pPr>
              <w:jc w:val="center"/>
              <w:rPr>
                <w:rFonts w:ascii="Calibri" w:eastAsia="Calibri" w:hAnsi="Calibri" w:cs="Calibri"/>
                <w:sz w:val="18"/>
                <w:szCs w:val="18"/>
              </w:rPr>
            </w:pPr>
          </w:p>
        </w:tc>
        <w:tc>
          <w:tcPr>
            <w:tcW w:w="1360" w:type="dxa"/>
          </w:tcPr>
          <w:p w14:paraId="50B28095" w14:textId="77777777" w:rsidR="002F19AA" w:rsidRDefault="002F19AA" w:rsidP="000C3E17">
            <w:pPr>
              <w:jc w:val="center"/>
              <w:rPr>
                <w:rFonts w:ascii="Calibri" w:eastAsia="Calibri" w:hAnsi="Calibri" w:cs="Calibri"/>
                <w:sz w:val="18"/>
                <w:szCs w:val="18"/>
              </w:rPr>
            </w:pPr>
          </w:p>
        </w:tc>
      </w:tr>
      <w:tr w:rsidR="002F19AA" w14:paraId="14F0E917" w14:textId="77777777" w:rsidTr="00B12166">
        <w:trPr>
          <w:trHeight w:val="118"/>
          <w:jc w:val="center"/>
        </w:trPr>
        <w:tc>
          <w:tcPr>
            <w:tcW w:w="1526" w:type="dxa"/>
            <w:vMerge/>
            <w:vAlign w:val="center"/>
          </w:tcPr>
          <w:p w14:paraId="52E0C530"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3F9B48E"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Itapirapuã</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Paulista</w:t>
            </w:r>
            <w:proofErr w:type="spellEnd"/>
          </w:p>
        </w:tc>
        <w:tc>
          <w:tcPr>
            <w:tcW w:w="1301" w:type="dxa"/>
          </w:tcPr>
          <w:p w14:paraId="6D907790"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5A47B032" w14:textId="77777777" w:rsidR="002F19AA" w:rsidRDefault="002F19AA" w:rsidP="000C3E17">
            <w:pPr>
              <w:jc w:val="center"/>
              <w:rPr>
                <w:rFonts w:ascii="Calibri" w:eastAsia="Calibri" w:hAnsi="Calibri" w:cs="Calibri"/>
                <w:sz w:val="18"/>
                <w:szCs w:val="18"/>
              </w:rPr>
            </w:pPr>
          </w:p>
        </w:tc>
        <w:tc>
          <w:tcPr>
            <w:tcW w:w="1360" w:type="dxa"/>
          </w:tcPr>
          <w:p w14:paraId="0B3F42C3" w14:textId="77777777" w:rsidR="002F19AA" w:rsidRDefault="002F19AA" w:rsidP="000C3E17">
            <w:pPr>
              <w:jc w:val="center"/>
              <w:rPr>
                <w:rFonts w:ascii="Calibri" w:eastAsia="Calibri" w:hAnsi="Calibri" w:cs="Calibri"/>
                <w:sz w:val="18"/>
                <w:szCs w:val="18"/>
              </w:rPr>
            </w:pPr>
          </w:p>
        </w:tc>
      </w:tr>
      <w:tr w:rsidR="002F19AA" w14:paraId="656F262A" w14:textId="77777777" w:rsidTr="00B12166">
        <w:trPr>
          <w:trHeight w:val="118"/>
          <w:jc w:val="center"/>
        </w:trPr>
        <w:tc>
          <w:tcPr>
            <w:tcW w:w="1526" w:type="dxa"/>
            <w:vMerge/>
            <w:vAlign w:val="center"/>
          </w:tcPr>
          <w:p w14:paraId="792ADE4F"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7C9F7D6C"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Itariri</w:t>
            </w:r>
            <w:proofErr w:type="spellEnd"/>
          </w:p>
        </w:tc>
        <w:tc>
          <w:tcPr>
            <w:tcW w:w="1301" w:type="dxa"/>
          </w:tcPr>
          <w:p w14:paraId="0D9B9AD6" w14:textId="77777777" w:rsidR="002F19AA" w:rsidRDefault="006D1785" w:rsidP="000C3E17">
            <w:pPr>
              <w:ind w:firstLine="0"/>
              <w:jc w:val="center"/>
              <w:rPr>
                <w:rFonts w:ascii="Calibri" w:eastAsia="Calibri" w:hAnsi="Calibri" w:cs="Calibri"/>
                <w:sz w:val="18"/>
                <w:szCs w:val="18"/>
              </w:rPr>
            </w:pPr>
            <w:proofErr w:type="spellStart"/>
            <w:r>
              <w:rPr>
                <w:rFonts w:ascii="Calibri" w:eastAsia="Calibri" w:hAnsi="Calibri" w:cs="Calibri"/>
                <w:sz w:val="18"/>
                <w:szCs w:val="18"/>
              </w:rPr>
              <w:t>Não</w:t>
            </w:r>
            <w:proofErr w:type="spellEnd"/>
          </w:p>
        </w:tc>
        <w:tc>
          <w:tcPr>
            <w:tcW w:w="1310" w:type="dxa"/>
          </w:tcPr>
          <w:p w14:paraId="258FCE4C" w14:textId="77777777" w:rsidR="002F19AA" w:rsidRDefault="002F19AA" w:rsidP="000C3E17">
            <w:pPr>
              <w:jc w:val="center"/>
              <w:rPr>
                <w:rFonts w:ascii="Calibri" w:eastAsia="Calibri" w:hAnsi="Calibri" w:cs="Calibri"/>
                <w:sz w:val="18"/>
                <w:szCs w:val="18"/>
              </w:rPr>
            </w:pPr>
          </w:p>
        </w:tc>
        <w:tc>
          <w:tcPr>
            <w:tcW w:w="1360" w:type="dxa"/>
          </w:tcPr>
          <w:p w14:paraId="18EA0930"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07-BS</w:t>
            </w:r>
          </w:p>
        </w:tc>
      </w:tr>
      <w:tr w:rsidR="002F19AA" w14:paraId="1D8D0895" w14:textId="77777777" w:rsidTr="00B12166">
        <w:trPr>
          <w:trHeight w:val="118"/>
          <w:jc w:val="center"/>
        </w:trPr>
        <w:tc>
          <w:tcPr>
            <w:tcW w:w="1526" w:type="dxa"/>
            <w:vMerge/>
            <w:vAlign w:val="center"/>
          </w:tcPr>
          <w:p w14:paraId="74180E25"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59E38911"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Jacupiranga</w:t>
            </w:r>
            <w:proofErr w:type="spellEnd"/>
          </w:p>
        </w:tc>
        <w:tc>
          <w:tcPr>
            <w:tcW w:w="1301" w:type="dxa"/>
          </w:tcPr>
          <w:p w14:paraId="090E331C"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00CB7C29" w14:textId="77777777" w:rsidR="002F19AA" w:rsidRDefault="002F19AA" w:rsidP="000C3E17">
            <w:pPr>
              <w:jc w:val="center"/>
              <w:rPr>
                <w:rFonts w:ascii="Calibri" w:eastAsia="Calibri" w:hAnsi="Calibri" w:cs="Calibri"/>
                <w:sz w:val="18"/>
                <w:szCs w:val="18"/>
              </w:rPr>
            </w:pPr>
          </w:p>
        </w:tc>
        <w:tc>
          <w:tcPr>
            <w:tcW w:w="1360" w:type="dxa"/>
          </w:tcPr>
          <w:p w14:paraId="1966F335" w14:textId="77777777" w:rsidR="002F19AA" w:rsidRDefault="002F19AA" w:rsidP="000C3E17">
            <w:pPr>
              <w:jc w:val="center"/>
              <w:rPr>
                <w:rFonts w:ascii="Calibri" w:eastAsia="Calibri" w:hAnsi="Calibri" w:cs="Calibri"/>
                <w:sz w:val="18"/>
                <w:szCs w:val="18"/>
              </w:rPr>
            </w:pPr>
          </w:p>
        </w:tc>
      </w:tr>
      <w:tr w:rsidR="002F19AA" w14:paraId="28B1C2CC" w14:textId="77777777" w:rsidTr="00B12166">
        <w:trPr>
          <w:trHeight w:val="118"/>
          <w:jc w:val="center"/>
        </w:trPr>
        <w:tc>
          <w:tcPr>
            <w:tcW w:w="1526" w:type="dxa"/>
            <w:vMerge/>
            <w:vAlign w:val="center"/>
          </w:tcPr>
          <w:p w14:paraId="468EF051"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74A62DC0"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Juquiá</w:t>
            </w:r>
            <w:proofErr w:type="spellEnd"/>
          </w:p>
        </w:tc>
        <w:tc>
          <w:tcPr>
            <w:tcW w:w="1301" w:type="dxa"/>
          </w:tcPr>
          <w:p w14:paraId="26360A80"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023D8BC6" w14:textId="77777777" w:rsidR="002F19AA" w:rsidRDefault="002F19AA" w:rsidP="000C3E17">
            <w:pPr>
              <w:jc w:val="center"/>
              <w:rPr>
                <w:rFonts w:ascii="Calibri" w:eastAsia="Calibri" w:hAnsi="Calibri" w:cs="Calibri"/>
                <w:sz w:val="18"/>
                <w:szCs w:val="18"/>
              </w:rPr>
            </w:pPr>
          </w:p>
        </w:tc>
        <w:tc>
          <w:tcPr>
            <w:tcW w:w="1360" w:type="dxa"/>
          </w:tcPr>
          <w:p w14:paraId="0E27D20C" w14:textId="77777777" w:rsidR="002F19AA" w:rsidRDefault="002F19AA" w:rsidP="000C3E17">
            <w:pPr>
              <w:jc w:val="center"/>
              <w:rPr>
                <w:rFonts w:ascii="Calibri" w:eastAsia="Calibri" w:hAnsi="Calibri" w:cs="Calibri"/>
                <w:sz w:val="18"/>
                <w:szCs w:val="18"/>
              </w:rPr>
            </w:pPr>
          </w:p>
        </w:tc>
      </w:tr>
      <w:tr w:rsidR="002F19AA" w14:paraId="1E5F4BE8" w14:textId="77777777" w:rsidTr="00B12166">
        <w:trPr>
          <w:trHeight w:val="118"/>
          <w:jc w:val="center"/>
        </w:trPr>
        <w:tc>
          <w:tcPr>
            <w:tcW w:w="1526" w:type="dxa"/>
            <w:vMerge/>
            <w:vAlign w:val="center"/>
          </w:tcPr>
          <w:p w14:paraId="468ACB93"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55B09A79"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Juquitiba</w:t>
            </w:r>
            <w:proofErr w:type="spellEnd"/>
          </w:p>
        </w:tc>
        <w:tc>
          <w:tcPr>
            <w:tcW w:w="1301" w:type="dxa"/>
          </w:tcPr>
          <w:p w14:paraId="7322E627" w14:textId="77777777" w:rsidR="002F19AA" w:rsidRDefault="006D1785" w:rsidP="000C3E17">
            <w:pPr>
              <w:ind w:firstLine="0"/>
              <w:jc w:val="center"/>
              <w:rPr>
                <w:rFonts w:ascii="Calibri" w:eastAsia="Calibri" w:hAnsi="Calibri" w:cs="Calibri"/>
                <w:sz w:val="18"/>
                <w:szCs w:val="18"/>
              </w:rPr>
            </w:pPr>
            <w:proofErr w:type="spellStart"/>
            <w:r>
              <w:rPr>
                <w:rFonts w:ascii="Calibri" w:eastAsia="Calibri" w:hAnsi="Calibri" w:cs="Calibri"/>
                <w:sz w:val="18"/>
                <w:szCs w:val="18"/>
              </w:rPr>
              <w:t>Não</w:t>
            </w:r>
            <w:proofErr w:type="spellEnd"/>
          </w:p>
        </w:tc>
        <w:tc>
          <w:tcPr>
            <w:tcW w:w="1310" w:type="dxa"/>
          </w:tcPr>
          <w:p w14:paraId="1CE449FA" w14:textId="77777777" w:rsidR="002F19AA" w:rsidRDefault="002F19AA" w:rsidP="000C3E17">
            <w:pPr>
              <w:jc w:val="center"/>
              <w:rPr>
                <w:rFonts w:ascii="Calibri" w:eastAsia="Calibri" w:hAnsi="Calibri" w:cs="Calibri"/>
                <w:sz w:val="18"/>
                <w:szCs w:val="18"/>
              </w:rPr>
            </w:pPr>
          </w:p>
        </w:tc>
        <w:tc>
          <w:tcPr>
            <w:tcW w:w="1360" w:type="dxa"/>
          </w:tcPr>
          <w:p w14:paraId="7CF6AD32"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06-AT</w:t>
            </w:r>
          </w:p>
        </w:tc>
      </w:tr>
      <w:tr w:rsidR="002F19AA" w14:paraId="675A9E9B" w14:textId="77777777" w:rsidTr="00B12166">
        <w:trPr>
          <w:trHeight w:val="118"/>
          <w:jc w:val="center"/>
        </w:trPr>
        <w:tc>
          <w:tcPr>
            <w:tcW w:w="1526" w:type="dxa"/>
            <w:vMerge/>
            <w:vAlign w:val="center"/>
          </w:tcPr>
          <w:p w14:paraId="48EFB6C2"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2F430226"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Miracatu</w:t>
            </w:r>
            <w:proofErr w:type="spellEnd"/>
          </w:p>
        </w:tc>
        <w:tc>
          <w:tcPr>
            <w:tcW w:w="1301" w:type="dxa"/>
          </w:tcPr>
          <w:p w14:paraId="38B64532"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43895D64" w14:textId="77777777" w:rsidR="002F19AA" w:rsidRDefault="002F19AA" w:rsidP="000C3E17">
            <w:pPr>
              <w:jc w:val="center"/>
              <w:rPr>
                <w:rFonts w:ascii="Calibri" w:eastAsia="Calibri" w:hAnsi="Calibri" w:cs="Calibri"/>
                <w:sz w:val="18"/>
                <w:szCs w:val="18"/>
              </w:rPr>
            </w:pPr>
          </w:p>
        </w:tc>
        <w:tc>
          <w:tcPr>
            <w:tcW w:w="1360" w:type="dxa"/>
          </w:tcPr>
          <w:p w14:paraId="07D09116" w14:textId="77777777" w:rsidR="002F19AA" w:rsidRDefault="002F19AA" w:rsidP="000C3E17">
            <w:pPr>
              <w:jc w:val="center"/>
              <w:rPr>
                <w:rFonts w:ascii="Calibri" w:eastAsia="Calibri" w:hAnsi="Calibri" w:cs="Calibri"/>
                <w:sz w:val="18"/>
                <w:szCs w:val="18"/>
              </w:rPr>
            </w:pPr>
          </w:p>
        </w:tc>
      </w:tr>
      <w:tr w:rsidR="002F19AA" w14:paraId="38288364" w14:textId="77777777" w:rsidTr="00B12166">
        <w:trPr>
          <w:trHeight w:val="118"/>
          <w:jc w:val="center"/>
        </w:trPr>
        <w:tc>
          <w:tcPr>
            <w:tcW w:w="1526" w:type="dxa"/>
            <w:vMerge/>
            <w:vAlign w:val="center"/>
          </w:tcPr>
          <w:p w14:paraId="1A838132"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42000952"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Pariquera</w:t>
            </w:r>
            <w:proofErr w:type="spellEnd"/>
            <w:r>
              <w:rPr>
                <w:rFonts w:ascii="Calibri" w:eastAsia="Calibri" w:hAnsi="Calibri" w:cs="Calibri"/>
                <w:sz w:val="18"/>
                <w:szCs w:val="18"/>
              </w:rPr>
              <w:t>-Açu</w:t>
            </w:r>
          </w:p>
        </w:tc>
        <w:tc>
          <w:tcPr>
            <w:tcW w:w="1301" w:type="dxa"/>
          </w:tcPr>
          <w:p w14:paraId="1672646F"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3D83C167" w14:textId="77777777" w:rsidR="002F19AA" w:rsidRDefault="002F19AA" w:rsidP="000C3E17">
            <w:pPr>
              <w:jc w:val="center"/>
              <w:rPr>
                <w:rFonts w:ascii="Calibri" w:eastAsia="Calibri" w:hAnsi="Calibri" w:cs="Calibri"/>
                <w:sz w:val="18"/>
                <w:szCs w:val="18"/>
              </w:rPr>
            </w:pPr>
          </w:p>
        </w:tc>
        <w:tc>
          <w:tcPr>
            <w:tcW w:w="1360" w:type="dxa"/>
          </w:tcPr>
          <w:p w14:paraId="029F6669" w14:textId="77777777" w:rsidR="002F19AA" w:rsidRDefault="002F19AA" w:rsidP="000C3E17">
            <w:pPr>
              <w:jc w:val="center"/>
              <w:rPr>
                <w:rFonts w:ascii="Calibri" w:eastAsia="Calibri" w:hAnsi="Calibri" w:cs="Calibri"/>
                <w:sz w:val="18"/>
                <w:szCs w:val="18"/>
              </w:rPr>
            </w:pPr>
          </w:p>
        </w:tc>
      </w:tr>
      <w:tr w:rsidR="002F19AA" w14:paraId="7D938F18" w14:textId="77777777" w:rsidTr="00B12166">
        <w:trPr>
          <w:trHeight w:val="118"/>
          <w:jc w:val="center"/>
        </w:trPr>
        <w:tc>
          <w:tcPr>
            <w:tcW w:w="1526" w:type="dxa"/>
            <w:vMerge/>
            <w:vAlign w:val="center"/>
          </w:tcPr>
          <w:p w14:paraId="0545647B"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522C824C"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Pedro de Toledo</w:t>
            </w:r>
          </w:p>
        </w:tc>
        <w:tc>
          <w:tcPr>
            <w:tcW w:w="1301" w:type="dxa"/>
          </w:tcPr>
          <w:p w14:paraId="108F7F9E"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6C1F9A5A" w14:textId="77777777" w:rsidR="002F19AA" w:rsidRDefault="002F19AA" w:rsidP="000C3E17">
            <w:pPr>
              <w:jc w:val="center"/>
              <w:rPr>
                <w:rFonts w:ascii="Calibri" w:eastAsia="Calibri" w:hAnsi="Calibri" w:cs="Calibri"/>
                <w:sz w:val="18"/>
                <w:szCs w:val="18"/>
              </w:rPr>
            </w:pPr>
          </w:p>
        </w:tc>
        <w:tc>
          <w:tcPr>
            <w:tcW w:w="1360" w:type="dxa"/>
          </w:tcPr>
          <w:p w14:paraId="13715341" w14:textId="77777777" w:rsidR="002F19AA" w:rsidRDefault="002F19AA" w:rsidP="000C3E17">
            <w:pPr>
              <w:jc w:val="center"/>
              <w:rPr>
                <w:rFonts w:ascii="Calibri" w:eastAsia="Calibri" w:hAnsi="Calibri" w:cs="Calibri"/>
                <w:sz w:val="18"/>
                <w:szCs w:val="18"/>
              </w:rPr>
            </w:pPr>
          </w:p>
        </w:tc>
      </w:tr>
      <w:tr w:rsidR="002F19AA" w14:paraId="0E4D0EA5" w14:textId="77777777" w:rsidTr="00B12166">
        <w:trPr>
          <w:trHeight w:val="118"/>
          <w:jc w:val="center"/>
        </w:trPr>
        <w:tc>
          <w:tcPr>
            <w:tcW w:w="1526" w:type="dxa"/>
            <w:vMerge/>
            <w:vAlign w:val="center"/>
          </w:tcPr>
          <w:p w14:paraId="20E58B8C"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21274F34"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Registro</w:t>
            </w:r>
            <w:proofErr w:type="spellEnd"/>
          </w:p>
        </w:tc>
        <w:tc>
          <w:tcPr>
            <w:tcW w:w="1301" w:type="dxa"/>
          </w:tcPr>
          <w:p w14:paraId="7C165375"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7F8C99F9" w14:textId="77777777" w:rsidR="002F19AA" w:rsidRDefault="002F19AA" w:rsidP="000C3E17">
            <w:pPr>
              <w:jc w:val="center"/>
              <w:rPr>
                <w:rFonts w:ascii="Calibri" w:eastAsia="Calibri" w:hAnsi="Calibri" w:cs="Calibri"/>
                <w:sz w:val="18"/>
                <w:szCs w:val="18"/>
              </w:rPr>
            </w:pPr>
          </w:p>
        </w:tc>
        <w:tc>
          <w:tcPr>
            <w:tcW w:w="1360" w:type="dxa"/>
          </w:tcPr>
          <w:p w14:paraId="4FFBEA01" w14:textId="77777777" w:rsidR="002F19AA" w:rsidRDefault="002F19AA" w:rsidP="000C3E17">
            <w:pPr>
              <w:jc w:val="center"/>
              <w:rPr>
                <w:rFonts w:ascii="Calibri" w:eastAsia="Calibri" w:hAnsi="Calibri" w:cs="Calibri"/>
                <w:sz w:val="18"/>
                <w:szCs w:val="18"/>
              </w:rPr>
            </w:pPr>
          </w:p>
        </w:tc>
      </w:tr>
      <w:tr w:rsidR="002F19AA" w14:paraId="079B18F8" w14:textId="77777777" w:rsidTr="00B12166">
        <w:trPr>
          <w:trHeight w:val="118"/>
          <w:jc w:val="center"/>
        </w:trPr>
        <w:tc>
          <w:tcPr>
            <w:tcW w:w="1526" w:type="dxa"/>
            <w:vMerge/>
            <w:vAlign w:val="center"/>
          </w:tcPr>
          <w:p w14:paraId="3D378118"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560558E"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Ribeira</w:t>
            </w:r>
          </w:p>
        </w:tc>
        <w:tc>
          <w:tcPr>
            <w:tcW w:w="1301" w:type="dxa"/>
          </w:tcPr>
          <w:p w14:paraId="2BBEE847"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55E1AE67" w14:textId="77777777" w:rsidR="002F19AA" w:rsidRDefault="002F19AA" w:rsidP="000C3E17">
            <w:pPr>
              <w:jc w:val="center"/>
              <w:rPr>
                <w:rFonts w:ascii="Calibri" w:eastAsia="Calibri" w:hAnsi="Calibri" w:cs="Calibri"/>
                <w:sz w:val="18"/>
                <w:szCs w:val="18"/>
              </w:rPr>
            </w:pPr>
          </w:p>
        </w:tc>
        <w:tc>
          <w:tcPr>
            <w:tcW w:w="1360" w:type="dxa"/>
          </w:tcPr>
          <w:p w14:paraId="4DEC919D" w14:textId="77777777" w:rsidR="002F19AA" w:rsidRDefault="002F19AA" w:rsidP="000C3E17">
            <w:pPr>
              <w:jc w:val="center"/>
              <w:rPr>
                <w:rFonts w:ascii="Calibri" w:eastAsia="Calibri" w:hAnsi="Calibri" w:cs="Calibri"/>
                <w:sz w:val="18"/>
                <w:szCs w:val="18"/>
              </w:rPr>
            </w:pPr>
          </w:p>
        </w:tc>
      </w:tr>
      <w:tr w:rsidR="002F19AA" w14:paraId="429F59DA" w14:textId="77777777" w:rsidTr="00B12166">
        <w:trPr>
          <w:trHeight w:val="118"/>
          <w:jc w:val="center"/>
        </w:trPr>
        <w:tc>
          <w:tcPr>
            <w:tcW w:w="1526" w:type="dxa"/>
            <w:vMerge/>
            <w:vAlign w:val="center"/>
          </w:tcPr>
          <w:p w14:paraId="641988E8"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42A60991"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São Lourenço da Serra</w:t>
            </w:r>
          </w:p>
        </w:tc>
        <w:tc>
          <w:tcPr>
            <w:tcW w:w="1301" w:type="dxa"/>
          </w:tcPr>
          <w:p w14:paraId="76C9DEFB" w14:textId="77777777" w:rsidR="002F19AA" w:rsidRDefault="006D1785" w:rsidP="000C3E17">
            <w:pPr>
              <w:ind w:firstLine="0"/>
              <w:jc w:val="center"/>
              <w:rPr>
                <w:rFonts w:ascii="Calibri" w:eastAsia="Calibri" w:hAnsi="Calibri" w:cs="Calibri"/>
                <w:sz w:val="18"/>
                <w:szCs w:val="18"/>
              </w:rPr>
            </w:pPr>
            <w:proofErr w:type="spellStart"/>
            <w:r>
              <w:rPr>
                <w:rFonts w:ascii="Calibri" w:eastAsia="Calibri" w:hAnsi="Calibri" w:cs="Calibri"/>
                <w:sz w:val="18"/>
                <w:szCs w:val="18"/>
              </w:rPr>
              <w:t>Não</w:t>
            </w:r>
            <w:proofErr w:type="spellEnd"/>
          </w:p>
        </w:tc>
        <w:tc>
          <w:tcPr>
            <w:tcW w:w="1310" w:type="dxa"/>
          </w:tcPr>
          <w:p w14:paraId="397C452F" w14:textId="77777777" w:rsidR="002F19AA" w:rsidRDefault="002F19AA" w:rsidP="000C3E17">
            <w:pPr>
              <w:jc w:val="center"/>
              <w:rPr>
                <w:rFonts w:ascii="Calibri" w:eastAsia="Calibri" w:hAnsi="Calibri" w:cs="Calibri"/>
                <w:sz w:val="18"/>
                <w:szCs w:val="18"/>
              </w:rPr>
            </w:pPr>
          </w:p>
        </w:tc>
        <w:tc>
          <w:tcPr>
            <w:tcW w:w="1360" w:type="dxa"/>
          </w:tcPr>
          <w:p w14:paraId="6F76FB9B"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06-AT</w:t>
            </w:r>
          </w:p>
        </w:tc>
      </w:tr>
      <w:tr w:rsidR="002F19AA" w14:paraId="03A7CBCC" w14:textId="77777777" w:rsidTr="00B12166">
        <w:trPr>
          <w:trHeight w:val="118"/>
          <w:jc w:val="center"/>
        </w:trPr>
        <w:tc>
          <w:tcPr>
            <w:tcW w:w="1526" w:type="dxa"/>
            <w:vMerge/>
            <w:vAlign w:val="center"/>
          </w:tcPr>
          <w:p w14:paraId="7646D370"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62A6853"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Sete Barras</w:t>
            </w:r>
          </w:p>
        </w:tc>
        <w:tc>
          <w:tcPr>
            <w:tcW w:w="1301" w:type="dxa"/>
          </w:tcPr>
          <w:p w14:paraId="73F0FCB5"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7F1BB3AC" w14:textId="77777777" w:rsidR="002F19AA" w:rsidRDefault="002F19AA" w:rsidP="000C3E17">
            <w:pPr>
              <w:jc w:val="center"/>
              <w:rPr>
                <w:rFonts w:ascii="Calibri" w:eastAsia="Calibri" w:hAnsi="Calibri" w:cs="Calibri"/>
                <w:sz w:val="18"/>
                <w:szCs w:val="18"/>
              </w:rPr>
            </w:pPr>
          </w:p>
        </w:tc>
        <w:tc>
          <w:tcPr>
            <w:tcW w:w="1360" w:type="dxa"/>
          </w:tcPr>
          <w:p w14:paraId="64C8BA81" w14:textId="77777777" w:rsidR="002F19AA" w:rsidRDefault="002F19AA" w:rsidP="000C3E17">
            <w:pPr>
              <w:jc w:val="center"/>
              <w:rPr>
                <w:rFonts w:ascii="Calibri" w:eastAsia="Calibri" w:hAnsi="Calibri" w:cs="Calibri"/>
                <w:sz w:val="18"/>
                <w:szCs w:val="18"/>
              </w:rPr>
            </w:pPr>
          </w:p>
        </w:tc>
      </w:tr>
      <w:tr w:rsidR="002F19AA" w14:paraId="094A30B0" w14:textId="77777777" w:rsidTr="00B12166">
        <w:trPr>
          <w:trHeight w:val="118"/>
          <w:jc w:val="center"/>
        </w:trPr>
        <w:tc>
          <w:tcPr>
            <w:tcW w:w="1526" w:type="dxa"/>
            <w:vMerge/>
            <w:vAlign w:val="center"/>
          </w:tcPr>
          <w:p w14:paraId="5741F7EC"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8D0F606"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Tapiraí</w:t>
            </w:r>
            <w:proofErr w:type="spellEnd"/>
          </w:p>
        </w:tc>
        <w:tc>
          <w:tcPr>
            <w:tcW w:w="1301" w:type="dxa"/>
          </w:tcPr>
          <w:p w14:paraId="237AFD21" w14:textId="77777777" w:rsidR="002F19AA" w:rsidRDefault="006D1785" w:rsidP="000C3E17">
            <w:pPr>
              <w:ind w:firstLine="0"/>
              <w:jc w:val="center"/>
              <w:rPr>
                <w:rFonts w:ascii="Calibri" w:eastAsia="Calibri" w:hAnsi="Calibri" w:cs="Calibri"/>
                <w:sz w:val="18"/>
                <w:szCs w:val="18"/>
              </w:rPr>
            </w:pPr>
            <w:proofErr w:type="spellStart"/>
            <w:r>
              <w:rPr>
                <w:rFonts w:ascii="Calibri" w:eastAsia="Calibri" w:hAnsi="Calibri" w:cs="Calibri"/>
                <w:sz w:val="18"/>
                <w:szCs w:val="18"/>
              </w:rPr>
              <w:t>Não</w:t>
            </w:r>
            <w:proofErr w:type="spellEnd"/>
          </w:p>
        </w:tc>
        <w:tc>
          <w:tcPr>
            <w:tcW w:w="1310" w:type="dxa"/>
          </w:tcPr>
          <w:p w14:paraId="404D9043" w14:textId="77777777" w:rsidR="002F19AA" w:rsidRDefault="002F19AA" w:rsidP="000C3E17">
            <w:pPr>
              <w:jc w:val="center"/>
              <w:rPr>
                <w:rFonts w:ascii="Calibri" w:eastAsia="Calibri" w:hAnsi="Calibri" w:cs="Calibri"/>
                <w:sz w:val="18"/>
                <w:szCs w:val="18"/>
              </w:rPr>
            </w:pPr>
          </w:p>
        </w:tc>
        <w:tc>
          <w:tcPr>
            <w:tcW w:w="1360" w:type="dxa"/>
          </w:tcPr>
          <w:p w14:paraId="7AA439CC"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14-ALPA</w:t>
            </w:r>
          </w:p>
        </w:tc>
      </w:tr>
    </w:tbl>
    <w:p w14:paraId="74052F9C" w14:textId="77777777" w:rsidR="002F19AA" w:rsidRDefault="00C67DA7" w:rsidP="00E8266B">
      <w:pPr>
        <w:ind w:firstLine="0"/>
        <w:rPr>
          <w:rStyle w:val="Forte"/>
        </w:rPr>
      </w:pPr>
      <w:r w:rsidRPr="00F1542B">
        <w:rPr>
          <w:rStyle w:val="Forte"/>
        </w:rPr>
        <w:t xml:space="preserve">Fonte: </w:t>
      </w:r>
      <w:proofErr w:type="spellStart"/>
      <w:r w:rsidRPr="00F1542B">
        <w:rPr>
          <w:rStyle w:val="Forte"/>
        </w:rPr>
        <w:t>CRHi</w:t>
      </w:r>
      <w:proofErr w:type="spellEnd"/>
      <w:r w:rsidR="006D1785" w:rsidRPr="00F1542B">
        <w:rPr>
          <w:rStyle w:val="Forte"/>
        </w:rPr>
        <w:t>/</w:t>
      </w:r>
      <w:proofErr w:type="spellStart"/>
      <w:r w:rsidR="006D1785" w:rsidRPr="00F1542B">
        <w:rPr>
          <w:rStyle w:val="Forte"/>
        </w:rPr>
        <w:t>SSRH</w:t>
      </w:r>
      <w:proofErr w:type="spellEnd"/>
      <w:r w:rsidR="00341ABB" w:rsidRPr="00F1542B">
        <w:rPr>
          <w:rStyle w:val="Forte"/>
        </w:rPr>
        <w:t>.</w:t>
      </w:r>
    </w:p>
    <w:p w14:paraId="09DC3440" w14:textId="77777777" w:rsidR="005B568B" w:rsidRPr="005B568B" w:rsidRDefault="005B568B" w:rsidP="005B568B">
      <w:pPr>
        <w:rPr>
          <w:sz w:val="18"/>
        </w:rPr>
      </w:pPr>
    </w:p>
    <w:p w14:paraId="4DA08D8D" w14:textId="77777777" w:rsidR="005B568B" w:rsidRDefault="005B568B" w:rsidP="005B568B">
      <w:pPr>
        <w:rPr>
          <w:rStyle w:val="Forte"/>
        </w:rPr>
      </w:pPr>
    </w:p>
    <w:p w14:paraId="7E3A80DD" w14:textId="4711C1EF" w:rsidR="005B568B" w:rsidRPr="005B568B" w:rsidRDefault="005B568B" w:rsidP="005B568B">
      <w:pPr>
        <w:tabs>
          <w:tab w:val="left" w:pos="1140"/>
        </w:tabs>
        <w:rPr>
          <w:sz w:val="18"/>
        </w:rPr>
        <w:sectPr w:rsidR="005B568B" w:rsidRPr="005B568B" w:rsidSect="008254AE">
          <w:headerReference w:type="even" r:id="rId13"/>
          <w:headerReference w:type="default" r:id="rId14"/>
          <w:footerReference w:type="default" r:id="rId15"/>
          <w:headerReference w:type="first" r:id="rId16"/>
          <w:footerReference w:type="first" r:id="rId17"/>
          <w:pgSz w:w="11906" w:h="16838" w:code="9"/>
          <w:pgMar w:top="567" w:right="851" w:bottom="567" w:left="1559" w:header="0" w:footer="709" w:gutter="0"/>
          <w:pgNumType w:start="1"/>
          <w:cols w:space="720"/>
          <w:titlePg/>
          <w:docGrid w:linePitch="299"/>
        </w:sectPr>
      </w:pPr>
      <w:r>
        <w:rPr>
          <w:sz w:val="18"/>
        </w:rPr>
        <w:tab/>
      </w:r>
    </w:p>
    <w:p w14:paraId="256E8F94" w14:textId="03CA35A8" w:rsidR="002F19AA" w:rsidRPr="008254AE" w:rsidRDefault="006D1785" w:rsidP="00851E00">
      <w:pPr>
        <w:pStyle w:val="Ttulo2"/>
        <w:ind w:firstLine="720"/>
      </w:pPr>
      <w:bookmarkStart w:id="44" w:name="_Toc88768265"/>
      <w:bookmarkStart w:id="45" w:name="_Toc185837525"/>
      <w:r w:rsidRPr="008254AE">
        <w:lastRenderedPageBreak/>
        <w:t xml:space="preserve">2.3 </w:t>
      </w:r>
      <w:r w:rsidR="0098512F" w:rsidRPr="008254AE">
        <w:t xml:space="preserve">- </w:t>
      </w:r>
      <w:proofErr w:type="spellStart"/>
      <w:r w:rsidRPr="008254AE">
        <w:t>C</w:t>
      </w:r>
      <w:r w:rsidR="0098512F" w:rsidRPr="008254AE">
        <w:t>aracterísticas</w:t>
      </w:r>
      <w:proofErr w:type="spellEnd"/>
      <w:r w:rsidR="0098512F" w:rsidRPr="008254AE">
        <w:t xml:space="preserve"> </w:t>
      </w:r>
      <w:proofErr w:type="spellStart"/>
      <w:r w:rsidR="0098512F" w:rsidRPr="008254AE">
        <w:t>gerais</w:t>
      </w:r>
      <w:proofErr w:type="spellEnd"/>
      <w:r w:rsidR="0098512F" w:rsidRPr="008254AE">
        <w:t xml:space="preserve"> da </w:t>
      </w:r>
      <w:proofErr w:type="spellStart"/>
      <w:r w:rsidRPr="008254AE">
        <w:t>UGRHI</w:t>
      </w:r>
      <w:proofErr w:type="spellEnd"/>
      <w:r w:rsidRPr="008254AE">
        <w:t xml:space="preserve"> 11</w:t>
      </w:r>
      <w:bookmarkEnd w:id="44"/>
      <w:bookmarkEnd w:id="45"/>
    </w:p>
    <w:p w14:paraId="1D86ECD2" w14:textId="5195B6C4" w:rsidR="002F19AA" w:rsidRPr="003D2FFE" w:rsidRDefault="006D1785" w:rsidP="008254AE">
      <w:pPr>
        <w:pStyle w:val="Legenda"/>
        <w:ind w:firstLine="0"/>
        <w:jc w:val="center"/>
        <w:rPr>
          <w:rStyle w:val="nfaseSutil"/>
          <w:b/>
          <w:i/>
          <w:color w:val="000000" w:themeColor="text1"/>
          <w:lang w:val="pt-BR"/>
        </w:rPr>
      </w:pPr>
      <w:bookmarkStart w:id="46" w:name="_Toc148459256"/>
      <w:r w:rsidRPr="008254AE">
        <w:rPr>
          <w:rStyle w:val="nfaseSutil"/>
          <w:b/>
          <w:color w:val="000000" w:themeColor="text1"/>
          <w:lang w:val="pt-BR"/>
        </w:rPr>
        <w:t xml:space="preserve">Tabela 2: Quadro de Características Gerais da </w:t>
      </w:r>
      <w:proofErr w:type="spellStart"/>
      <w:r w:rsidRPr="008254AE">
        <w:rPr>
          <w:rStyle w:val="nfaseSutil"/>
          <w:b/>
          <w:color w:val="000000" w:themeColor="text1"/>
          <w:lang w:val="pt-BR"/>
        </w:rPr>
        <w:t>UGRHI</w:t>
      </w:r>
      <w:proofErr w:type="spellEnd"/>
      <w:r w:rsidRPr="008254AE">
        <w:rPr>
          <w:rStyle w:val="nfaseSutil"/>
          <w:b/>
          <w:color w:val="000000" w:themeColor="text1"/>
          <w:lang w:val="pt-BR"/>
        </w:rPr>
        <w:t xml:space="preserve"> 11.</w:t>
      </w:r>
      <w:bookmarkEnd w:id="46"/>
    </w:p>
    <w:tbl>
      <w:tblPr>
        <w:tblStyle w:val="a0"/>
        <w:tblW w:w="15223" w:type="dxa"/>
        <w:tblInd w:w="0" w:type="dxa"/>
        <w:tblLayout w:type="fixed"/>
        <w:tblLook w:val="0400" w:firstRow="0" w:lastRow="0" w:firstColumn="0" w:lastColumn="0" w:noHBand="0" w:noVBand="1"/>
      </w:tblPr>
      <w:tblGrid>
        <w:gridCol w:w="1159"/>
        <w:gridCol w:w="2853"/>
        <w:gridCol w:w="2853"/>
        <w:gridCol w:w="2854"/>
        <w:gridCol w:w="2853"/>
        <w:gridCol w:w="2651"/>
      </w:tblGrid>
      <w:tr w:rsidR="002F19AA" w14:paraId="69DCA3B0" w14:textId="77777777" w:rsidTr="009C0E71">
        <w:trPr>
          <w:trHeight w:val="407"/>
        </w:trPr>
        <w:tc>
          <w:tcPr>
            <w:tcW w:w="15223" w:type="dxa"/>
            <w:gridSpan w:val="6"/>
            <w:tcBorders>
              <w:top w:val="single" w:sz="4" w:space="0" w:color="auto"/>
              <w:left w:val="single" w:sz="4" w:space="0" w:color="auto"/>
              <w:bottom w:val="single" w:sz="4" w:space="0" w:color="auto"/>
              <w:right w:val="single" w:sz="4" w:space="0" w:color="auto"/>
            </w:tcBorders>
            <w:shd w:val="clear" w:color="auto" w:fill="D8E4BC"/>
            <w:vAlign w:val="center"/>
          </w:tcPr>
          <w:p w14:paraId="5C37F5C6" w14:textId="77777777" w:rsidR="002F19AA" w:rsidRDefault="006D1785">
            <w:pPr>
              <w:jc w:val="center"/>
              <w:rPr>
                <w:rFonts w:ascii="Calibri" w:eastAsia="Calibri" w:hAnsi="Calibri" w:cs="Calibri"/>
                <w:b/>
              </w:rPr>
            </w:pPr>
            <w:proofErr w:type="spellStart"/>
            <w:r>
              <w:rPr>
                <w:rFonts w:ascii="Calibri" w:eastAsia="Calibri" w:hAnsi="Calibri" w:cs="Calibri"/>
                <w:b/>
              </w:rPr>
              <w:t>Características</w:t>
            </w:r>
            <w:proofErr w:type="spellEnd"/>
            <w:r>
              <w:rPr>
                <w:rFonts w:ascii="Calibri" w:eastAsia="Calibri" w:hAnsi="Calibri" w:cs="Calibri"/>
                <w:b/>
              </w:rPr>
              <w:t xml:space="preserve"> Gerais</w:t>
            </w:r>
          </w:p>
        </w:tc>
      </w:tr>
      <w:tr w:rsidR="002F19AA" w14:paraId="220EB0D5" w14:textId="77777777" w:rsidTr="009C0E71">
        <w:trPr>
          <w:trHeight w:val="475"/>
        </w:trPr>
        <w:tc>
          <w:tcPr>
            <w:tcW w:w="1159" w:type="dxa"/>
            <w:vMerge w:val="restart"/>
            <w:tcBorders>
              <w:top w:val="single" w:sz="4" w:space="0" w:color="auto"/>
              <w:left w:val="single" w:sz="4" w:space="0" w:color="auto"/>
              <w:bottom w:val="single" w:sz="4" w:space="0" w:color="auto"/>
              <w:right w:val="single" w:sz="4" w:space="0" w:color="auto"/>
            </w:tcBorders>
            <w:shd w:val="clear" w:color="auto" w:fill="D8E4BC"/>
            <w:vAlign w:val="center"/>
          </w:tcPr>
          <w:p w14:paraId="50809351" w14:textId="77777777" w:rsidR="002F19AA" w:rsidRDefault="006D1785" w:rsidP="000C3E17">
            <w:pPr>
              <w:ind w:firstLine="0"/>
              <w:rPr>
                <w:rFonts w:ascii="Calibri" w:eastAsia="Calibri" w:hAnsi="Calibri" w:cs="Calibri"/>
                <w:b/>
              </w:rPr>
            </w:pPr>
            <w:r>
              <w:rPr>
                <w:rFonts w:ascii="Calibri" w:eastAsia="Calibri" w:hAnsi="Calibri" w:cs="Calibri"/>
                <w:b/>
              </w:rPr>
              <w:t>11 – RB</w:t>
            </w:r>
          </w:p>
        </w:tc>
        <w:tc>
          <w:tcPr>
            <w:tcW w:w="28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FA07858" w14:textId="1ABD0E6B" w:rsidR="002F19AA" w:rsidRDefault="006D1785" w:rsidP="00C23D07">
            <w:pPr>
              <w:ind w:firstLine="0"/>
              <w:jc w:val="left"/>
              <w:rPr>
                <w:rFonts w:ascii="Calibri" w:eastAsia="Calibri" w:hAnsi="Calibri" w:cs="Calibri"/>
                <w:b/>
              </w:rPr>
            </w:pPr>
            <w:proofErr w:type="spellStart"/>
            <w:r>
              <w:rPr>
                <w:rFonts w:ascii="Calibri" w:eastAsia="Calibri" w:hAnsi="Calibri" w:cs="Calibri"/>
                <w:b/>
              </w:rPr>
              <w:t>População</w:t>
            </w:r>
            <w:proofErr w:type="spellEnd"/>
            <w:r>
              <w:rPr>
                <w:rFonts w:ascii="Calibri" w:eastAsia="Calibri" w:hAnsi="Calibri" w:cs="Calibri"/>
                <w:b/>
              </w:rPr>
              <w:t xml:space="preserve"> </w:t>
            </w:r>
            <w:r>
              <w:rPr>
                <w:rFonts w:ascii="Calibri" w:eastAsia="Calibri" w:hAnsi="Calibri" w:cs="Calibri"/>
                <w:b/>
              </w:rPr>
              <w:br/>
            </w:r>
            <w:r w:rsidR="00B12166">
              <w:rPr>
                <w:rFonts w:ascii="Calibri" w:eastAsia="Calibri" w:hAnsi="Calibri" w:cs="Calibri"/>
                <w:vertAlign w:val="superscript"/>
              </w:rPr>
              <w:t>IBGE CENSO</w:t>
            </w:r>
            <w:r>
              <w:rPr>
                <w:rFonts w:ascii="Calibri" w:eastAsia="Calibri" w:hAnsi="Calibri" w:cs="Calibri"/>
                <w:vertAlign w:val="superscript"/>
              </w:rPr>
              <w:t>, 20</w:t>
            </w:r>
            <w:r w:rsidR="00A92AC4">
              <w:rPr>
                <w:rFonts w:ascii="Calibri" w:eastAsia="Calibri" w:hAnsi="Calibri" w:cs="Calibri"/>
                <w:vertAlign w:val="superscript"/>
              </w:rPr>
              <w:t>2</w:t>
            </w:r>
            <w:r w:rsidR="00C41C88">
              <w:rPr>
                <w:rFonts w:ascii="Calibri" w:eastAsia="Calibri" w:hAnsi="Calibri" w:cs="Calibri"/>
                <w:vertAlign w:val="superscript"/>
              </w:rPr>
              <w:t>2</w:t>
            </w:r>
          </w:p>
        </w:tc>
        <w:tc>
          <w:tcPr>
            <w:tcW w:w="57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35B3B6" w14:textId="383B8655" w:rsidR="002F19AA" w:rsidRDefault="006D1785">
            <w:pPr>
              <w:jc w:val="center"/>
              <w:rPr>
                <w:rFonts w:ascii="Calibri" w:eastAsia="Calibri" w:hAnsi="Calibri" w:cs="Calibri"/>
                <w:b/>
              </w:rPr>
            </w:pPr>
            <w:r>
              <w:rPr>
                <w:rFonts w:ascii="Calibri" w:eastAsia="Calibri" w:hAnsi="Calibri" w:cs="Calibri"/>
                <w:b/>
              </w:rPr>
              <w:t>Total (20</w:t>
            </w:r>
            <w:r w:rsidR="00A92AC4">
              <w:rPr>
                <w:rFonts w:ascii="Calibri" w:eastAsia="Calibri" w:hAnsi="Calibri" w:cs="Calibri"/>
                <w:b/>
              </w:rPr>
              <w:t>2</w:t>
            </w:r>
            <w:r w:rsidR="00C41C88">
              <w:rPr>
                <w:rFonts w:ascii="Calibri" w:eastAsia="Calibri" w:hAnsi="Calibri" w:cs="Calibri"/>
                <w:b/>
              </w:rPr>
              <w:t>2</w:t>
            </w:r>
            <w:r>
              <w:rPr>
                <w:rFonts w:ascii="Calibri" w:eastAsia="Calibri" w:hAnsi="Calibri" w:cs="Calibri"/>
                <w:b/>
              </w:rPr>
              <w:t>)</w:t>
            </w:r>
          </w:p>
        </w:tc>
        <w:tc>
          <w:tcPr>
            <w:tcW w:w="2853" w:type="dxa"/>
            <w:tcBorders>
              <w:top w:val="single" w:sz="4" w:space="0" w:color="auto"/>
              <w:left w:val="single" w:sz="4" w:space="0" w:color="auto"/>
              <w:bottom w:val="single" w:sz="4" w:space="0" w:color="auto"/>
              <w:right w:val="single" w:sz="4" w:space="0" w:color="auto"/>
            </w:tcBorders>
            <w:shd w:val="clear" w:color="auto" w:fill="auto"/>
            <w:vAlign w:val="center"/>
          </w:tcPr>
          <w:p w14:paraId="793C551C" w14:textId="77777777" w:rsidR="002F19AA" w:rsidRDefault="006D1785">
            <w:pPr>
              <w:jc w:val="center"/>
              <w:rPr>
                <w:rFonts w:ascii="Calibri" w:eastAsia="Calibri" w:hAnsi="Calibri" w:cs="Calibri"/>
                <w:b/>
              </w:rPr>
            </w:pPr>
            <w:r>
              <w:rPr>
                <w:rFonts w:ascii="Calibri" w:eastAsia="Calibri" w:hAnsi="Calibri" w:cs="Calibri"/>
                <w:b/>
              </w:rPr>
              <w:t>Urbana (2019)</w:t>
            </w:r>
          </w:p>
        </w:tc>
        <w:tc>
          <w:tcPr>
            <w:tcW w:w="2651" w:type="dxa"/>
            <w:tcBorders>
              <w:top w:val="single" w:sz="4" w:space="0" w:color="auto"/>
              <w:left w:val="single" w:sz="4" w:space="0" w:color="auto"/>
              <w:bottom w:val="single" w:sz="4" w:space="0" w:color="auto"/>
              <w:right w:val="single" w:sz="4" w:space="0" w:color="auto"/>
            </w:tcBorders>
            <w:shd w:val="clear" w:color="auto" w:fill="auto"/>
            <w:vAlign w:val="center"/>
          </w:tcPr>
          <w:p w14:paraId="1A9A0717" w14:textId="77777777" w:rsidR="002F19AA" w:rsidRDefault="006D1785">
            <w:pPr>
              <w:jc w:val="center"/>
              <w:rPr>
                <w:rFonts w:ascii="Calibri" w:eastAsia="Calibri" w:hAnsi="Calibri" w:cs="Calibri"/>
                <w:b/>
              </w:rPr>
            </w:pPr>
            <w:r>
              <w:rPr>
                <w:rFonts w:ascii="Calibri" w:eastAsia="Calibri" w:hAnsi="Calibri" w:cs="Calibri"/>
                <w:b/>
              </w:rPr>
              <w:t>Rural (2019)</w:t>
            </w:r>
          </w:p>
        </w:tc>
      </w:tr>
      <w:tr w:rsidR="002F19AA" w14:paraId="09985D0D" w14:textId="77777777" w:rsidTr="009C0E71">
        <w:trPr>
          <w:trHeight w:val="410"/>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28A2AD0D" w14:textId="77777777" w:rsidR="002F19AA" w:rsidRDefault="002F19AA">
            <w:pPr>
              <w:widowControl w:val="0"/>
              <w:pBdr>
                <w:top w:val="nil"/>
                <w:left w:val="nil"/>
                <w:bottom w:val="nil"/>
                <w:right w:val="nil"/>
                <w:between w:val="nil"/>
              </w:pBdr>
              <w:rPr>
                <w:rFonts w:ascii="Calibri" w:eastAsia="Calibri" w:hAnsi="Calibri" w:cs="Calibri"/>
                <w:b/>
              </w:rPr>
            </w:pPr>
          </w:p>
        </w:tc>
        <w:tc>
          <w:tcPr>
            <w:tcW w:w="285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D5A51E" w14:textId="77777777" w:rsidR="002F19AA" w:rsidRDefault="002F19AA" w:rsidP="00C23D07">
            <w:pPr>
              <w:widowControl w:val="0"/>
              <w:pBdr>
                <w:top w:val="nil"/>
                <w:left w:val="nil"/>
                <w:bottom w:val="nil"/>
                <w:right w:val="nil"/>
                <w:between w:val="nil"/>
              </w:pBdr>
              <w:jc w:val="left"/>
              <w:rPr>
                <w:rFonts w:ascii="Calibri" w:eastAsia="Calibri" w:hAnsi="Calibri" w:cs="Calibri"/>
                <w:b/>
              </w:rPr>
            </w:pPr>
          </w:p>
        </w:tc>
        <w:tc>
          <w:tcPr>
            <w:tcW w:w="57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2C17C3" w14:textId="29E605ED" w:rsidR="002F19AA" w:rsidRDefault="00B12166" w:rsidP="00B24B14">
            <w:pPr>
              <w:jc w:val="center"/>
              <w:rPr>
                <w:rFonts w:ascii="Calibri" w:eastAsia="Calibri" w:hAnsi="Calibri" w:cs="Calibri"/>
              </w:rPr>
            </w:pPr>
            <w:r>
              <w:rPr>
                <w:rFonts w:ascii="Calibri" w:eastAsia="Calibri" w:hAnsi="Calibri" w:cs="Calibri"/>
              </w:rPr>
              <w:t xml:space="preserve"> </w:t>
            </w:r>
            <w:r w:rsidR="09B7D053" w:rsidRPr="09B7D053">
              <w:rPr>
                <w:rFonts w:ascii="Calibri" w:eastAsia="Calibri" w:hAnsi="Calibri" w:cs="Calibri"/>
              </w:rPr>
              <w:t>376.011hab</w:t>
            </w:r>
            <w:r w:rsidR="006D1785">
              <w:rPr>
                <w:rFonts w:ascii="Calibri" w:eastAsia="Calibri" w:hAnsi="Calibri" w:cs="Calibri"/>
              </w:rPr>
              <w:t>.</w:t>
            </w:r>
          </w:p>
        </w:tc>
        <w:tc>
          <w:tcPr>
            <w:tcW w:w="2853" w:type="dxa"/>
            <w:tcBorders>
              <w:top w:val="single" w:sz="4" w:space="0" w:color="auto"/>
              <w:left w:val="single" w:sz="4" w:space="0" w:color="auto"/>
              <w:bottom w:val="single" w:sz="4" w:space="0" w:color="auto"/>
              <w:right w:val="single" w:sz="4" w:space="0" w:color="auto"/>
            </w:tcBorders>
            <w:shd w:val="clear" w:color="auto" w:fill="auto"/>
            <w:vAlign w:val="center"/>
          </w:tcPr>
          <w:p w14:paraId="54985F97" w14:textId="787E2D96" w:rsidR="002F19AA" w:rsidRDefault="00B24B14">
            <w:pPr>
              <w:jc w:val="center"/>
              <w:rPr>
                <w:rFonts w:ascii="Calibri" w:eastAsia="Calibri" w:hAnsi="Calibri" w:cs="Calibri"/>
              </w:rPr>
            </w:pPr>
            <w:r>
              <w:rPr>
                <w:rFonts w:ascii="Calibri" w:eastAsia="Calibri" w:hAnsi="Calibri" w:cs="Calibri"/>
              </w:rPr>
              <w:t>75,</w:t>
            </w:r>
            <w:r w:rsidR="09B7D053" w:rsidRPr="09B7D053">
              <w:rPr>
                <w:rFonts w:ascii="Calibri" w:eastAsia="Calibri" w:hAnsi="Calibri" w:cs="Calibri"/>
              </w:rPr>
              <w:t>36</w:t>
            </w:r>
            <w:r w:rsidR="006D1785">
              <w:rPr>
                <w:rFonts w:ascii="Calibri" w:eastAsia="Calibri" w:hAnsi="Calibri" w:cs="Calibri"/>
              </w:rPr>
              <w:t>%</w:t>
            </w:r>
          </w:p>
        </w:tc>
        <w:tc>
          <w:tcPr>
            <w:tcW w:w="2651" w:type="dxa"/>
            <w:tcBorders>
              <w:top w:val="single" w:sz="4" w:space="0" w:color="auto"/>
              <w:left w:val="single" w:sz="4" w:space="0" w:color="auto"/>
              <w:bottom w:val="single" w:sz="4" w:space="0" w:color="auto"/>
              <w:right w:val="single" w:sz="4" w:space="0" w:color="auto"/>
            </w:tcBorders>
            <w:shd w:val="clear" w:color="auto" w:fill="auto"/>
            <w:vAlign w:val="center"/>
          </w:tcPr>
          <w:p w14:paraId="74981631" w14:textId="1BA7C131" w:rsidR="002F19AA" w:rsidRDefault="00B24B14">
            <w:pPr>
              <w:jc w:val="center"/>
              <w:rPr>
                <w:rFonts w:ascii="Calibri" w:eastAsia="Calibri" w:hAnsi="Calibri" w:cs="Calibri"/>
              </w:rPr>
            </w:pPr>
            <w:r>
              <w:rPr>
                <w:rFonts w:ascii="Calibri" w:eastAsia="Calibri" w:hAnsi="Calibri" w:cs="Calibri"/>
              </w:rPr>
              <w:t>2</w:t>
            </w:r>
            <w:r w:rsidR="00A92AC4">
              <w:rPr>
                <w:rFonts w:ascii="Calibri" w:eastAsia="Calibri" w:hAnsi="Calibri" w:cs="Calibri"/>
              </w:rPr>
              <w:t>5,</w:t>
            </w:r>
            <w:r w:rsidR="09B7D053" w:rsidRPr="09B7D053">
              <w:rPr>
                <w:rFonts w:ascii="Calibri" w:eastAsia="Calibri" w:hAnsi="Calibri" w:cs="Calibri"/>
              </w:rPr>
              <w:t>64</w:t>
            </w:r>
            <w:r w:rsidR="006D1785">
              <w:rPr>
                <w:rFonts w:ascii="Calibri" w:eastAsia="Calibri" w:hAnsi="Calibri" w:cs="Calibri"/>
              </w:rPr>
              <w:t>%</w:t>
            </w:r>
          </w:p>
        </w:tc>
      </w:tr>
      <w:tr w:rsidR="002F19AA" w:rsidRPr="00453D52" w14:paraId="7067B881" w14:textId="77777777" w:rsidTr="009C0E71">
        <w:trPr>
          <w:trHeight w:val="471"/>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353669F4" w14:textId="77777777" w:rsidR="002F19AA" w:rsidRDefault="002F19AA">
            <w:pPr>
              <w:widowControl w:val="0"/>
              <w:pBdr>
                <w:top w:val="nil"/>
                <w:left w:val="nil"/>
                <w:bottom w:val="nil"/>
                <w:right w:val="nil"/>
                <w:between w:val="nil"/>
              </w:pBdr>
              <w:rPr>
                <w:rFonts w:ascii="Calibri" w:eastAsia="Calibri" w:hAnsi="Calibri" w:cs="Calibri"/>
              </w:rPr>
            </w:pPr>
          </w:p>
        </w:tc>
        <w:tc>
          <w:tcPr>
            <w:tcW w:w="28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8B9242" w14:textId="77777777" w:rsidR="002F19AA" w:rsidRDefault="006D1785" w:rsidP="00C23D07">
            <w:pPr>
              <w:ind w:firstLine="0"/>
              <w:jc w:val="left"/>
              <w:rPr>
                <w:rFonts w:ascii="Calibri" w:eastAsia="Calibri" w:hAnsi="Calibri" w:cs="Calibri"/>
                <w:b/>
              </w:rPr>
            </w:pPr>
            <w:proofErr w:type="spellStart"/>
            <w:r>
              <w:rPr>
                <w:rFonts w:ascii="Calibri" w:eastAsia="Calibri" w:hAnsi="Calibri" w:cs="Calibri"/>
                <w:b/>
              </w:rPr>
              <w:t>Área</w:t>
            </w:r>
            <w:proofErr w:type="spellEnd"/>
          </w:p>
        </w:tc>
        <w:tc>
          <w:tcPr>
            <w:tcW w:w="57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768E93" w14:textId="77777777" w:rsidR="002F19AA" w:rsidRDefault="006D1785">
            <w:pPr>
              <w:jc w:val="center"/>
              <w:rPr>
                <w:rFonts w:ascii="Calibri" w:eastAsia="Calibri" w:hAnsi="Calibri" w:cs="Calibri"/>
              </w:rPr>
            </w:pPr>
            <w:proofErr w:type="spellStart"/>
            <w:r>
              <w:rPr>
                <w:rFonts w:ascii="Calibri" w:eastAsia="Calibri" w:hAnsi="Calibri" w:cs="Calibri"/>
                <w:b/>
              </w:rPr>
              <w:t>Área</w:t>
            </w:r>
            <w:proofErr w:type="spellEnd"/>
            <w:r>
              <w:rPr>
                <w:rFonts w:ascii="Calibri" w:eastAsia="Calibri" w:hAnsi="Calibri" w:cs="Calibri"/>
                <w:b/>
              </w:rPr>
              <w:t xml:space="preserve"> territorial</w:t>
            </w:r>
            <w:r>
              <w:rPr>
                <w:rFonts w:ascii="Calibri" w:eastAsia="Calibri" w:hAnsi="Calibri" w:cs="Calibri"/>
              </w:rPr>
              <w:t xml:space="preserve"> </w:t>
            </w:r>
            <w:proofErr w:type="spellStart"/>
            <w:r>
              <w:rPr>
                <w:rFonts w:ascii="Calibri" w:eastAsia="Calibri" w:hAnsi="Calibri" w:cs="Calibri"/>
                <w:vertAlign w:val="superscript"/>
              </w:rPr>
              <w:t>SEADE</w:t>
            </w:r>
            <w:proofErr w:type="spellEnd"/>
            <w:r>
              <w:rPr>
                <w:rFonts w:ascii="Calibri" w:eastAsia="Calibri" w:hAnsi="Calibri" w:cs="Calibri"/>
                <w:vertAlign w:val="superscript"/>
              </w:rPr>
              <w:t>, 2019</w:t>
            </w:r>
          </w:p>
        </w:tc>
        <w:tc>
          <w:tcPr>
            <w:tcW w:w="550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485168" w14:textId="77777777" w:rsidR="002F19AA" w:rsidRPr="003D2FFE" w:rsidRDefault="006D1785">
            <w:pPr>
              <w:jc w:val="center"/>
              <w:rPr>
                <w:rFonts w:ascii="Calibri" w:eastAsia="Calibri" w:hAnsi="Calibri" w:cs="Calibri"/>
                <w:lang w:val="pt-BR"/>
              </w:rPr>
            </w:pPr>
            <w:r w:rsidRPr="003D2FFE">
              <w:rPr>
                <w:rFonts w:ascii="Calibri" w:eastAsia="Calibri" w:hAnsi="Calibri" w:cs="Calibri"/>
                <w:b/>
                <w:lang w:val="pt-BR"/>
              </w:rPr>
              <w:t>Área de drenagem</w:t>
            </w:r>
            <w:r w:rsidRPr="003D2FFE">
              <w:rPr>
                <w:rFonts w:ascii="Calibri" w:eastAsia="Calibri" w:hAnsi="Calibri" w:cs="Calibri"/>
                <w:lang w:val="pt-BR"/>
              </w:rPr>
              <w:t xml:space="preserve"> </w:t>
            </w:r>
            <w:r w:rsidRPr="003D2FFE">
              <w:rPr>
                <w:rFonts w:ascii="Calibri" w:eastAsia="Calibri" w:hAnsi="Calibri" w:cs="Calibri"/>
                <w:vertAlign w:val="superscript"/>
                <w:lang w:val="pt-BR"/>
              </w:rPr>
              <w:t>São Paulo, 2006</w:t>
            </w:r>
          </w:p>
        </w:tc>
      </w:tr>
      <w:tr w:rsidR="002F19AA" w14:paraId="1286C284" w14:textId="77777777" w:rsidTr="009C0E71">
        <w:trPr>
          <w:trHeight w:val="364"/>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561E0FC5"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4FC96A" w14:textId="77777777" w:rsidR="002F19AA" w:rsidRPr="003D2FFE" w:rsidRDefault="002F19AA" w:rsidP="00C23D07">
            <w:pPr>
              <w:widowControl w:val="0"/>
              <w:pBdr>
                <w:top w:val="nil"/>
                <w:left w:val="nil"/>
                <w:bottom w:val="nil"/>
                <w:right w:val="nil"/>
                <w:between w:val="nil"/>
              </w:pBdr>
              <w:jc w:val="left"/>
              <w:rPr>
                <w:rFonts w:ascii="Calibri" w:eastAsia="Calibri" w:hAnsi="Calibri" w:cs="Calibri"/>
                <w:lang w:val="pt-BR"/>
              </w:rPr>
            </w:pPr>
          </w:p>
        </w:tc>
        <w:tc>
          <w:tcPr>
            <w:tcW w:w="57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EEC0F9" w14:textId="77777777" w:rsidR="002F19AA" w:rsidRDefault="006D1785">
            <w:pPr>
              <w:jc w:val="center"/>
              <w:rPr>
                <w:rFonts w:ascii="Calibri" w:eastAsia="Calibri" w:hAnsi="Calibri" w:cs="Calibri"/>
              </w:rPr>
            </w:pPr>
            <w:r>
              <w:rPr>
                <w:rFonts w:ascii="Calibri" w:eastAsia="Calibri" w:hAnsi="Calibri" w:cs="Calibri"/>
              </w:rPr>
              <w:t>17.056,4 km</w:t>
            </w:r>
            <w:r>
              <w:rPr>
                <w:rFonts w:ascii="Calibri" w:eastAsia="Calibri" w:hAnsi="Calibri" w:cs="Calibri"/>
                <w:vertAlign w:val="superscript"/>
              </w:rPr>
              <w:t>2</w:t>
            </w:r>
          </w:p>
          <w:p w14:paraId="7F6DE5A6" w14:textId="77777777" w:rsidR="002F19AA" w:rsidRDefault="006D1785">
            <w:pPr>
              <w:rPr>
                <w:rFonts w:ascii="Calibri" w:eastAsia="Calibri" w:hAnsi="Calibri" w:cs="Calibri"/>
              </w:rPr>
            </w:pPr>
            <w:r>
              <w:rPr>
                <w:rFonts w:ascii="Calibri" w:eastAsia="Calibri" w:hAnsi="Calibri" w:cs="Calibri"/>
              </w:rPr>
              <w:t> </w:t>
            </w:r>
          </w:p>
        </w:tc>
        <w:tc>
          <w:tcPr>
            <w:tcW w:w="550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0FFF4D" w14:textId="77777777" w:rsidR="002F19AA" w:rsidRDefault="006D1785">
            <w:pPr>
              <w:jc w:val="center"/>
              <w:rPr>
                <w:rFonts w:ascii="Calibri" w:eastAsia="Calibri" w:hAnsi="Calibri" w:cs="Calibri"/>
              </w:rPr>
            </w:pPr>
            <w:r>
              <w:rPr>
                <w:rFonts w:ascii="Calibri" w:eastAsia="Calibri" w:hAnsi="Calibri" w:cs="Calibri"/>
              </w:rPr>
              <w:t>17.068 km</w:t>
            </w:r>
            <w:r>
              <w:rPr>
                <w:rFonts w:ascii="Calibri" w:eastAsia="Calibri" w:hAnsi="Calibri" w:cs="Calibri"/>
                <w:vertAlign w:val="superscript"/>
              </w:rPr>
              <w:t>2</w:t>
            </w:r>
          </w:p>
          <w:p w14:paraId="1EC1F954" w14:textId="77777777" w:rsidR="002F19AA" w:rsidRDefault="006D1785">
            <w:pPr>
              <w:rPr>
                <w:rFonts w:ascii="Calibri" w:eastAsia="Calibri" w:hAnsi="Calibri" w:cs="Calibri"/>
              </w:rPr>
            </w:pPr>
            <w:r>
              <w:rPr>
                <w:rFonts w:ascii="Calibri" w:eastAsia="Calibri" w:hAnsi="Calibri" w:cs="Calibri"/>
              </w:rPr>
              <w:t> </w:t>
            </w:r>
          </w:p>
        </w:tc>
      </w:tr>
      <w:tr w:rsidR="002F19AA" w:rsidRPr="00453D52" w14:paraId="5D75F868" w14:textId="77777777" w:rsidTr="009C0E71">
        <w:trPr>
          <w:trHeight w:val="880"/>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56E101DE" w14:textId="77777777" w:rsidR="002F19AA" w:rsidRDefault="002F19AA">
            <w:pPr>
              <w:widowControl w:val="0"/>
              <w:pBdr>
                <w:top w:val="nil"/>
                <w:left w:val="nil"/>
                <w:bottom w:val="nil"/>
                <w:right w:val="nil"/>
                <w:between w:val="nil"/>
              </w:pBdr>
              <w:rPr>
                <w:rFonts w:ascii="Calibri" w:eastAsia="Calibri" w:hAnsi="Calibri" w:cs="Calibri"/>
              </w:rPr>
            </w:pPr>
          </w:p>
        </w:tc>
        <w:tc>
          <w:tcPr>
            <w:tcW w:w="2853" w:type="dxa"/>
            <w:tcBorders>
              <w:top w:val="single" w:sz="4" w:space="0" w:color="auto"/>
              <w:left w:val="single" w:sz="4" w:space="0" w:color="auto"/>
              <w:bottom w:val="single" w:sz="4" w:space="0" w:color="auto"/>
              <w:right w:val="single" w:sz="4" w:space="0" w:color="auto"/>
            </w:tcBorders>
            <w:shd w:val="clear" w:color="auto" w:fill="auto"/>
            <w:vAlign w:val="center"/>
          </w:tcPr>
          <w:p w14:paraId="1111792B" w14:textId="77777777" w:rsidR="002F19AA" w:rsidRPr="003D2FFE" w:rsidRDefault="006D1785" w:rsidP="00C23D07">
            <w:pPr>
              <w:ind w:firstLine="0"/>
              <w:jc w:val="left"/>
              <w:rPr>
                <w:rFonts w:ascii="Calibri" w:eastAsia="Calibri" w:hAnsi="Calibri" w:cs="Calibri"/>
                <w:lang w:val="pt-BR"/>
              </w:rPr>
            </w:pPr>
            <w:r w:rsidRPr="003D2FFE">
              <w:rPr>
                <w:rFonts w:ascii="Calibri" w:eastAsia="Calibri" w:hAnsi="Calibri" w:cs="Calibri"/>
                <w:b/>
                <w:lang w:val="pt-BR"/>
              </w:rPr>
              <w:t xml:space="preserve">Principais rios e reservatórios </w:t>
            </w:r>
            <w:r w:rsidRPr="003D2FFE">
              <w:rPr>
                <w:rFonts w:ascii="Calibri" w:eastAsia="Calibri" w:hAnsi="Calibri" w:cs="Calibri"/>
                <w:b/>
                <w:lang w:val="pt-BR"/>
              </w:rPr>
              <w:br/>
            </w:r>
            <w:r w:rsidRPr="003D2FFE">
              <w:rPr>
                <w:rFonts w:ascii="Calibri" w:eastAsia="Calibri" w:hAnsi="Calibri" w:cs="Calibri"/>
                <w:vertAlign w:val="superscript"/>
                <w:lang w:val="pt-BR"/>
              </w:rPr>
              <w:t>CBH-RB, 2016</w:t>
            </w:r>
          </w:p>
        </w:tc>
        <w:tc>
          <w:tcPr>
            <w:tcW w:w="1121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6622017" w14:textId="77777777" w:rsidR="002F19AA" w:rsidRPr="003D2FFE" w:rsidRDefault="006D1785" w:rsidP="000C3E17">
            <w:pPr>
              <w:ind w:firstLine="0"/>
              <w:rPr>
                <w:rFonts w:ascii="Calibri" w:eastAsia="Calibri" w:hAnsi="Calibri" w:cs="Calibri"/>
                <w:lang w:val="pt-BR"/>
              </w:rPr>
            </w:pPr>
            <w:r w:rsidRPr="003D2FFE">
              <w:rPr>
                <w:rFonts w:ascii="Calibri" w:eastAsia="Calibri" w:hAnsi="Calibri" w:cs="Calibri"/>
                <w:b/>
                <w:lang w:val="pt-BR"/>
              </w:rPr>
              <w:t>Rios:</w:t>
            </w:r>
            <w:r w:rsidRPr="003D2FFE">
              <w:rPr>
                <w:rFonts w:ascii="Calibri" w:eastAsia="Calibri" w:hAnsi="Calibri" w:cs="Calibri"/>
                <w:lang w:val="pt-BR"/>
              </w:rPr>
              <w:t xml:space="preserve"> Ribeira de Iguape, Juquiá, São Lourenço, Jacupiranga, Pardo, Turvo, Una da Aldeia, Ponta Grossa e Itariri.</w:t>
            </w:r>
            <w:r w:rsidRPr="003D2FFE">
              <w:rPr>
                <w:rFonts w:ascii="Calibri" w:eastAsia="Calibri" w:hAnsi="Calibri" w:cs="Calibri"/>
                <w:lang w:val="pt-BR"/>
              </w:rPr>
              <w:br/>
            </w:r>
            <w:r w:rsidRPr="003D2FFE">
              <w:rPr>
                <w:rFonts w:ascii="Calibri" w:eastAsia="Calibri" w:hAnsi="Calibri" w:cs="Calibri"/>
                <w:b/>
                <w:lang w:val="pt-BR"/>
              </w:rPr>
              <w:t>Reservatórios:</w:t>
            </w:r>
            <w:r w:rsidRPr="003D2FFE">
              <w:rPr>
                <w:rFonts w:ascii="Calibri" w:eastAsia="Calibri" w:hAnsi="Calibri" w:cs="Calibri"/>
                <w:lang w:val="pt-BR"/>
              </w:rPr>
              <w:t xml:space="preserve"> Alecrim, da Barra, Cachoeira do França, Cachoeira da Fumaça, Porto Raso, Serraria, Salto de Iporanga, Catas Altas e </w:t>
            </w:r>
            <w:proofErr w:type="spellStart"/>
            <w:r w:rsidRPr="003D2FFE">
              <w:rPr>
                <w:rFonts w:ascii="Calibri" w:eastAsia="Calibri" w:hAnsi="Calibri" w:cs="Calibri"/>
                <w:lang w:val="pt-BR"/>
              </w:rPr>
              <w:t>Jurupará</w:t>
            </w:r>
            <w:proofErr w:type="spellEnd"/>
            <w:r w:rsidRPr="003D2FFE">
              <w:rPr>
                <w:rFonts w:ascii="Calibri" w:eastAsia="Calibri" w:hAnsi="Calibri" w:cs="Calibri"/>
                <w:lang w:val="pt-BR"/>
              </w:rPr>
              <w:t>.</w:t>
            </w:r>
          </w:p>
        </w:tc>
      </w:tr>
      <w:tr w:rsidR="002F19AA" w:rsidRPr="00453D52" w14:paraId="674B62AA" w14:textId="77777777" w:rsidTr="009C0E71">
        <w:trPr>
          <w:trHeight w:val="471"/>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11C796C2"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tcBorders>
              <w:top w:val="single" w:sz="4" w:space="0" w:color="auto"/>
              <w:left w:val="single" w:sz="4" w:space="0" w:color="auto"/>
              <w:bottom w:val="single" w:sz="4" w:space="0" w:color="auto"/>
              <w:right w:val="single" w:sz="4" w:space="0" w:color="auto"/>
            </w:tcBorders>
            <w:shd w:val="clear" w:color="auto" w:fill="auto"/>
            <w:vAlign w:val="center"/>
          </w:tcPr>
          <w:p w14:paraId="30EF5650" w14:textId="77777777" w:rsidR="002F19AA" w:rsidRDefault="006D1785" w:rsidP="00C23D07">
            <w:pPr>
              <w:ind w:firstLine="0"/>
              <w:jc w:val="left"/>
              <w:rPr>
                <w:rFonts w:ascii="Calibri" w:eastAsia="Calibri" w:hAnsi="Calibri" w:cs="Calibri"/>
                <w:b/>
              </w:rPr>
            </w:pPr>
            <w:proofErr w:type="spellStart"/>
            <w:r>
              <w:rPr>
                <w:rFonts w:ascii="Calibri" w:eastAsia="Calibri" w:hAnsi="Calibri" w:cs="Calibri"/>
                <w:b/>
              </w:rPr>
              <w:t>Aquíferos</w:t>
            </w:r>
            <w:proofErr w:type="spellEnd"/>
            <w:r>
              <w:rPr>
                <w:rFonts w:ascii="Calibri" w:eastAsia="Calibri" w:hAnsi="Calibri" w:cs="Calibri"/>
                <w:b/>
              </w:rPr>
              <w:t xml:space="preserve"> livres </w:t>
            </w:r>
            <w:r>
              <w:rPr>
                <w:rFonts w:ascii="Calibri" w:eastAsia="Calibri" w:hAnsi="Calibri" w:cs="Calibri"/>
                <w:b/>
              </w:rPr>
              <w:br/>
            </w:r>
            <w:proofErr w:type="spellStart"/>
            <w:r>
              <w:rPr>
                <w:rFonts w:ascii="Calibri" w:eastAsia="Calibri" w:hAnsi="Calibri" w:cs="Calibri"/>
                <w:vertAlign w:val="superscript"/>
              </w:rPr>
              <w:t>CETESB</w:t>
            </w:r>
            <w:proofErr w:type="spellEnd"/>
            <w:r>
              <w:rPr>
                <w:rFonts w:ascii="Calibri" w:eastAsia="Calibri" w:hAnsi="Calibri" w:cs="Calibri"/>
                <w:vertAlign w:val="superscript"/>
              </w:rPr>
              <w:t>, 2016</w:t>
            </w:r>
          </w:p>
        </w:tc>
        <w:tc>
          <w:tcPr>
            <w:tcW w:w="1121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8CEF9A0" w14:textId="77777777" w:rsidR="002F19AA" w:rsidRPr="003D2FFE" w:rsidRDefault="006D1785" w:rsidP="000C3E17">
            <w:pPr>
              <w:ind w:firstLine="0"/>
              <w:rPr>
                <w:rFonts w:ascii="Calibri" w:eastAsia="Calibri" w:hAnsi="Calibri" w:cs="Calibri"/>
                <w:lang w:val="pt-BR"/>
              </w:rPr>
            </w:pPr>
            <w:r w:rsidRPr="003D2FFE">
              <w:rPr>
                <w:rFonts w:ascii="Calibri" w:eastAsia="Calibri" w:hAnsi="Calibri" w:cs="Calibri"/>
                <w:lang w:val="pt-BR"/>
              </w:rPr>
              <w:t xml:space="preserve">Litorâneo, Pré-Cambriano e Pré-Cambriano </w:t>
            </w:r>
            <w:proofErr w:type="spellStart"/>
            <w:r w:rsidRPr="003D2FFE">
              <w:rPr>
                <w:rFonts w:ascii="Calibri" w:eastAsia="Calibri" w:hAnsi="Calibri" w:cs="Calibri"/>
                <w:lang w:val="pt-BR"/>
              </w:rPr>
              <w:t>Cárstico</w:t>
            </w:r>
            <w:proofErr w:type="spellEnd"/>
            <w:r w:rsidRPr="003D2FFE">
              <w:rPr>
                <w:rFonts w:ascii="Calibri" w:eastAsia="Calibri" w:hAnsi="Calibri" w:cs="Calibri"/>
                <w:lang w:val="pt-BR"/>
              </w:rPr>
              <w:t>.</w:t>
            </w:r>
          </w:p>
        </w:tc>
      </w:tr>
      <w:tr w:rsidR="002F19AA" w:rsidRPr="00453D52" w14:paraId="6306D0EA" w14:textId="77777777" w:rsidTr="009C0E71">
        <w:trPr>
          <w:trHeight w:val="471"/>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5214F10B"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tcBorders>
              <w:top w:val="single" w:sz="4" w:space="0" w:color="auto"/>
              <w:left w:val="single" w:sz="4" w:space="0" w:color="auto"/>
              <w:bottom w:val="single" w:sz="4" w:space="0" w:color="auto"/>
              <w:right w:val="single" w:sz="4" w:space="0" w:color="auto"/>
            </w:tcBorders>
            <w:shd w:val="clear" w:color="auto" w:fill="auto"/>
            <w:vAlign w:val="center"/>
          </w:tcPr>
          <w:p w14:paraId="0870124F" w14:textId="77777777" w:rsidR="002F19AA" w:rsidRPr="003D2FFE" w:rsidRDefault="006D1785" w:rsidP="00C23D07">
            <w:pPr>
              <w:ind w:firstLine="0"/>
              <w:jc w:val="left"/>
              <w:rPr>
                <w:rFonts w:ascii="Calibri" w:eastAsia="Calibri" w:hAnsi="Calibri" w:cs="Calibri"/>
                <w:b/>
                <w:lang w:val="pt-BR"/>
              </w:rPr>
            </w:pPr>
            <w:r w:rsidRPr="003D2FFE">
              <w:rPr>
                <w:rFonts w:ascii="Calibri" w:eastAsia="Calibri" w:hAnsi="Calibri" w:cs="Calibri"/>
                <w:b/>
                <w:lang w:val="pt-BR"/>
              </w:rPr>
              <w:t xml:space="preserve">Principais mananciais superficiais </w:t>
            </w:r>
            <w:r w:rsidRPr="003D2FFE">
              <w:rPr>
                <w:rFonts w:ascii="Calibri" w:eastAsia="Calibri" w:hAnsi="Calibri" w:cs="Calibri"/>
                <w:vertAlign w:val="superscript"/>
                <w:lang w:val="pt-BR"/>
              </w:rPr>
              <w:t>CBH RB, 2014</w:t>
            </w:r>
          </w:p>
        </w:tc>
        <w:tc>
          <w:tcPr>
            <w:tcW w:w="1121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E7B15F9" w14:textId="77777777" w:rsidR="002F19AA" w:rsidRPr="003D2FFE" w:rsidRDefault="006D1785" w:rsidP="000C3E17">
            <w:pPr>
              <w:ind w:firstLine="0"/>
              <w:rPr>
                <w:rFonts w:ascii="Calibri" w:eastAsia="Calibri" w:hAnsi="Calibri" w:cs="Calibri"/>
                <w:lang w:val="pt-BR"/>
              </w:rPr>
            </w:pPr>
            <w:r w:rsidRPr="00B12166">
              <w:rPr>
                <w:rFonts w:ascii="Calibri" w:eastAsia="Calibri" w:hAnsi="Calibri" w:cs="Calibri"/>
                <w:bCs/>
                <w:lang w:val="pt-BR"/>
              </w:rPr>
              <w:t>Rios</w:t>
            </w:r>
            <w:r w:rsidRPr="003D2FFE">
              <w:rPr>
                <w:rFonts w:ascii="Calibri" w:eastAsia="Calibri" w:hAnsi="Calibri" w:cs="Calibri"/>
                <w:lang w:val="pt-BR"/>
              </w:rPr>
              <w:t xml:space="preserve"> Ribeira, Catas Altas, </w:t>
            </w:r>
            <w:proofErr w:type="spellStart"/>
            <w:r w:rsidRPr="003D2FFE">
              <w:rPr>
                <w:rFonts w:ascii="Calibri" w:eastAsia="Calibri" w:hAnsi="Calibri" w:cs="Calibri"/>
                <w:lang w:val="pt-BR"/>
              </w:rPr>
              <w:t>Jacupiranguinha</w:t>
            </w:r>
            <w:proofErr w:type="spellEnd"/>
            <w:r w:rsidRPr="003D2FFE">
              <w:rPr>
                <w:rFonts w:ascii="Calibri" w:eastAsia="Calibri" w:hAnsi="Calibri" w:cs="Calibri"/>
                <w:lang w:val="pt-BR"/>
              </w:rPr>
              <w:t xml:space="preserve"> e São Lourenço; </w:t>
            </w:r>
            <w:r w:rsidRPr="00B12166">
              <w:rPr>
                <w:rFonts w:ascii="Calibri" w:eastAsia="Calibri" w:hAnsi="Calibri" w:cs="Calibri"/>
                <w:bCs/>
                <w:lang w:val="pt-BR"/>
              </w:rPr>
              <w:t>Ribeirão</w:t>
            </w:r>
            <w:r w:rsidRPr="003D2FFE">
              <w:rPr>
                <w:rFonts w:ascii="Calibri" w:eastAsia="Calibri" w:hAnsi="Calibri" w:cs="Calibri"/>
                <w:lang w:val="pt-BR"/>
              </w:rPr>
              <w:t xml:space="preserve"> do Tijuco.</w:t>
            </w:r>
          </w:p>
        </w:tc>
      </w:tr>
      <w:tr w:rsidR="002F19AA" w14:paraId="1A3AEE41" w14:textId="77777777" w:rsidTr="009C0E71">
        <w:trPr>
          <w:trHeight w:val="440"/>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17898A96"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2964D59" w14:textId="77777777" w:rsidR="002F19AA" w:rsidRPr="003D2FFE" w:rsidRDefault="00C23D07" w:rsidP="00C23D07">
            <w:pPr>
              <w:ind w:firstLine="0"/>
              <w:jc w:val="left"/>
              <w:rPr>
                <w:rFonts w:ascii="Calibri" w:eastAsia="Calibri" w:hAnsi="Calibri" w:cs="Calibri"/>
                <w:b/>
                <w:lang w:val="pt-BR"/>
              </w:rPr>
            </w:pPr>
            <w:r w:rsidRPr="003D2FFE">
              <w:rPr>
                <w:rFonts w:ascii="Calibri" w:eastAsia="Calibri" w:hAnsi="Calibri" w:cs="Calibri"/>
                <w:b/>
                <w:lang w:val="pt-BR"/>
              </w:rPr>
              <w:t xml:space="preserve">Disponibilidade </w:t>
            </w:r>
            <w:r w:rsidR="006D1785" w:rsidRPr="003D2FFE">
              <w:rPr>
                <w:rFonts w:ascii="Calibri" w:eastAsia="Calibri" w:hAnsi="Calibri" w:cs="Calibri"/>
                <w:b/>
                <w:lang w:val="pt-BR"/>
              </w:rPr>
              <w:t xml:space="preserve">hídrica superficial </w:t>
            </w:r>
            <w:r w:rsidR="006D1785" w:rsidRPr="003D2FFE">
              <w:rPr>
                <w:rFonts w:ascii="Calibri" w:eastAsia="Calibri" w:hAnsi="Calibri" w:cs="Calibri"/>
                <w:vertAlign w:val="superscript"/>
                <w:lang w:val="pt-BR"/>
              </w:rPr>
              <w:t>São Paulo, 2006</w:t>
            </w:r>
            <w:r w:rsidR="006D1785" w:rsidRPr="003D2FFE">
              <w:rPr>
                <w:rFonts w:ascii="Calibri" w:eastAsia="Calibri" w:hAnsi="Calibri" w:cs="Calibri"/>
                <w:b/>
                <w:lang w:val="pt-BR"/>
              </w:rPr>
              <w:t xml:space="preserve">              </w:t>
            </w:r>
          </w:p>
        </w:tc>
        <w:tc>
          <w:tcPr>
            <w:tcW w:w="2853" w:type="dxa"/>
            <w:tcBorders>
              <w:top w:val="single" w:sz="4" w:space="0" w:color="auto"/>
              <w:left w:val="single" w:sz="4" w:space="0" w:color="auto"/>
              <w:bottom w:val="single" w:sz="4" w:space="0" w:color="auto"/>
              <w:right w:val="single" w:sz="4" w:space="0" w:color="auto"/>
            </w:tcBorders>
            <w:shd w:val="clear" w:color="auto" w:fill="auto"/>
            <w:vAlign w:val="center"/>
          </w:tcPr>
          <w:p w14:paraId="2B22134B" w14:textId="77777777" w:rsidR="002F19AA" w:rsidRDefault="006D1785">
            <w:pPr>
              <w:jc w:val="center"/>
              <w:rPr>
                <w:rFonts w:ascii="Calibri" w:eastAsia="Calibri" w:hAnsi="Calibri" w:cs="Calibri"/>
                <w:b/>
              </w:rPr>
            </w:pPr>
            <w:proofErr w:type="spellStart"/>
            <w:r>
              <w:rPr>
                <w:rFonts w:ascii="Calibri" w:eastAsia="Calibri" w:hAnsi="Calibri" w:cs="Calibri"/>
                <w:b/>
              </w:rPr>
              <w:t>Vazão</w:t>
            </w:r>
            <w:proofErr w:type="spellEnd"/>
            <w:r>
              <w:rPr>
                <w:rFonts w:ascii="Calibri" w:eastAsia="Calibri" w:hAnsi="Calibri" w:cs="Calibri"/>
                <w:b/>
              </w:rPr>
              <w:t xml:space="preserve"> </w:t>
            </w:r>
            <w:proofErr w:type="spellStart"/>
            <w:r>
              <w:rPr>
                <w:rFonts w:ascii="Calibri" w:eastAsia="Calibri" w:hAnsi="Calibri" w:cs="Calibri"/>
                <w:b/>
              </w:rPr>
              <w:t>média</w:t>
            </w:r>
            <w:proofErr w:type="spellEnd"/>
            <w:r>
              <w:rPr>
                <w:rFonts w:ascii="Calibri" w:eastAsia="Calibri" w:hAnsi="Calibri" w:cs="Calibri"/>
                <w:b/>
              </w:rPr>
              <w:t xml:space="preserve"> (</w:t>
            </w:r>
            <w:proofErr w:type="spellStart"/>
            <w:r>
              <w:rPr>
                <w:rFonts w:ascii="Calibri" w:eastAsia="Calibri" w:hAnsi="Calibri" w:cs="Calibri"/>
                <w:b/>
              </w:rPr>
              <w:t>Q</w:t>
            </w:r>
            <w:r>
              <w:rPr>
                <w:rFonts w:ascii="Calibri" w:eastAsia="Calibri" w:hAnsi="Calibri" w:cs="Calibri"/>
                <w:b/>
                <w:vertAlign w:val="subscript"/>
              </w:rPr>
              <w:t>médio</w:t>
            </w:r>
            <w:proofErr w:type="spellEnd"/>
            <w:r>
              <w:rPr>
                <w:rFonts w:ascii="Calibri" w:eastAsia="Calibri" w:hAnsi="Calibri" w:cs="Calibri"/>
                <w:b/>
              </w:rPr>
              <w:t>)</w:t>
            </w:r>
          </w:p>
        </w:tc>
        <w:tc>
          <w:tcPr>
            <w:tcW w:w="2854" w:type="dxa"/>
            <w:tcBorders>
              <w:top w:val="single" w:sz="4" w:space="0" w:color="auto"/>
              <w:left w:val="single" w:sz="4" w:space="0" w:color="auto"/>
              <w:bottom w:val="single" w:sz="4" w:space="0" w:color="auto"/>
              <w:right w:val="single" w:sz="4" w:space="0" w:color="auto"/>
            </w:tcBorders>
            <w:shd w:val="clear" w:color="auto" w:fill="auto"/>
            <w:vAlign w:val="center"/>
          </w:tcPr>
          <w:p w14:paraId="554AF46B" w14:textId="77777777" w:rsidR="002F19AA" w:rsidRDefault="006D1785">
            <w:pPr>
              <w:jc w:val="center"/>
              <w:rPr>
                <w:rFonts w:ascii="Calibri" w:eastAsia="Calibri" w:hAnsi="Calibri" w:cs="Calibri"/>
                <w:b/>
              </w:rPr>
            </w:pPr>
            <w:proofErr w:type="spellStart"/>
            <w:r>
              <w:rPr>
                <w:rFonts w:ascii="Calibri" w:eastAsia="Calibri" w:hAnsi="Calibri" w:cs="Calibri"/>
                <w:b/>
              </w:rPr>
              <w:t>Vazão</w:t>
            </w:r>
            <w:proofErr w:type="spellEnd"/>
            <w:r>
              <w:rPr>
                <w:rFonts w:ascii="Calibri" w:eastAsia="Calibri" w:hAnsi="Calibri" w:cs="Calibri"/>
                <w:b/>
              </w:rPr>
              <w:t xml:space="preserve"> </w:t>
            </w:r>
            <w:proofErr w:type="spellStart"/>
            <w:r>
              <w:rPr>
                <w:rFonts w:ascii="Calibri" w:eastAsia="Calibri" w:hAnsi="Calibri" w:cs="Calibri"/>
                <w:b/>
              </w:rPr>
              <w:t>mínima</w:t>
            </w:r>
            <w:proofErr w:type="spellEnd"/>
            <w:r>
              <w:rPr>
                <w:rFonts w:ascii="Calibri" w:eastAsia="Calibri" w:hAnsi="Calibri" w:cs="Calibri"/>
                <w:b/>
              </w:rPr>
              <w:t xml:space="preserve"> (Q</w:t>
            </w:r>
            <w:r>
              <w:rPr>
                <w:rFonts w:ascii="Calibri" w:eastAsia="Calibri" w:hAnsi="Calibri" w:cs="Calibri"/>
                <w:b/>
                <w:vertAlign w:val="subscript"/>
              </w:rPr>
              <w:t>7,10</w:t>
            </w:r>
            <w:r>
              <w:rPr>
                <w:rFonts w:ascii="Calibri" w:eastAsia="Calibri" w:hAnsi="Calibri" w:cs="Calibri"/>
                <w:b/>
              </w:rPr>
              <w:t>)</w:t>
            </w:r>
          </w:p>
        </w:tc>
        <w:tc>
          <w:tcPr>
            <w:tcW w:w="550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8F9459" w14:textId="77777777" w:rsidR="002F19AA" w:rsidRDefault="006D1785">
            <w:pPr>
              <w:jc w:val="center"/>
              <w:rPr>
                <w:rFonts w:ascii="Calibri" w:eastAsia="Calibri" w:hAnsi="Calibri" w:cs="Calibri"/>
                <w:b/>
              </w:rPr>
            </w:pPr>
            <w:proofErr w:type="spellStart"/>
            <w:r>
              <w:rPr>
                <w:rFonts w:ascii="Calibri" w:eastAsia="Calibri" w:hAnsi="Calibri" w:cs="Calibri"/>
                <w:b/>
              </w:rPr>
              <w:t>Vazão</w:t>
            </w:r>
            <w:proofErr w:type="spellEnd"/>
            <w:r>
              <w:rPr>
                <w:rFonts w:ascii="Calibri" w:eastAsia="Calibri" w:hAnsi="Calibri" w:cs="Calibri"/>
                <w:b/>
              </w:rPr>
              <w:t xml:space="preserve"> Q</w:t>
            </w:r>
            <w:r>
              <w:rPr>
                <w:rFonts w:ascii="Calibri" w:eastAsia="Calibri" w:hAnsi="Calibri" w:cs="Calibri"/>
                <w:b/>
                <w:vertAlign w:val="subscript"/>
              </w:rPr>
              <w:t>95%</w:t>
            </w:r>
          </w:p>
        </w:tc>
      </w:tr>
      <w:tr w:rsidR="002F19AA" w14:paraId="7FB3BE3A" w14:textId="77777777" w:rsidTr="009C0E71">
        <w:trPr>
          <w:trHeight w:val="407"/>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61D2F7DF" w14:textId="77777777" w:rsidR="002F19AA" w:rsidRDefault="002F19AA">
            <w:pPr>
              <w:widowControl w:val="0"/>
              <w:pBdr>
                <w:top w:val="nil"/>
                <w:left w:val="nil"/>
                <w:bottom w:val="nil"/>
                <w:right w:val="nil"/>
                <w:between w:val="nil"/>
              </w:pBdr>
              <w:rPr>
                <w:rFonts w:ascii="Calibri" w:eastAsia="Calibri" w:hAnsi="Calibri" w:cs="Calibri"/>
                <w:b/>
              </w:rPr>
            </w:pPr>
          </w:p>
        </w:tc>
        <w:tc>
          <w:tcPr>
            <w:tcW w:w="285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7C120E" w14:textId="77777777" w:rsidR="002F19AA" w:rsidRDefault="002F19AA" w:rsidP="00C23D07">
            <w:pPr>
              <w:widowControl w:val="0"/>
              <w:pBdr>
                <w:top w:val="nil"/>
                <w:left w:val="nil"/>
                <w:bottom w:val="nil"/>
                <w:right w:val="nil"/>
                <w:between w:val="nil"/>
              </w:pBdr>
              <w:jc w:val="left"/>
              <w:rPr>
                <w:rFonts w:ascii="Calibri" w:eastAsia="Calibri" w:hAnsi="Calibri" w:cs="Calibri"/>
                <w:b/>
              </w:rPr>
            </w:pPr>
          </w:p>
        </w:tc>
        <w:tc>
          <w:tcPr>
            <w:tcW w:w="2853" w:type="dxa"/>
            <w:tcBorders>
              <w:top w:val="single" w:sz="4" w:space="0" w:color="auto"/>
              <w:left w:val="single" w:sz="4" w:space="0" w:color="auto"/>
              <w:bottom w:val="single" w:sz="4" w:space="0" w:color="auto"/>
              <w:right w:val="single" w:sz="4" w:space="0" w:color="auto"/>
            </w:tcBorders>
            <w:shd w:val="clear" w:color="auto" w:fill="auto"/>
            <w:vAlign w:val="center"/>
          </w:tcPr>
          <w:p w14:paraId="33CDA071" w14:textId="77777777" w:rsidR="002F19AA" w:rsidRDefault="006D1785">
            <w:pPr>
              <w:jc w:val="center"/>
              <w:rPr>
                <w:rFonts w:ascii="Calibri" w:eastAsia="Calibri" w:hAnsi="Calibri" w:cs="Calibri"/>
              </w:rPr>
            </w:pPr>
            <w:r>
              <w:rPr>
                <w:rFonts w:ascii="Calibri" w:eastAsia="Calibri" w:hAnsi="Calibri" w:cs="Calibri"/>
              </w:rPr>
              <w:t>526 m</w:t>
            </w:r>
            <w:r>
              <w:rPr>
                <w:rFonts w:ascii="Calibri" w:eastAsia="Calibri" w:hAnsi="Calibri" w:cs="Calibri"/>
                <w:vertAlign w:val="superscript"/>
              </w:rPr>
              <w:t>3</w:t>
            </w:r>
            <w:r>
              <w:rPr>
                <w:rFonts w:ascii="Calibri" w:eastAsia="Calibri" w:hAnsi="Calibri" w:cs="Calibri"/>
              </w:rPr>
              <w:t>/s</w:t>
            </w:r>
          </w:p>
        </w:tc>
        <w:tc>
          <w:tcPr>
            <w:tcW w:w="2854" w:type="dxa"/>
            <w:tcBorders>
              <w:top w:val="single" w:sz="4" w:space="0" w:color="auto"/>
              <w:left w:val="single" w:sz="4" w:space="0" w:color="auto"/>
              <w:bottom w:val="single" w:sz="4" w:space="0" w:color="auto"/>
              <w:right w:val="single" w:sz="4" w:space="0" w:color="auto"/>
            </w:tcBorders>
            <w:shd w:val="clear" w:color="auto" w:fill="auto"/>
            <w:vAlign w:val="center"/>
          </w:tcPr>
          <w:p w14:paraId="7290E48B" w14:textId="77777777" w:rsidR="002F19AA" w:rsidRDefault="006D1785">
            <w:pPr>
              <w:jc w:val="center"/>
              <w:rPr>
                <w:rFonts w:ascii="Calibri" w:eastAsia="Calibri" w:hAnsi="Calibri" w:cs="Calibri"/>
              </w:rPr>
            </w:pPr>
            <w:r>
              <w:rPr>
                <w:rFonts w:ascii="Calibri" w:eastAsia="Calibri" w:hAnsi="Calibri" w:cs="Calibri"/>
              </w:rPr>
              <w:t>162 m</w:t>
            </w:r>
            <w:r>
              <w:rPr>
                <w:rFonts w:ascii="Calibri" w:eastAsia="Calibri" w:hAnsi="Calibri" w:cs="Calibri"/>
                <w:vertAlign w:val="superscript"/>
              </w:rPr>
              <w:t>3</w:t>
            </w:r>
            <w:r>
              <w:rPr>
                <w:rFonts w:ascii="Calibri" w:eastAsia="Calibri" w:hAnsi="Calibri" w:cs="Calibri"/>
              </w:rPr>
              <w:t>/s</w:t>
            </w:r>
          </w:p>
        </w:tc>
        <w:tc>
          <w:tcPr>
            <w:tcW w:w="550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9C8C00" w14:textId="77777777" w:rsidR="002F19AA" w:rsidRDefault="006D1785">
            <w:pPr>
              <w:jc w:val="center"/>
              <w:rPr>
                <w:rFonts w:ascii="Calibri" w:eastAsia="Calibri" w:hAnsi="Calibri" w:cs="Calibri"/>
              </w:rPr>
            </w:pPr>
            <w:r>
              <w:rPr>
                <w:rFonts w:ascii="Calibri" w:eastAsia="Calibri" w:hAnsi="Calibri" w:cs="Calibri"/>
              </w:rPr>
              <w:t>229 m</w:t>
            </w:r>
            <w:r>
              <w:rPr>
                <w:rFonts w:ascii="Calibri" w:eastAsia="Calibri" w:hAnsi="Calibri" w:cs="Calibri"/>
                <w:vertAlign w:val="superscript"/>
              </w:rPr>
              <w:t>3</w:t>
            </w:r>
            <w:r>
              <w:rPr>
                <w:rFonts w:ascii="Calibri" w:eastAsia="Calibri" w:hAnsi="Calibri" w:cs="Calibri"/>
              </w:rPr>
              <w:t>/s</w:t>
            </w:r>
          </w:p>
        </w:tc>
      </w:tr>
      <w:tr w:rsidR="002F19AA" w14:paraId="41805156" w14:textId="77777777" w:rsidTr="009C0E71">
        <w:trPr>
          <w:trHeight w:val="410"/>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2D95BC4B" w14:textId="77777777" w:rsidR="002F19AA" w:rsidRDefault="002F19AA">
            <w:pPr>
              <w:widowControl w:val="0"/>
              <w:pBdr>
                <w:top w:val="nil"/>
                <w:left w:val="nil"/>
                <w:bottom w:val="nil"/>
                <w:right w:val="nil"/>
                <w:between w:val="nil"/>
              </w:pBdr>
              <w:rPr>
                <w:rFonts w:ascii="Calibri" w:eastAsia="Calibri" w:hAnsi="Calibri" w:cs="Calibri"/>
              </w:rPr>
            </w:pPr>
          </w:p>
        </w:tc>
        <w:tc>
          <w:tcPr>
            <w:tcW w:w="28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4656196" w14:textId="77777777" w:rsidR="002F19AA" w:rsidRPr="003D2FFE" w:rsidRDefault="006D1785" w:rsidP="00C23D07">
            <w:pPr>
              <w:ind w:firstLine="0"/>
              <w:jc w:val="left"/>
              <w:rPr>
                <w:rFonts w:ascii="Calibri" w:eastAsia="Calibri" w:hAnsi="Calibri" w:cs="Calibri"/>
                <w:b/>
                <w:lang w:val="pt-BR"/>
              </w:rPr>
            </w:pPr>
            <w:r w:rsidRPr="003D2FFE">
              <w:rPr>
                <w:rFonts w:ascii="Calibri" w:eastAsia="Calibri" w:hAnsi="Calibri" w:cs="Calibri"/>
                <w:b/>
                <w:lang w:val="pt-BR"/>
              </w:rPr>
              <w:t xml:space="preserve">Disponibilidade hídrica subterrânea </w:t>
            </w:r>
            <w:r w:rsidRPr="003D2FFE">
              <w:rPr>
                <w:rFonts w:ascii="Calibri" w:eastAsia="Calibri" w:hAnsi="Calibri" w:cs="Calibri"/>
                <w:b/>
                <w:lang w:val="pt-BR"/>
              </w:rPr>
              <w:br/>
            </w:r>
            <w:r w:rsidRPr="003D2FFE">
              <w:rPr>
                <w:rFonts w:ascii="Calibri" w:eastAsia="Calibri" w:hAnsi="Calibri" w:cs="Calibri"/>
                <w:vertAlign w:val="superscript"/>
                <w:lang w:val="pt-BR"/>
              </w:rPr>
              <w:t>São Paulo, 2006</w:t>
            </w:r>
          </w:p>
        </w:tc>
        <w:tc>
          <w:tcPr>
            <w:tcW w:w="1121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05D9741" w14:textId="77777777" w:rsidR="002F19AA" w:rsidRDefault="006D1785">
            <w:pPr>
              <w:jc w:val="center"/>
              <w:rPr>
                <w:rFonts w:ascii="Calibri" w:eastAsia="Calibri" w:hAnsi="Calibri" w:cs="Calibri"/>
                <w:b/>
              </w:rPr>
            </w:pPr>
            <w:proofErr w:type="spellStart"/>
            <w:r>
              <w:rPr>
                <w:rFonts w:ascii="Calibri" w:eastAsia="Calibri" w:hAnsi="Calibri" w:cs="Calibri"/>
                <w:b/>
              </w:rPr>
              <w:t>Reserva</w:t>
            </w:r>
            <w:proofErr w:type="spellEnd"/>
            <w:r>
              <w:rPr>
                <w:rFonts w:ascii="Calibri" w:eastAsia="Calibri" w:hAnsi="Calibri" w:cs="Calibri"/>
                <w:b/>
              </w:rPr>
              <w:t xml:space="preserve"> </w:t>
            </w:r>
            <w:proofErr w:type="spellStart"/>
            <w:r>
              <w:rPr>
                <w:rFonts w:ascii="Calibri" w:eastAsia="Calibri" w:hAnsi="Calibri" w:cs="Calibri"/>
                <w:b/>
              </w:rPr>
              <w:t>Explotável</w:t>
            </w:r>
            <w:proofErr w:type="spellEnd"/>
            <w:r>
              <w:rPr>
                <w:rFonts w:ascii="Calibri" w:eastAsia="Calibri" w:hAnsi="Calibri" w:cs="Calibri"/>
                <w:b/>
              </w:rPr>
              <w:t xml:space="preserve"> </w:t>
            </w:r>
          </w:p>
        </w:tc>
      </w:tr>
      <w:tr w:rsidR="002F19AA" w14:paraId="3F0D722D" w14:textId="77777777" w:rsidTr="009C0E71">
        <w:trPr>
          <w:trHeight w:val="303"/>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72BD16F9" w14:textId="77777777" w:rsidR="002F19AA" w:rsidRDefault="002F19AA">
            <w:pPr>
              <w:widowControl w:val="0"/>
              <w:pBdr>
                <w:top w:val="nil"/>
                <w:left w:val="nil"/>
                <w:bottom w:val="nil"/>
                <w:right w:val="nil"/>
                <w:between w:val="nil"/>
              </w:pBdr>
              <w:rPr>
                <w:rFonts w:ascii="Calibri" w:eastAsia="Calibri" w:hAnsi="Calibri" w:cs="Calibri"/>
                <w:b/>
              </w:rPr>
            </w:pPr>
          </w:p>
        </w:tc>
        <w:tc>
          <w:tcPr>
            <w:tcW w:w="285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273A47" w14:textId="77777777" w:rsidR="002F19AA" w:rsidRDefault="002F19AA" w:rsidP="00C23D07">
            <w:pPr>
              <w:widowControl w:val="0"/>
              <w:pBdr>
                <w:top w:val="nil"/>
                <w:left w:val="nil"/>
                <w:bottom w:val="nil"/>
                <w:right w:val="nil"/>
                <w:between w:val="nil"/>
              </w:pBdr>
              <w:jc w:val="left"/>
              <w:rPr>
                <w:rFonts w:ascii="Calibri" w:eastAsia="Calibri" w:hAnsi="Calibri" w:cs="Calibri"/>
                <w:b/>
              </w:rPr>
            </w:pPr>
          </w:p>
        </w:tc>
        <w:tc>
          <w:tcPr>
            <w:tcW w:w="1121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AF39E52" w14:textId="77777777" w:rsidR="002F19AA" w:rsidRDefault="006D1785">
            <w:pPr>
              <w:jc w:val="center"/>
              <w:rPr>
                <w:rFonts w:ascii="Calibri" w:eastAsia="Calibri" w:hAnsi="Calibri" w:cs="Calibri"/>
              </w:rPr>
            </w:pPr>
            <w:r>
              <w:rPr>
                <w:rFonts w:ascii="Calibri" w:eastAsia="Calibri" w:hAnsi="Calibri" w:cs="Calibri"/>
              </w:rPr>
              <w:t>67 m</w:t>
            </w:r>
            <w:r>
              <w:rPr>
                <w:rFonts w:ascii="Calibri" w:eastAsia="Calibri" w:hAnsi="Calibri" w:cs="Calibri"/>
                <w:vertAlign w:val="superscript"/>
              </w:rPr>
              <w:t>3</w:t>
            </w:r>
            <w:r>
              <w:rPr>
                <w:rFonts w:ascii="Calibri" w:eastAsia="Calibri" w:hAnsi="Calibri" w:cs="Calibri"/>
              </w:rPr>
              <w:t>/s</w:t>
            </w:r>
          </w:p>
        </w:tc>
      </w:tr>
      <w:tr w:rsidR="002F19AA" w:rsidRPr="00453D52" w14:paraId="0EBA36A6" w14:textId="77777777" w:rsidTr="009C0E71">
        <w:trPr>
          <w:trHeight w:val="941"/>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01E1FFA5" w14:textId="77777777" w:rsidR="002F19AA" w:rsidRDefault="002F19AA">
            <w:pPr>
              <w:widowControl w:val="0"/>
              <w:pBdr>
                <w:top w:val="nil"/>
                <w:left w:val="nil"/>
                <w:bottom w:val="nil"/>
                <w:right w:val="nil"/>
                <w:between w:val="nil"/>
              </w:pBdr>
              <w:rPr>
                <w:rFonts w:ascii="Calibri" w:eastAsia="Calibri" w:hAnsi="Calibri" w:cs="Calibri"/>
              </w:rPr>
            </w:pPr>
          </w:p>
        </w:tc>
        <w:tc>
          <w:tcPr>
            <w:tcW w:w="2853" w:type="dxa"/>
            <w:tcBorders>
              <w:top w:val="single" w:sz="4" w:space="0" w:color="auto"/>
              <w:left w:val="single" w:sz="4" w:space="0" w:color="auto"/>
              <w:bottom w:val="single" w:sz="4" w:space="0" w:color="auto"/>
              <w:right w:val="single" w:sz="4" w:space="0" w:color="auto"/>
            </w:tcBorders>
            <w:shd w:val="clear" w:color="auto" w:fill="auto"/>
            <w:vAlign w:val="center"/>
          </w:tcPr>
          <w:p w14:paraId="56190181" w14:textId="77777777" w:rsidR="002F19AA" w:rsidRPr="003D2FFE" w:rsidRDefault="006D1785" w:rsidP="00C23D07">
            <w:pPr>
              <w:ind w:firstLine="0"/>
              <w:jc w:val="left"/>
              <w:rPr>
                <w:rFonts w:ascii="Calibri" w:eastAsia="Calibri" w:hAnsi="Calibri" w:cs="Calibri"/>
                <w:b/>
                <w:lang w:val="pt-BR"/>
              </w:rPr>
            </w:pPr>
            <w:r w:rsidRPr="003D2FFE">
              <w:rPr>
                <w:rFonts w:ascii="Calibri" w:eastAsia="Calibri" w:hAnsi="Calibri" w:cs="Calibri"/>
                <w:b/>
                <w:lang w:val="pt-BR"/>
              </w:rPr>
              <w:t xml:space="preserve">Principais atividades econômicas </w:t>
            </w:r>
            <w:r w:rsidRPr="003D2FFE">
              <w:rPr>
                <w:rFonts w:ascii="Calibri" w:eastAsia="Calibri" w:hAnsi="Calibri" w:cs="Calibri"/>
                <w:vertAlign w:val="superscript"/>
                <w:lang w:val="pt-BR"/>
              </w:rPr>
              <w:t>CBH-RB, 2016</w:t>
            </w:r>
          </w:p>
        </w:tc>
        <w:tc>
          <w:tcPr>
            <w:tcW w:w="1121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85BA449" w14:textId="77777777" w:rsidR="002F19AA" w:rsidRPr="003D2FFE" w:rsidRDefault="006D1785" w:rsidP="000C3E17">
            <w:pPr>
              <w:ind w:firstLine="0"/>
              <w:rPr>
                <w:rFonts w:ascii="Calibri" w:eastAsia="Calibri" w:hAnsi="Calibri" w:cs="Calibri"/>
                <w:lang w:val="pt-BR"/>
              </w:rPr>
            </w:pPr>
            <w:r w:rsidRPr="003D2FFE">
              <w:rPr>
                <w:rFonts w:ascii="Calibri" w:eastAsia="Calibri" w:hAnsi="Calibri" w:cs="Calibri"/>
                <w:lang w:val="pt-BR"/>
              </w:rPr>
              <w:t>A economia é caracterizada principalmente por atividades primárias, como agropecuária (pinus, eucalipto, palmito, banana) e mineração, contando também com a importância do setor de comércio e serviços. Nos municípios do Complexo Estuarino-Lagunar, vale destacar a centralidade das atividades de pesca profissional e turismo.</w:t>
            </w:r>
          </w:p>
        </w:tc>
      </w:tr>
      <w:tr w:rsidR="002F19AA" w:rsidRPr="00453D52" w14:paraId="02F47A3E" w14:textId="77777777" w:rsidTr="009C0E71">
        <w:trPr>
          <w:trHeight w:val="820"/>
        </w:trPr>
        <w:tc>
          <w:tcPr>
            <w:tcW w:w="1159" w:type="dxa"/>
            <w:vMerge/>
            <w:tcBorders>
              <w:top w:val="single" w:sz="4" w:space="0" w:color="auto"/>
              <w:left w:val="single" w:sz="4" w:space="0" w:color="000000"/>
              <w:right w:val="single" w:sz="4" w:space="0" w:color="000000"/>
            </w:tcBorders>
            <w:shd w:val="clear" w:color="auto" w:fill="D8E4BC"/>
            <w:vAlign w:val="center"/>
          </w:tcPr>
          <w:p w14:paraId="18CF45A4"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tcBorders>
              <w:top w:val="single" w:sz="4" w:space="0" w:color="auto"/>
              <w:left w:val="nil"/>
              <w:bottom w:val="single" w:sz="4" w:space="0" w:color="000000"/>
              <w:right w:val="single" w:sz="4" w:space="0" w:color="000000"/>
            </w:tcBorders>
            <w:shd w:val="clear" w:color="auto" w:fill="auto"/>
            <w:vAlign w:val="center"/>
          </w:tcPr>
          <w:p w14:paraId="62AF550E" w14:textId="77777777" w:rsidR="002F19AA" w:rsidRDefault="006D1785" w:rsidP="00C23D07">
            <w:pPr>
              <w:ind w:firstLine="0"/>
              <w:jc w:val="left"/>
              <w:rPr>
                <w:rFonts w:ascii="Calibri" w:eastAsia="Calibri" w:hAnsi="Calibri" w:cs="Calibri"/>
                <w:b/>
              </w:rPr>
            </w:pPr>
            <w:proofErr w:type="spellStart"/>
            <w:r>
              <w:rPr>
                <w:rFonts w:ascii="Calibri" w:eastAsia="Calibri" w:hAnsi="Calibri" w:cs="Calibri"/>
                <w:b/>
              </w:rPr>
              <w:t>Vegetação</w:t>
            </w:r>
            <w:proofErr w:type="spellEnd"/>
            <w:r>
              <w:rPr>
                <w:rFonts w:ascii="Calibri" w:eastAsia="Calibri" w:hAnsi="Calibri" w:cs="Calibri"/>
                <w:b/>
              </w:rPr>
              <w:t xml:space="preserve"> </w:t>
            </w:r>
            <w:proofErr w:type="spellStart"/>
            <w:r>
              <w:rPr>
                <w:rFonts w:ascii="Calibri" w:eastAsia="Calibri" w:hAnsi="Calibri" w:cs="Calibri"/>
                <w:b/>
              </w:rPr>
              <w:t>remanescente</w:t>
            </w:r>
            <w:proofErr w:type="spellEnd"/>
            <w:r>
              <w:rPr>
                <w:rFonts w:ascii="Calibri" w:eastAsia="Calibri" w:hAnsi="Calibri" w:cs="Calibri"/>
              </w:rPr>
              <w:t xml:space="preserve"> </w:t>
            </w:r>
            <w:r>
              <w:rPr>
                <w:rFonts w:ascii="Calibri" w:eastAsia="Calibri" w:hAnsi="Calibri" w:cs="Calibri"/>
              </w:rPr>
              <w:br/>
            </w:r>
            <w:r>
              <w:rPr>
                <w:rFonts w:ascii="Calibri" w:eastAsia="Calibri" w:hAnsi="Calibri" w:cs="Calibri"/>
                <w:vertAlign w:val="superscript"/>
              </w:rPr>
              <w:t>São Paulo, 2009</w:t>
            </w:r>
          </w:p>
        </w:tc>
        <w:tc>
          <w:tcPr>
            <w:tcW w:w="11211" w:type="dxa"/>
            <w:gridSpan w:val="4"/>
            <w:tcBorders>
              <w:top w:val="single" w:sz="4" w:space="0" w:color="auto"/>
              <w:left w:val="nil"/>
              <w:bottom w:val="single" w:sz="4" w:space="0" w:color="000000"/>
              <w:right w:val="single" w:sz="4" w:space="0" w:color="000000"/>
            </w:tcBorders>
            <w:shd w:val="clear" w:color="auto" w:fill="auto"/>
            <w:vAlign w:val="center"/>
          </w:tcPr>
          <w:p w14:paraId="7B5EE7ED" w14:textId="77777777" w:rsidR="002F19AA" w:rsidRPr="003D2FFE" w:rsidRDefault="006D1785" w:rsidP="00C23D07">
            <w:pPr>
              <w:ind w:firstLine="0"/>
              <w:rPr>
                <w:rFonts w:ascii="Calibri" w:eastAsia="Calibri" w:hAnsi="Calibri" w:cs="Calibri"/>
                <w:lang w:val="pt-BR"/>
              </w:rPr>
            </w:pPr>
            <w:r w:rsidRPr="003D2FFE">
              <w:rPr>
                <w:rFonts w:ascii="Calibri" w:eastAsia="Calibri" w:hAnsi="Calibri" w:cs="Calibri"/>
                <w:lang w:val="pt-BR"/>
              </w:rPr>
              <w:t>Apresenta 12.256 km</w:t>
            </w:r>
            <w:r w:rsidRPr="003D2FFE">
              <w:rPr>
                <w:rFonts w:ascii="Calibri" w:eastAsia="Calibri" w:hAnsi="Calibri" w:cs="Calibri"/>
                <w:vertAlign w:val="superscript"/>
                <w:lang w:val="pt-BR"/>
              </w:rPr>
              <w:t>2</w:t>
            </w:r>
            <w:r w:rsidRPr="003D2FFE">
              <w:rPr>
                <w:rFonts w:ascii="Calibri" w:eastAsia="Calibri" w:hAnsi="Calibri" w:cs="Calibri"/>
                <w:lang w:val="pt-BR"/>
              </w:rPr>
              <w:t xml:space="preserve"> de vegetação natural remanescente que ocupa, aproximadamente, 72% da área da </w:t>
            </w:r>
            <w:proofErr w:type="spellStart"/>
            <w:r w:rsidRPr="003D2FFE">
              <w:rPr>
                <w:rFonts w:ascii="Calibri" w:eastAsia="Calibri" w:hAnsi="Calibri" w:cs="Calibri"/>
                <w:lang w:val="pt-BR"/>
              </w:rPr>
              <w:t>UGRHI</w:t>
            </w:r>
            <w:proofErr w:type="spellEnd"/>
            <w:r w:rsidRPr="003D2FFE">
              <w:rPr>
                <w:rFonts w:ascii="Calibri" w:eastAsia="Calibri" w:hAnsi="Calibri" w:cs="Calibri"/>
                <w:lang w:val="pt-BR"/>
              </w:rPr>
              <w:t>. As principais categorias são a Floresta Ombrófila Densa e a Formação Arbórea/ Arbustiva em Região de Várzea.</w:t>
            </w:r>
          </w:p>
        </w:tc>
      </w:tr>
      <w:tr w:rsidR="002F19AA" w:rsidRPr="00453D52" w14:paraId="7947A3CD" w14:textId="77777777">
        <w:trPr>
          <w:trHeight w:val="304"/>
        </w:trPr>
        <w:tc>
          <w:tcPr>
            <w:tcW w:w="1159" w:type="dxa"/>
            <w:vMerge/>
            <w:tcBorders>
              <w:top w:val="nil"/>
              <w:left w:val="single" w:sz="4" w:space="0" w:color="000000"/>
              <w:right w:val="single" w:sz="4" w:space="0" w:color="000000"/>
            </w:tcBorders>
            <w:shd w:val="clear" w:color="auto" w:fill="D8E4BC"/>
            <w:vAlign w:val="center"/>
          </w:tcPr>
          <w:p w14:paraId="78025BD6"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vMerge w:val="restart"/>
            <w:tcBorders>
              <w:top w:val="nil"/>
              <w:left w:val="single" w:sz="4" w:space="0" w:color="000000"/>
              <w:right w:val="single" w:sz="4" w:space="0" w:color="000000"/>
            </w:tcBorders>
            <w:shd w:val="clear" w:color="auto" w:fill="auto"/>
            <w:vAlign w:val="center"/>
          </w:tcPr>
          <w:p w14:paraId="0D8A0D3E" w14:textId="77777777" w:rsidR="002F19AA" w:rsidRPr="003D2FFE" w:rsidRDefault="006D1785" w:rsidP="00C23D07">
            <w:pPr>
              <w:ind w:firstLine="0"/>
              <w:jc w:val="left"/>
              <w:rPr>
                <w:rFonts w:ascii="Calibri" w:eastAsia="Calibri" w:hAnsi="Calibri" w:cs="Calibri"/>
                <w:b/>
                <w:lang w:val="pt-BR"/>
              </w:rPr>
            </w:pPr>
            <w:r w:rsidRPr="003D2FFE">
              <w:rPr>
                <w:rFonts w:ascii="Calibri" w:eastAsia="Calibri" w:hAnsi="Calibri" w:cs="Calibri"/>
                <w:b/>
                <w:lang w:val="pt-BR"/>
              </w:rPr>
              <w:t xml:space="preserve">Áreas Protegidas </w:t>
            </w:r>
            <w:r w:rsidRPr="003D2FFE">
              <w:rPr>
                <w:rFonts w:ascii="Calibri" w:eastAsia="Calibri" w:hAnsi="Calibri" w:cs="Calibri"/>
                <w:b/>
                <w:lang w:val="pt-BR"/>
              </w:rPr>
              <w:br/>
            </w:r>
            <w:r w:rsidRPr="003D2FFE">
              <w:rPr>
                <w:rFonts w:ascii="Calibri" w:eastAsia="Calibri" w:hAnsi="Calibri" w:cs="Calibri"/>
                <w:vertAlign w:val="superscript"/>
                <w:lang w:val="pt-BR"/>
              </w:rPr>
              <w:t>MMA, 2019; FF, 2019; IF, 2019; FUNAI, 2019</w:t>
            </w: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14:paraId="042ACEAE" w14:textId="77777777" w:rsidR="002F19AA" w:rsidRPr="003D2FFE" w:rsidRDefault="006D1785">
            <w:pPr>
              <w:jc w:val="center"/>
              <w:rPr>
                <w:rFonts w:ascii="Calibri" w:eastAsia="Calibri" w:hAnsi="Calibri" w:cs="Calibri"/>
                <w:b/>
                <w:lang w:val="pt-BR"/>
              </w:rPr>
            </w:pPr>
            <w:r w:rsidRPr="003D2FFE">
              <w:rPr>
                <w:rFonts w:ascii="Calibri" w:eastAsia="Calibri" w:hAnsi="Calibri" w:cs="Calibri"/>
                <w:b/>
                <w:lang w:val="pt-BR"/>
              </w:rPr>
              <w:t xml:space="preserve">Unidades de Conservação de Proteção Integral </w:t>
            </w:r>
          </w:p>
        </w:tc>
      </w:tr>
      <w:tr w:rsidR="002F19AA" w:rsidRPr="00453D52" w14:paraId="45CC6055" w14:textId="77777777">
        <w:trPr>
          <w:trHeight w:val="1002"/>
        </w:trPr>
        <w:tc>
          <w:tcPr>
            <w:tcW w:w="1159" w:type="dxa"/>
            <w:vMerge/>
            <w:tcBorders>
              <w:top w:val="nil"/>
              <w:left w:val="single" w:sz="4" w:space="0" w:color="000000"/>
              <w:right w:val="single" w:sz="4" w:space="0" w:color="000000"/>
            </w:tcBorders>
            <w:shd w:val="clear" w:color="auto" w:fill="D8E4BC"/>
            <w:vAlign w:val="center"/>
          </w:tcPr>
          <w:p w14:paraId="4C63F153" w14:textId="77777777" w:rsidR="002F19AA" w:rsidRPr="003D2FFE" w:rsidRDefault="002F19AA">
            <w:pPr>
              <w:widowControl w:val="0"/>
              <w:pBdr>
                <w:top w:val="nil"/>
                <w:left w:val="nil"/>
                <w:bottom w:val="nil"/>
                <w:right w:val="nil"/>
                <w:between w:val="nil"/>
              </w:pBdr>
              <w:rPr>
                <w:rFonts w:ascii="Calibri" w:eastAsia="Calibri" w:hAnsi="Calibri" w:cs="Calibri"/>
                <w:b/>
                <w:lang w:val="pt-BR"/>
              </w:rPr>
            </w:pPr>
          </w:p>
        </w:tc>
        <w:tc>
          <w:tcPr>
            <w:tcW w:w="2853" w:type="dxa"/>
            <w:vMerge/>
            <w:tcBorders>
              <w:top w:val="nil"/>
              <w:left w:val="single" w:sz="4" w:space="0" w:color="000000"/>
              <w:right w:val="single" w:sz="4" w:space="0" w:color="000000"/>
            </w:tcBorders>
            <w:shd w:val="clear" w:color="auto" w:fill="auto"/>
            <w:vAlign w:val="center"/>
          </w:tcPr>
          <w:p w14:paraId="312DCEC0" w14:textId="77777777" w:rsidR="002F19AA" w:rsidRPr="003D2FFE" w:rsidRDefault="002F19AA">
            <w:pPr>
              <w:widowControl w:val="0"/>
              <w:pBdr>
                <w:top w:val="nil"/>
                <w:left w:val="nil"/>
                <w:bottom w:val="nil"/>
                <w:right w:val="nil"/>
                <w:between w:val="nil"/>
              </w:pBdr>
              <w:rPr>
                <w:rFonts w:ascii="Calibri" w:eastAsia="Calibri" w:hAnsi="Calibri" w:cs="Calibri"/>
                <w:b/>
                <w:lang w:val="pt-BR"/>
              </w:rPr>
            </w:pP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14:paraId="45616E2C" w14:textId="339A19F6" w:rsidR="002F19AA" w:rsidRPr="003D2FFE" w:rsidRDefault="002E1A87" w:rsidP="00C23D07">
            <w:pPr>
              <w:ind w:firstLine="0"/>
              <w:rPr>
                <w:rFonts w:ascii="Calibri" w:eastAsia="Calibri" w:hAnsi="Calibri" w:cs="Calibri"/>
                <w:lang w:val="pt-BR"/>
              </w:rPr>
            </w:pPr>
            <w:r w:rsidRPr="003D2FFE">
              <w:rPr>
                <w:rFonts w:ascii="Calibri" w:eastAsia="Calibri" w:hAnsi="Calibri" w:cs="Calibri"/>
                <w:lang w:val="pt-BR"/>
              </w:rPr>
              <w:t>ESEC Chauás; ESEC dos Tupiniquins; ESEC Juréia-</w:t>
            </w:r>
            <w:proofErr w:type="spellStart"/>
            <w:r w:rsidRPr="003D2FFE">
              <w:rPr>
                <w:rFonts w:ascii="Calibri" w:eastAsia="Calibri" w:hAnsi="Calibri" w:cs="Calibri"/>
                <w:lang w:val="pt-BR"/>
              </w:rPr>
              <w:t>Itatins</w:t>
            </w:r>
            <w:proofErr w:type="spellEnd"/>
            <w:r w:rsidRPr="003D2FFE">
              <w:rPr>
                <w:rFonts w:ascii="Calibri" w:eastAsia="Calibri" w:hAnsi="Calibri" w:cs="Calibri"/>
                <w:lang w:val="pt-BR"/>
              </w:rPr>
              <w:t xml:space="preserve">; </w:t>
            </w:r>
            <w:proofErr w:type="spellStart"/>
            <w:r w:rsidRPr="003D2FFE">
              <w:rPr>
                <w:rFonts w:ascii="Calibri" w:eastAsia="Calibri" w:hAnsi="Calibri" w:cs="Calibri"/>
                <w:lang w:val="pt-BR"/>
              </w:rPr>
              <w:t>PNM</w:t>
            </w:r>
            <w:proofErr w:type="spellEnd"/>
            <w:r w:rsidRPr="003D2FFE">
              <w:rPr>
                <w:rFonts w:ascii="Calibri" w:eastAsia="Calibri" w:hAnsi="Calibri" w:cs="Calibri"/>
                <w:lang w:val="pt-BR"/>
              </w:rPr>
              <w:t xml:space="preserve"> Morro do Ouro; </w:t>
            </w:r>
            <w:proofErr w:type="spellStart"/>
            <w:r w:rsidRPr="003D2FFE">
              <w:rPr>
                <w:rFonts w:ascii="Calibri" w:eastAsia="Calibri" w:hAnsi="Calibri" w:cs="Calibri"/>
                <w:lang w:val="pt-BR"/>
              </w:rPr>
              <w:t>PNM</w:t>
            </w:r>
            <w:proofErr w:type="spellEnd"/>
            <w:r w:rsidRPr="003D2FFE">
              <w:rPr>
                <w:rFonts w:ascii="Calibri" w:eastAsia="Calibri" w:hAnsi="Calibri" w:cs="Calibri"/>
                <w:lang w:val="pt-BR"/>
              </w:rPr>
              <w:t xml:space="preserve"> Juquiá; PE Carlos Botelho; PE Caverna do Diabo; PE da Campina do Encantado; PE da Ilha do Cardoso; PE da Serra do Mar; PE do </w:t>
            </w:r>
            <w:proofErr w:type="spellStart"/>
            <w:r w:rsidRPr="003D2FFE">
              <w:rPr>
                <w:rFonts w:ascii="Calibri" w:eastAsia="Calibri" w:hAnsi="Calibri" w:cs="Calibri"/>
                <w:lang w:val="pt-BR"/>
              </w:rPr>
              <w:t>Itinguçu</w:t>
            </w:r>
            <w:proofErr w:type="spellEnd"/>
            <w:r w:rsidRPr="003D2FFE">
              <w:rPr>
                <w:rFonts w:ascii="Calibri" w:eastAsia="Calibri" w:hAnsi="Calibri" w:cs="Calibri"/>
                <w:lang w:val="pt-BR"/>
              </w:rPr>
              <w:t xml:space="preserve">; PE do Prelado; PE do Rio Turvo; PE Intervales; PE Lagamar de Cananéia; PE Turístico do Alto Ribeira; PE </w:t>
            </w:r>
            <w:proofErr w:type="spellStart"/>
            <w:r w:rsidRPr="003D2FFE">
              <w:rPr>
                <w:rFonts w:ascii="Calibri" w:eastAsia="Calibri" w:hAnsi="Calibri" w:cs="Calibri"/>
                <w:lang w:val="pt-BR"/>
              </w:rPr>
              <w:t>Jurupará</w:t>
            </w:r>
            <w:proofErr w:type="spellEnd"/>
            <w:r w:rsidRPr="003D2FFE">
              <w:rPr>
                <w:rFonts w:ascii="Calibri" w:eastAsia="Calibri" w:hAnsi="Calibri" w:cs="Calibri"/>
                <w:lang w:val="pt-BR"/>
              </w:rPr>
              <w:t>.</w:t>
            </w:r>
            <w:r w:rsidR="006D1785" w:rsidRPr="003D2FFE">
              <w:rPr>
                <w:rFonts w:ascii="Calibri" w:eastAsia="Calibri" w:hAnsi="Calibri" w:cs="Calibri"/>
                <w:lang w:val="pt-BR"/>
              </w:rPr>
              <w:t xml:space="preserve"> </w:t>
            </w:r>
          </w:p>
        </w:tc>
      </w:tr>
      <w:tr w:rsidR="002F19AA" w:rsidRPr="00453D52" w14:paraId="6F06D60F" w14:textId="77777777">
        <w:trPr>
          <w:trHeight w:val="304"/>
        </w:trPr>
        <w:tc>
          <w:tcPr>
            <w:tcW w:w="1159" w:type="dxa"/>
            <w:vMerge/>
            <w:tcBorders>
              <w:top w:val="nil"/>
              <w:left w:val="single" w:sz="4" w:space="0" w:color="000000"/>
              <w:right w:val="single" w:sz="4" w:space="0" w:color="000000"/>
            </w:tcBorders>
            <w:shd w:val="clear" w:color="auto" w:fill="D8E4BC"/>
            <w:vAlign w:val="center"/>
          </w:tcPr>
          <w:p w14:paraId="4C986842"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vMerge/>
            <w:tcBorders>
              <w:top w:val="nil"/>
              <w:left w:val="single" w:sz="4" w:space="0" w:color="000000"/>
              <w:right w:val="single" w:sz="4" w:space="0" w:color="000000"/>
            </w:tcBorders>
            <w:shd w:val="clear" w:color="auto" w:fill="auto"/>
            <w:vAlign w:val="center"/>
          </w:tcPr>
          <w:p w14:paraId="0DE47B7B"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14:paraId="1161C673" w14:textId="77777777" w:rsidR="002F19AA" w:rsidRPr="003D2FFE" w:rsidRDefault="006D1785">
            <w:pPr>
              <w:jc w:val="center"/>
              <w:rPr>
                <w:rFonts w:ascii="Calibri" w:eastAsia="Calibri" w:hAnsi="Calibri" w:cs="Calibri"/>
                <w:b/>
                <w:lang w:val="pt-BR"/>
              </w:rPr>
            </w:pPr>
            <w:r w:rsidRPr="003D2FFE">
              <w:rPr>
                <w:rFonts w:ascii="Calibri" w:eastAsia="Calibri" w:hAnsi="Calibri" w:cs="Calibri"/>
                <w:b/>
                <w:lang w:val="pt-BR"/>
              </w:rPr>
              <w:t xml:space="preserve">Unidades de Conservação de Uso Sustentável </w:t>
            </w:r>
          </w:p>
        </w:tc>
      </w:tr>
      <w:tr w:rsidR="002F19AA" w:rsidRPr="00453D52" w14:paraId="48D307FE" w14:textId="77777777">
        <w:trPr>
          <w:trHeight w:val="1427"/>
        </w:trPr>
        <w:tc>
          <w:tcPr>
            <w:tcW w:w="1159" w:type="dxa"/>
            <w:vMerge/>
            <w:tcBorders>
              <w:top w:val="nil"/>
              <w:left w:val="single" w:sz="4" w:space="0" w:color="000000"/>
              <w:right w:val="single" w:sz="4" w:space="0" w:color="000000"/>
            </w:tcBorders>
            <w:shd w:val="clear" w:color="auto" w:fill="D8E4BC"/>
            <w:vAlign w:val="center"/>
          </w:tcPr>
          <w:p w14:paraId="744EE4B3" w14:textId="77777777" w:rsidR="002F19AA" w:rsidRPr="003D2FFE" w:rsidRDefault="002F19AA">
            <w:pPr>
              <w:widowControl w:val="0"/>
              <w:pBdr>
                <w:top w:val="nil"/>
                <w:left w:val="nil"/>
                <w:bottom w:val="nil"/>
                <w:right w:val="nil"/>
                <w:between w:val="nil"/>
              </w:pBdr>
              <w:rPr>
                <w:rFonts w:ascii="Calibri" w:eastAsia="Calibri" w:hAnsi="Calibri" w:cs="Calibri"/>
                <w:b/>
                <w:lang w:val="pt-BR"/>
              </w:rPr>
            </w:pPr>
          </w:p>
        </w:tc>
        <w:tc>
          <w:tcPr>
            <w:tcW w:w="2853" w:type="dxa"/>
            <w:vMerge/>
            <w:tcBorders>
              <w:top w:val="nil"/>
              <w:left w:val="single" w:sz="4" w:space="0" w:color="000000"/>
              <w:right w:val="single" w:sz="4" w:space="0" w:color="000000"/>
            </w:tcBorders>
            <w:shd w:val="clear" w:color="auto" w:fill="auto"/>
            <w:vAlign w:val="center"/>
          </w:tcPr>
          <w:p w14:paraId="11A88C8F" w14:textId="77777777" w:rsidR="002F19AA" w:rsidRPr="003D2FFE" w:rsidRDefault="002F19AA">
            <w:pPr>
              <w:widowControl w:val="0"/>
              <w:pBdr>
                <w:top w:val="nil"/>
                <w:left w:val="nil"/>
                <w:bottom w:val="nil"/>
                <w:right w:val="nil"/>
                <w:between w:val="nil"/>
              </w:pBdr>
              <w:rPr>
                <w:rFonts w:ascii="Calibri" w:eastAsia="Calibri" w:hAnsi="Calibri" w:cs="Calibri"/>
                <w:b/>
                <w:lang w:val="pt-BR"/>
              </w:rPr>
            </w:pP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14:paraId="0A250239" w14:textId="01360A34" w:rsidR="002F19AA" w:rsidRPr="003D2FFE" w:rsidRDefault="00616FF3" w:rsidP="00C23D07">
            <w:pPr>
              <w:ind w:firstLine="0"/>
              <w:rPr>
                <w:rFonts w:ascii="Calibri" w:eastAsia="Calibri" w:hAnsi="Calibri" w:cs="Calibri"/>
                <w:lang w:val="pt-BR"/>
              </w:rPr>
            </w:pPr>
            <w:r w:rsidRPr="00616FF3">
              <w:rPr>
                <w:rFonts w:ascii="Calibri" w:eastAsia="Calibri" w:hAnsi="Calibri" w:cs="Calibri"/>
                <w:lang w:val="pt-BR"/>
              </w:rPr>
              <w:t xml:space="preserve">APA Cananéia-Iguape-Peruíbe; APA de Cajati; APA Ilha Comprida; APA Marinha do Litoral Sul; APA Planalto do Turvo; APA Quilombos do Médio Ribeira; APA Rio Pardinho e Rio Vermelho; APA Serra do Mar; ARIE do Guará; ARIE da Zona de Vida Silvestre da APA da Ilha Comprida; ARIE da Ilha do Ameixal, </w:t>
            </w:r>
            <w:proofErr w:type="spellStart"/>
            <w:r w:rsidRPr="00616FF3">
              <w:rPr>
                <w:rFonts w:ascii="Calibri" w:eastAsia="Calibri" w:hAnsi="Calibri" w:cs="Calibri"/>
                <w:lang w:val="pt-BR"/>
              </w:rPr>
              <w:t>RDS</w:t>
            </w:r>
            <w:proofErr w:type="spellEnd"/>
            <w:r w:rsidRPr="00616FF3">
              <w:rPr>
                <w:rFonts w:ascii="Calibri" w:eastAsia="Calibri" w:hAnsi="Calibri" w:cs="Calibri"/>
                <w:lang w:val="pt-BR"/>
              </w:rPr>
              <w:t xml:space="preserve"> Barreiro </w:t>
            </w:r>
            <w:proofErr w:type="spellStart"/>
            <w:r w:rsidRPr="00616FF3">
              <w:rPr>
                <w:rFonts w:ascii="Calibri" w:eastAsia="Calibri" w:hAnsi="Calibri" w:cs="Calibri"/>
                <w:lang w:val="pt-BR"/>
              </w:rPr>
              <w:t>Anhemas</w:t>
            </w:r>
            <w:proofErr w:type="spellEnd"/>
            <w:r w:rsidRPr="00616FF3">
              <w:rPr>
                <w:rFonts w:ascii="Calibri" w:eastAsia="Calibri" w:hAnsi="Calibri" w:cs="Calibri"/>
                <w:lang w:val="pt-BR"/>
              </w:rPr>
              <w:t xml:space="preserve">; </w:t>
            </w:r>
            <w:proofErr w:type="spellStart"/>
            <w:r w:rsidRPr="00616FF3">
              <w:rPr>
                <w:rFonts w:ascii="Calibri" w:eastAsia="Calibri" w:hAnsi="Calibri" w:cs="Calibri"/>
                <w:lang w:val="pt-BR"/>
              </w:rPr>
              <w:t>RDS</w:t>
            </w:r>
            <w:proofErr w:type="spellEnd"/>
            <w:r w:rsidRPr="00616FF3">
              <w:rPr>
                <w:rFonts w:ascii="Calibri" w:eastAsia="Calibri" w:hAnsi="Calibri" w:cs="Calibri"/>
                <w:lang w:val="pt-BR"/>
              </w:rPr>
              <w:t xml:space="preserve"> do </w:t>
            </w:r>
            <w:proofErr w:type="spellStart"/>
            <w:r w:rsidRPr="00616FF3">
              <w:rPr>
                <w:rFonts w:ascii="Calibri" w:eastAsia="Calibri" w:hAnsi="Calibri" w:cs="Calibri"/>
                <w:lang w:val="pt-BR"/>
              </w:rPr>
              <w:t>Despraiado</w:t>
            </w:r>
            <w:proofErr w:type="spellEnd"/>
            <w:r w:rsidRPr="00616FF3">
              <w:rPr>
                <w:rFonts w:ascii="Calibri" w:eastAsia="Calibri" w:hAnsi="Calibri" w:cs="Calibri"/>
                <w:lang w:val="pt-BR"/>
              </w:rPr>
              <w:t xml:space="preserve">; </w:t>
            </w:r>
            <w:proofErr w:type="spellStart"/>
            <w:r w:rsidRPr="00616FF3">
              <w:rPr>
                <w:rFonts w:ascii="Calibri" w:eastAsia="Calibri" w:hAnsi="Calibri" w:cs="Calibri"/>
                <w:lang w:val="pt-BR"/>
              </w:rPr>
              <w:t>RDS</w:t>
            </w:r>
            <w:proofErr w:type="spellEnd"/>
            <w:r w:rsidRPr="00616FF3">
              <w:rPr>
                <w:rFonts w:ascii="Calibri" w:eastAsia="Calibri" w:hAnsi="Calibri" w:cs="Calibri"/>
                <w:lang w:val="pt-BR"/>
              </w:rPr>
              <w:t xml:space="preserve"> dos Pinheirinhos; </w:t>
            </w:r>
            <w:proofErr w:type="spellStart"/>
            <w:r w:rsidRPr="00616FF3">
              <w:rPr>
                <w:rFonts w:ascii="Calibri" w:eastAsia="Calibri" w:hAnsi="Calibri" w:cs="Calibri"/>
                <w:lang w:val="pt-BR"/>
              </w:rPr>
              <w:t>RDS</w:t>
            </w:r>
            <w:proofErr w:type="spellEnd"/>
            <w:r w:rsidRPr="00616FF3">
              <w:rPr>
                <w:rFonts w:ascii="Calibri" w:eastAsia="Calibri" w:hAnsi="Calibri" w:cs="Calibri"/>
                <w:lang w:val="pt-BR"/>
              </w:rPr>
              <w:t xml:space="preserve"> </w:t>
            </w:r>
            <w:proofErr w:type="spellStart"/>
            <w:r w:rsidRPr="00616FF3">
              <w:rPr>
                <w:rFonts w:ascii="Calibri" w:eastAsia="Calibri" w:hAnsi="Calibri" w:cs="Calibri"/>
                <w:lang w:val="pt-BR"/>
              </w:rPr>
              <w:t>Itapanhapima</w:t>
            </w:r>
            <w:proofErr w:type="spellEnd"/>
            <w:r w:rsidRPr="00616FF3">
              <w:rPr>
                <w:rFonts w:ascii="Calibri" w:eastAsia="Calibri" w:hAnsi="Calibri" w:cs="Calibri"/>
                <w:lang w:val="pt-BR"/>
              </w:rPr>
              <w:t xml:space="preserve">; </w:t>
            </w:r>
            <w:proofErr w:type="spellStart"/>
            <w:r w:rsidRPr="00616FF3">
              <w:rPr>
                <w:rFonts w:ascii="Calibri" w:eastAsia="Calibri" w:hAnsi="Calibri" w:cs="Calibri"/>
                <w:lang w:val="pt-BR"/>
              </w:rPr>
              <w:t>RDS</w:t>
            </w:r>
            <w:proofErr w:type="spellEnd"/>
            <w:r w:rsidRPr="00616FF3">
              <w:rPr>
                <w:rFonts w:ascii="Calibri" w:eastAsia="Calibri" w:hAnsi="Calibri" w:cs="Calibri"/>
                <w:lang w:val="pt-BR"/>
              </w:rPr>
              <w:t xml:space="preserve"> Lavras; </w:t>
            </w:r>
            <w:proofErr w:type="spellStart"/>
            <w:r w:rsidRPr="00616FF3">
              <w:rPr>
                <w:rFonts w:ascii="Calibri" w:eastAsia="Calibri" w:hAnsi="Calibri" w:cs="Calibri"/>
                <w:lang w:val="pt-BR"/>
              </w:rPr>
              <w:t>RDS</w:t>
            </w:r>
            <w:proofErr w:type="spellEnd"/>
            <w:r w:rsidRPr="00616FF3">
              <w:rPr>
                <w:rFonts w:ascii="Calibri" w:eastAsia="Calibri" w:hAnsi="Calibri" w:cs="Calibri"/>
                <w:lang w:val="pt-BR"/>
              </w:rPr>
              <w:t xml:space="preserve"> Quilombos de Barra do Turvo; RESEX Ilha do Tumba; RESEX do </w:t>
            </w:r>
            <w:proofErr w:type="spellStart"/>
            <w:r w:rsidRPr="00616FF3">
              <w:rPr>
                <w:rFonts w:ascii="Calibri" w:eastAsia="Calibri" w:hAnsi="Calibri" w:cs="Calibri"/>
                <w:lang w:val="pt-BR"/>
              </w:rPr>
              <w:t>Mandira</w:t>
            </w:r>
            <w:proofErr w:type="spellEnd"/>
            <w:r w:rsidRPr="00616FF3">
              <w:rPr>
                <w:rFonts w:ascii="Calibri" w:eastAsia="Calibri" w:hAnsi="Calibri" w:cs="Calibri"/>
                <w:lang w:val="pt-BR"/>
              </w:rPr>
              <w:t xml:space="preserve">; RESEX Taquari; RPPN Encantos da Juréia; RPPN Fazenda Silvo Agropastoril Gonçalves; RPPN Parque do </w:t>
            </w:r>
            <w:proofErr w:type="spellStart"/>
            <w:r w:rsidRPr="00616FF3">
              <w:rPr>
                <w:rFonts w:ascii="Calibri" w:eastAsia="Calibri" w:hAnsi="Calibri" w:cs="Calibri"/>
                <w:lang w:val="pt-BR"/>
              </w:rPr>
              <w:t>Zizo</w:t>
            </w:r>
            <w:proofErr w:type="spellEnd"/>
            <w:r w:rsidRPr="00616FF3">
              <w:rPr>
                <w:rFonts w:ascii="Calibri" w:eastAsia="Calibri" w:hAnsi="Calibri" w:cs="Calibri"/>
                <w:lang w:val="pt-BR"/>
              </w:rPr>
              <w:t xml:space="preserve">; RPPN São Judas Tadeu; RPPN Serra do </w:t>
            </w:r>
            <w:proofErr w:type="spellStart"/>
            <w:r w:rsidRPr="00616FF3">
              <w:rPr>
                <w:rFonts w:ascii="Calibri" w:eastAsia="Calibri" w:hAnsi="Calibri" w:cs="Calibri"/>
                <w:lang w:val="pt-BR"/>
              </w:rPr>
              <w:t>Itatins</w:t>
            </w:r>
            <w:proofErr w:type="spellEnd"/>
            <w:r w:rsidRPr="00616FF3">
              <w:rPr>
                <w:rFonts w:ascii="Calibri" w:eastAsia="Calibri" w:hAnsi="Calibri" w:cs="Calibri"/>
                <w:lang w:val="pt-BR"/>
              </w:rPr>
              <w:t>; RPPN Cruz preta; RPPN Meandros I, II e III; RPPN Fazenda Mata Nativa. </w:t>
            </w:r>
          </w:p>
        </w:tc>
      </w:tr>
      <w:tr w:rsidR="002F19AA" w14:paraId="725D58ED" w14:textId="77777777">
        <w:trPr>
          <w:trHeight w:val="304"/>
        </w:trPr>
        <w:tc>
          <w:tcPr>
            <w:tcW w:w="1159" w:type="dxa"/>
            <w:vMerge/>
            <w:tcBorders>
              <w:top w:val="nil"/>
              <w:left w:val="single" w:sz="4" w:space="0" w:color="000000"/>
              <w:right w:val="single" w:sz="4" w:space="0" w:color="000000"/>
            </w:tcBorders>
            <w:shd w:val="clear" w:color="auto" w:fill="D8E4BC"/>
            <w:vAlign w:val="center"/>
          </w:tcPr>
          <w:p w14:paraId="62E67975"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vMerge/>
            <w:tcBorders>
              <w:top w:val="nil"/>
              <w:left w:val="single" w:sz="4" w:space="0" w:color="000000"/>
              <w:right w:val="single" w:sz="4" w:space="0" w:color="000000"/>
            </w:tcBorders>
            <w:shd w:val="clear" w:color="auto" w:fill="auto"/>
            <w:vAlign w:val="center"/>
          </w:tcPr>
          <w:p w14:paraId="3ECE63B5"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14:paraId="0ED3E74E" w14:textId="77777777" w:rsidR="002F19AA" w:rsidRPr="00E3238D" w:rsidRDefault="006D1785">
            <w:pPr>
              <w:jc w:val="center"/>
              <w:rPr>
                <w:rFonts w:ascii="Calibri" w:eastAsia="Calibri" w:hAnsi="Calibri" w:cs="Calibri"/>
                <w:b/>
              </w:rPr>
            </w:pPr>
            <w:r w:rsidRPr="00E3238D">
              <w:rPr>
                <w:rFonts w:ascii="Calibri" w:eastAsia="Calibri" w:hAnsi="Calibri" w:cs="Calibri"/>
                <w:b/>
              </w:rPr>
              <w:t xml:space="preserve">Terras </w:t>
            </w:r>
            <w:proofErr w:type="spellStart"/>
            <w:r w:rsidRPr="00E3238D">
              <w:rPr>
                <w:rFonts w:ascii="Calibri" w:eastAsia="Calibri" w:hAnsi="Calibri" w:cs="Calibri"/>
                <w:b/>
              </w:rPr>
              <w:t>Indígenas</w:t>
            </w:r>
            <w:proofErr w:type="spellEnd"/>
          </w:p>
        </w:tc>
      </w:tr>
      <w:tr w:rsidR="002F19AA" w:rsidRPr="00453D52" w14:paraId="384F6A36" w14:textId="77777777">
        <w:trPr>
          <w:trHeight w:val="304"/>
        </w:trPr>
        <w:tc>
          <w:tcPr>
            <w:tcW w:w="1159" w:type="dxa"/>
            <w:vMerge/>
            <w:tcBorders>
              <w:top w:val="nil"/>
              <w:left w:val="single" w:sz="4" w:space="0" w:color="000000"/>
              <w:right w:val="single" w:sz="4" w:space="0" w:color="000000"/>
            </w:tcBorders>
            <w:shd w:val="clear" w:color="auto" w:fill="D8E4BC"/>
            <w:vAlign w:val="center"/>
          </w:tcPr>
          <w:p w14:paraId="022961C8" w14:textId="77777777" w:rsidR="002F19AA" w:rsidRDefault="002F19AA">
            <w:pPr>
              <w:widowControl w:val="0"/>
              <w:pBdr>
                <w:top w:val="nil"/>
                <w:left w:val="nil"/>
                <w:bottom w:val="nil"/>
                <w:right w:val="nil"/>
                <w:between w:val="nil"/>
              </w:pBdr>
              <w:rPr>
                <w:rFonts w:ascii="Calibri" w:eastAsia="Calibri" w:hAnsi="Calibri" w:cs="Calibri"/>
                <w:b/>
              </w:rPr>
            </w:pPr>
          </w:p>
        </w:tc>
        <w:tc>
          <w:tcPr>
            <w:tcW w:w="2853" w:type="dxa"/>
            <w:vMerge/>
            <w:tcBorders>
              <w:top w:val="nil"/>
              <w:left w:val="single" w:sz="4" w:space="0" w:color="000000"/>
              <w:right w:val="single" w:sz="4" w:space="0" w:color="000000"/>
            </w:tcBorders>
            <w:shd w:val="clear" w:color="auto" w:fill="auto"/>
            <w:vAlign w:val="center"/>
          </w:tcPr>
          <w:p w14:paraId="0898D581" w14:textId="77777777" w:rsidR="002F19AA" w:rsidRDefault="002F19AA">
            <w:pPr>
              <w:widowControl w:val="0"/>
              <w:pBdr>
                <w:top w:val="nil"/>
                <w:left w:val="nil"/>
                <w:bottom w:val="nil"/>
                <w:right w:val="nil"/>
                <w:between w:val="nil"/>
              </w:pBdr>
              <w:rPr>
                <w:rFonts w:ascii="Calibri" w:eastAsia="Calibri" w:hAnsi="Calibri" w:cs="Calibri"/>
                <w:b/>
              </w:rPr>
            </w:pP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14:paraId="6A4370E8" w14:textId="757B49F3" w:rsidR="002F19AA" w:rsidRPr="003D2FFE" w:rsidRDefault="002E1A87">
            <w:pPr>
              <w:jc w:val="center"/>
              <w:rPr>
                <w:rFonts w:ascii="Calibri" w:eastAsia="Calibri" w:hAnsi="Calibri" w:cs="Calibri"/>
                <w:lang w:val="pt-BR"/>
              </w:rPr>
            </w:pPr>
            <w:r w:rsidRPr="003D2FFE">
              <w:rPr>
                <w:rFonts w:ascii="Calibri" w:eastAsia="Calibri" w:hAnsi="Calibri" w:cs="Calibri"/>
                <w:lang w:val="pt-BR"/>
              </w:rPr>
              <w:t xml:space="preserve">Serra do </w:t>
            </w:r>
            <w:proofErr w:type="spellStart"/>
            <w:r w:rsidRPr="003D2FFE">
              <w:rPr>
                <w:rFonts w:ascii="Calibri" w:eastAsia="Calibri" w:hAnsi="Calibri" w:cs="Calibri"/>
                <w:lang w:val="pt-BR"/>
              </w:rPr>
              <w:t>Itatins</w:t>
            </w:r>
            <w:proofErr w:type="spellEnd"/>
            <w:r w:rsidRPr="003D2FFE">
              <w:rPr>
                <w:rFonts w:ascii="Calibri" w:eastAsia="Calibri" w:hAnsi="Calibri" w:cs="Calibri"/>
                <w:lang w:val="pt-BR"/>
              </w:rPr>
              <w:t xml:space="preserve"> e </w:t>
            </w:r>
            <w:proofErr w:type="spellStart"/>
            <w:r w:rsidRPr="003D2FFE">
              <w:rPr>
                <w:rFonts w:ascii="Calibri" w:eastAsia="Calibri" w:hAnsi="Calibri" w:cs="Calibri"/>
                <w:lang w:val="pt-BR"/>
              </w:rPr>
              <w:t>Tekoa</w:t>
            </w:r>
            <w:proofErr w:type="spellEnd"/>
            <w:r w:rsidRPr="003D2FFE">
              <w:rPr>
                <w:rFonts w:ascii="Calibri" w:eastAsia="Calibri" w:hAnsi="Calibri" w:cs="Calibri"/>
                <w:lang w:val="pt-BR"/>
              </w:rPr>
              <w:t xml:space="preserve"> </w:t>
            </w:r>
            <w:proofErr w:type="spellStart"/>
            <w:r w:rsidRPr="003D2FFE">
              <w:rPr>
                <w:rFonts w:ascii="Calibri" w:eastAsia="Calibri" w:hAnsi="Calibri" w:cs="Calibri"/>
                <w:lang w:val="pt-BR"/>
              </w:rPr>
              <w:t>Gwyra</w:t>
            </w:r>
            <w:proofErr w:type="spellEnd"/>
            <w:r w:rsidRPr="003D2FFE">
              <w:rPr>
                <w:rFonts w:ascii="Calibri" w:eastAsia="Calibri" w:hAnsi="Calibri" w:cs="Calibri"/>
                <w:lang w:val="pt-BR"/>
              </w:rPr>
              <w:t xml:space="preserve"> </w:t>
            </w:r>
            <w:proofErr w:type="spellStart"/>
            <w:r w:rsidRPr="003D2FFE">
              <w:rPr>
                <w:rFonts w:ascii="Calibri" w:eastAsia="Calibri" w:hAnsi="Calibri" w:cs="Calibri"/>
                <w:lang w:val="pt-BR"/>
              </w:rPr>
              <w:t>Pepo</w:t>
            </w:r>
            <w:proofErr w:type="spellEnd"/>
          </w:p>
        </w:tc>
      </w:tr>
      <w:tr w:rsidR="002F19AA" w:rsidRPr="00453D52" w14:paraId="17548483" w14:textId="77777777">
        <w:trPr>
          <w:trHeight w:val="668"/>
        </w:trPr>
        <w:tc>
          <w:tcPr>
            <w:tcW w:w="1159" w:type="dxa"/>
            <w:tcBorders>
              <w:top w:val="nil"/>
              <w:left w:val="single" w:sz="4" w:space="0" w:color="000000"/>
              <w:bottom w:val="single" w:sz="4" w:space="0" w:color="000000"/>
              <w:right w:val="single" w:sz="4" w:space="0" w:color="000000"/>
            </w:tcBorders>
            <w:shd w:val="clear" w:color="auto" w:fill="auto"/>
            <w:vAlign w:val="center"/>
          </w:tcPr>
          <w:p w14:paraId="59AA606C" w14:textId="77777777" w:rsidR="002F19AA" w:rsidRDefault="006D1785" w:rsidP="00C23D07">
            <w:pPr>
              <w:ind w:firstLine="0"/>
              <w:rPr>
                <w:rFonts w:ascii="Calibri" w:eastAsia="Calibri" w:hAnsi="Calibri" w:cs="Calibri"/>
                <w:color w:val="000000"/>
              </w:rPr>
            </w:pPr>
            <w:r>
              <w:rPr>
                <w:rFonts w:ascii="Calibri" w:eastAsia="Calibri" w:hAnsi="Calibri" w:cs="Calibri"/>
                <w:color w:val="000000"/>
              </w:rPr>
              <w:t>Legenda:</w:t>
            </w:r>
          </w:p>
        </w:tc>
        <w:tc>
          <w:tcPr>
            <w:tcW w:w="14064" w:type="dxa"/>
            <w:gridSpan w:val="5"/>
            <w:tcBorders>
              <w:top w:val="single" w:sz="4" w:space="0" w:color="000000"/>
              <w:left w:val="nil"/>
              <w:bottom w:val="single" w:sz="4" w:space="0" w:color="000000"/>
              <w:right w:val="single" w:sz="4" w:space="0" w:color="000000"/>
            </w:tcBorders>
            <w:shd w:val="clear" w:color="auto" w:fill="auto"/>
            <w:vAlign w:val="center"/>
          </w:tcPr>
          <w:p w14:paraId="78420205" w14:textId="70E3C04F" w:rsidR="002F19AA" w:rsidRPr="003D2FFE" w:rsidRDefault="002E1A87" w:rsidP="00C23D07">
            <w:pPr>
              <w:ind w:firstLine="0"/>
              <w:rPr>
                <w:rFonts w:ascii="Calibri" w:eastAsia="Calibri" w:hAnsi="Calibri" w:cs="Calibri"/>
                <w:lang w:val="pt-BR"/>
              </w:rPr>
            </w:pPr>
            <w:r w:rsidRPr="003D2FFE">
              <w:rPr>
                <w:rFonts w:ascii="Calibri" w:eastAsia="Calibri" w:hAnsi="Calibri" w:cs="Calibri"/>
                <w:lang w:val="pt-BR"/>
              </w:rPr>
              <w:t xml:space="preserve">APA - Área de Proteção Ambiental; ARIE - Área de Relevante Interesse Ecológico; ESEC - Estação Ecológica; PE - Parque Estadual; </w:t>
            </w:r>
            <w:proofErr w:type="spellStart"/>
            <w:r w:rsidRPr="003D2FFE">
              <w:rPr>
                <w:rFonts w:ascii="Calibri" w:eastAsia="Calibri" w:hAnsi="Calibri" w:cs="Calibri"/>
                <w:lang w:val="pt-BR"/>
              </w:rPr>
              <w:t>PNM</w:t>
            </w:r>
            <w:proofErr w:type="spellEnd"/>
            <w:r w:rsidRPr="003D2FFE">
              <w:rPr>
                <w:rFonts w:ascii="Calibri" w:eastAsia="Calibri" w:hAnsi="Calibri" w:cs="Calibri"/>
                <w:lang w:val="pt-BR"/>
              </w:rPr>
              <w:t xml:space="preserve"> - Parque natural Municipal; </w:t>
            </w:r>
            <w:proofErr w:type="spellStart"/>
            <w:r w:rsidRPr="003D2FFE">
              <w:rPr>
                <w:rFonts w:ascii="Calibri" w:eastAsia="Calibri" w:hAnsi="Calibri" w:cs="Calibri"/>
                <w:lang w:val="pt-BR"/>
              </w:rPr>
              <w:t>RDS</w:t>
            </w:r>
            <w:proofErr w:type="spellEnd"/>
            <w:r w:rsidRPr="003D2FFE">
              <w:rPr>
                <w:rFonts w:ascii="Calibri" w:eastAsia="Calibri" w:hAnsi="Calibri" w:cs="Calibri"/>
                <w:lang w:val="pt-BR"/>
              </w:rPr>
              <w:t xml:space="preserve"> - Reserva de Desenvolvimento Sustentável; RESEX - Reserva Extrativista; RPPN Reserva Particular do Patrimônio Natural.</w:t>
            </w:r>
          </w:p>
        </w:tc>
      </w:tr>
      <w:tr w:rsidR="002F19AA" w:rsidRPr="00453D52" w14:paraId="2FF95C69" w14:textId="77777777">
        <w:trPr>
          <w:trHeight w:val="672"/>
        </w:trPr>
        <w:tc>
          <w:tcPr>
            <w:tcW w:w="1159" w:type="dxa"/>
            <w:tcBorders>
              <w:top w:val="nil"/>
              <w:left w:val="single" w:sz="4" w:space="0" w:color="000000"/>
              <w:bottom w:val="single" w:sz="4" w:space="0" w:color="000000"/>
              <w:right w:val="single" w:sz="4" w:space="0" w:color="000000"/>
            </w:tcBorders>
            <w:shd w:val="clear" w:color="auto" w:fill="auto"/>
            <w:vAlign w:val="center"/>
          </w:tcPr>
          <w:p w14:paraId="206C5176" w14:textId="77777777" w:rsidR="002F19AA" w:rsidRDefault="006D1785" w:rsidP="00C23D07">
            <w:pPr>
              <w:ind w:firstLine="0"/>
              <w:rPr>
                <w:rFonts w:ascii="Calibri" w:eastAsia="Calibri" w:hAnsi="Calibri" w:cs="Calibri"/>
                <w:color w:val="000000"/>
              </w:rPr>
            </w:pPr>
            <w:r>
              <w:rPr>
                <w:rFonts w:ascii="Calibri" w:eastAsia="Calibri" w:hAnsi="Calibri" w:cs="Calibri"/>
                <w:color w:val="000000"/>
              </w:rPr>
              <w:t xml:space="preserve">Fontes: </w:t>
            </w:r>
          </w:p>
        </w:tc>
        <w:tc>
          <w:tcPr>
            <w:tcW w:w="14064"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191EDBBC" w14:textId="77777777" w:rsidR="00E3238D" w:rsidRPr="003D2FFE" w:rsidRDefault="006D1785" w:rsidP="000C7009">
            <w:pPr>
              <w:ind w:firstLine="0"/>
              <w:rPr>
                <w:rFonts w:ascii="Calibri" w:eastAsia="Calibri" w:hAnsi="Calibri" w:cs="Calibri"/>
                <w:lang w:val="pt-BR"/>
              </w:rPr>
            </w:pPr>
            <w:r w:rsidRPr="003D2FFE">
              <w:rPr>
                <w:rFonts w:ascii="Calibri" w:eastAsia="Calibri" w:hAnsi="Calibri" w:cs="Calibri"/>
                <w:lang w:val="pt-BR"/>
              </w:rPr>
              <w:t>SEADE. Fundação Sistema Estadual de Análise de Dados. Informações dos Municípios Paulistas – IMP. 2019.</w:t>
            </w:r>
            <w:r w:rsidRPr="003D2FFE">
              <w:rPr>
                <w:rFonts w:ascii="Calibri" w:eastAsia="Calibri" w:hAnsi="Calibri" w:cs="Calibri"/>
                <w:lang w:val="pt-BR"/>
              </w:rPr>
              <w:br/>
            </w:r>
            <w:r w:rsidRPr="00F1542B">
              <w:rPr>
                <w:rFonts w:ascii="Calibri" w:eastAsia="Calibri" w:hAnsi="Calibri" w:cs="Calibri"/>
                <w:lang w:val="pt-BR"/>
              </w:rPr>
              <w:t xml:space="preserve">São Paulo (Estado). </w:t>
            </w:r>
            <w:r w:rsidRPr="003D2FFE">
              <w:rPr>
                <w:rFonts w:ascii="Calibri" w:eastAsia="Calibri" w:hAnsi="Calibri" w:cs="Calibri"/>
                <w:lang w:val="pt-BR"/>
              </w:rPr>
              <w:t>Conselho Estadual de Recursos Hídricos. Plano Estadual de Recursos Hídricos: 2004-2007. Resumo. São Paulo, 2006.</w:t>
            </w:r>
            <w:r w:rsidRPr="003D2FFE">
              <w:rPr>
                <w:rFonts w:ascii="Calibri" w:eastAsia="Calibri" w:hAnsi="Calibri" w:cs="Calibri"/>
                <w:lang w:val="pt-BR"/>
              </w:rPr>
              <w:br/>
            </w:r>
            <w:r w:rsidRPr="003D2FFE">
              <w:rPr>
                <w:rFonts w:ascii="Calibri" w:eastAsia="Calibri" w:hAnsi="Calibri" w:cs="Calibri"/>
                <w:lang w:val="pt-BR"/>
              </w:rPr>
              <w:lastRenderedPageBreak/>
              <w:t xml:space="preserve">CBH-RB. Comitê da Bacia Hidrográfica do Rio Ribeira de Iguape e Litoral Sul. Elaboração do Plano da Bacia Hidrográfica do Ribeira de Iguape e Litoral Sul - </w:t>
            </w:r>
            <w:proofErr w:type="spellStart"/>
            <w:r w:rsidRPr="003D2FFE">
              <w:rPr>
                <w:rFonts w:ascii="Calibri" w:eastAsia="Calibri" w:hAnsi="Calibri" w:cs="Calibri"/>
                <w:lang w:val="pt-BR"/>
              </w:rPr>
              <w:t>UGRHI</w:t>
            </w:r>
            <w:proofErr w:type="spellEnd"/>
            <w:r w:rsidRPr="003D2FFE">
              <w:rPr>
                <w:rFonts w:ascii="Calibri" w:eastAsia="Calibri" w:hAnsi="Calibri" w:cs="Calibri"/>
                <w:lang w:val="pt-BR"/>
              </w:rPr>
              <w:t xml:space="preserve"> 11. Relatório I. 2016.</w:t>
            </w:r>
          </w:p>
          <w:p w14:paraId="767DD45C" w14:textId="19E3E294" w:rsidR="002F19AA" w:rsidRPr="003D2FFE" w:rsidRDefault="006D1785" w:rsidP="000C7009">
            <w:pPr>
              <w:ind w:firstLine="0"/>
              <w:rPr>
                <w:rFonts w:ascii="Calibri" w:eastAsia="Calibri" w:hAnsi="Calibri" w:cs="Calibri"/>
                <w:lang w:val="pt-BR"/>
              </w:rPr>
            </w:pPr>
            <w:r w:rsidRPr="003D2FFE">
              <w:rPr>
                <w:rFonts w:ascii="Calibri" w:eastAsia="Calibri" w:hAnsi="Calibri" w:cs="Calibri"/>
                <w:lang w:val="pt-BR"/>
              </w:rPr>
              <w:t>CETESB. Companhia Ambiental do Estado de São Paulo. Relatório de Qualidade das Águas Subterrâneas do Estado de São Paulo 2013-2015. São Paulo, 2016.</w:t>
            </w:r>
            <w:r w:rsidRPr="003D2FFE">
              <w:rPr>
                <w:rFonts w:ascii="Calibri" w:eastAsia="Calibri" w:hAnsi="Calibri" w:cs="Calibri"/>
                <w:lang w:val="pt-BR"/>
              </w:rPr>
              <w:br/>
            </w:r>
            <w:proofErr w:type="spellStart"/>
            <w:r w:rsidR="005F4A63" w:rsidRPr="006B29BB">
              <w:rPr>
                <w:rStyle w:val="normaltextrun"/>
                <w:rFonts w:ascii="Calibri" w:hAnsi="Calibri" w:cs="Calibri"/>
                <w:color w:val="000000"/>
                <w:shd w:val="clear" w:color="auto" w:fill="FFFFFF"/>
                <w:lang w:val="pt-BR"/>
              </w:rPr>
              <w:t>SIMA</w:t>
            </w:r>
            <w:proofErr w:type="spellEnd"/>
            <w:r w:rsidR="005F4A63" w:rsidRPr="006B29BB">
              <w:rPr>
                <w:rStyle w:val="normaltextrun"/>
                <w:rFonts w:ascii="Calibri" w:hAnsi="Calibri" w:cs="Calibri"/>
                <w:color w:val="000000"/>
                <w:shd w:val="clear" w:color="auto" w:fill="FFFFFF"/>
                <w:lang w:val="pt-BR"/>
              </w:rPr>
              <w:t xml:space="preserve">. </w:t>
            </w:r>
            <w:r w:rsidR="005F4A63" w:rsidRPr="002847B8">
              <w:rPr>
                <w:rStyle w:val="normaltextrun"/>
                <w:rFonts w:ascii="Calibri" w:hAnsi="Calibri" w:cs="Calibri"/>
                <w:color w:val="000000"/>
                <w:shd w:val="clear" w:color="auto" w:fill="FFFFFF"/>
                <w:lang w:val="pt-BR"/>
              </w:rPr>
              <w:t xml:space="preserve">Secretaria de Infraestrutura e Meio Ambiente; Instituto de Pesquisas Ambientais. Inventário da cobertura vegetal nativa do Estado de São Paulo. </w:t>
            </w:r>
            <w:r w:rsidR="005F4A63" w:rsidRPr="006B29BB">
              <w:rPr>
                <w:rStyle w:val="normaltextrun"/>
                <w:rFonts w:ascii="Calibri" w:hAnsi="Calibri" w:cs="Calibri"/>
                <w:color w:val="000000"/>
                <w:shd w:val="clear" w:color="auto" w:fill="FFFFFF"/>
                <w:lang w:val="pt-BR"/>
              </w:rPr>
              <w:t xml:space="preserve">São Paulo: </w:t>
            </w:r>
            <w:proofErr w:type="spellStart"/>
            <w:r w:rsidR="005F4A63" w:rsidRPr="006B29BB">
              <w:rPr>
                <w:rStyle w:val="normaltextrun"/>
                <w:rFonts w:ascii="Calibri" w:hAnsi="Calibri" w:cs="Calibri"/>
                <w:color w:val="000000"/>
                <w:shd w:val="clear" w:color="auto" w:fill="FFFFFF"/>
                <w:lang w:val="pt-BR"/>
              </w:rPr>
              <w:t>SIMA</w:t>
            </w:r>
            <w:proofErr w:type="spellEnd"/>
            <w:r w:rsidR="005F4A63" w:rsidRPr="006B29BB">
              <w:rPr>
                <w:rStyle w:val="normaltextrun"/>
                <w:rFonts w:ascii="Calibri" w:hAnsi="Calibri" w:cs="Calibri"/>
                <w:color w:val="000000"/>
                <w:shd w:val="clear" w:color="auto" w:fill="FFFFFF"/>
                <w:lang w:val="pt-BR"/>
              </w:rPr>
              <w:t>/</w:t>
            </w:r>
            <w:proofErr w:type="spellStart"/>
            <w:r w:rsidR="005F4A63" w:rsidRPr="006B29BB">
              <w:rPr>
                <w:rStyle w:val="normaltextrun"/>
                <w:rFonts w:ascii="Calibri" w:hAnsi="Calibri" w:cs="Calibri"/>
                <w:color w:val="000000"/>
                <w:shd w:val="clear" w:color="auto" w:fill="FFFFFF"/>
                <w:lang w:val="pt-BR"/>
              </w:rPr>
              <w:t>IPA</w:t>
            </w:r>
            <w:proofErr w:type="spellEnd"/>
            <w:r w:rsidR="005F4A63" w:rsidRPr="006B29BB">
              <w:rPr>
                <w:rStyle w:val="normaltextrun"/>
                <w:rFonts w:ascii="Calibri" w:hAnsi="Calibri" w:cs="Calibri"/>
                <w:color w:val="000000"/>
                <w:shd w:val="clear" w:color="auto" w:fill="FFFFFF"/>
                <w:lang w:val="pt-BR"/>
              </w:rPr>
              <w:t>, 2022e. 238p</w:t>
            </w:r>
            <w:r w:rsidR="000C7009" w:rsidRPr="006B29BB">
              <w:rPr>
                <w:rStyle w:val="normaltextrun"/>
                <w:rFonts w:ascii="Calibri" w:hAnsi="Calibri" w:cs="Calibri"/>
                <w:color w:val="000000"/>
                <w:shd w:val="clear" w:color="auto" w:fill="FFFFFF"/>
                <w:lang w:val="pt-BR"/>
              </w:rPr>
              <w:t xml:space="preserve"> </w:t>
            </w:r>
            <w:r w:rsidR="005F4A63" w:rsidRPr="006B29BB">
              <w:rPr>
                <w:rStyle w:val="normaltextrun"/>
                <w:rFonts w:ascii="Calibri" w:hAnsi="Calibri" w:cs="Calibri"/>
                <w:color w:val="000000"/>
                <w:shd w:val="clear" w:color="auto" w:fill="FFFFFF"/>
                <w:lang w:val="pt-BR"/>
              </w:rPr>
              <w:t xml:space="preserve">MMA. </w:t>
            </w:r>
            <w:r w:rsidR="005F4A63" w:rsidRPr="002847B8">
              <w:rPr>
                <w:rStyle w:val="normaltextrun"/>
                <w:rFonts w:ascii="Calibri" w:hAnsi="Calibri" w:cs="Calibri"/>
                <w:color w:val="000000"/>
                <w:shd w:val="clear" w:color="auto" w:fill="FFFFFF"/>
                <w:lang w:val="pt-BR"/>
              </w:rPr>
              <w:t>Ministério do Meio Ambiente. 2019.</w:t>
            </w:r>
            <w:r w:rsidR="005F4A63" w:rsidRPr="002847B8">
              <w:rPr>
                <w:rStyle w:val="eop"/>
                <w:rFonts w:ascii="Calibri" w:hAnsi="Calibri" w:cs="Calibri"/>
                <w:color w:val="000000"/>
                <w:shd w:val="clear" w:color="auto" w:fill="FFFFFF"/>
                <w:lang w:val="pt-BR"/>
              </w:rPr>
              <w:t> </w:t>
            </w:r>
          </w:p>
          <w:p w14:paraId="77883B43" w14:textId="1F344AB5" w:rsidR="002E1A87" w:rsidRPr="003D2FFE" w:rsidRDefault="006D1785" w:rsidP="000C7009">
            <w:pPr>
              <w:ind w:firstLine="0"/>
              <w:rPr>
                <w:rFonts w:ascii="Calibri" w:eastAsia="Calibri" w:hAnsi="Calibri" w:cs="Calibri"/>
                <w:lang w:val="pt-BR"/>
              </w:rPr>
            </w:pPr>
            <w:r w:rsidRPr="003D2FFE">
              <w:rPr>
                <w:rFonts w:ascii="Calibri" w:eastAsia="Calibri" w:hAnsi="Calibri" w:cs="Calibri"/>
                <w:lang w:val="pt-BR"/>
              </w:rPr>
              <w:t>http://www.dados.gov.br/dataset/unidadesdeconservacao/resource/5ffc83b3-2dee-4ed1-86a8-3a70a18094c5</w:t>
            </w:r>
            <w:r w:rsidRPr="003D2FFE">
              <w:rPr>
                <w:rFonts w:ascii="Calibri" w:eastAsia="Calibri" w:hAnsi="Calibri" w:cs="Calibri"/>
                <w:lang w:val="pt-BR"/>
              </w:rPr>
              <w:br/>
            </w:r>
            <w:proofErr w:type="spellStart"/>
            <w:r w:rsidR="002E1A87" w:rsidRPr="003D2FFE">
              <w:rPr>
                <w:rFonts w:ascii="Calibri" w:eastAsia="Calibri" w:hAnsi="Calibri" w:cs="Calibri"/>
                <w:lang w:val="pt-BR"/>
              </w:rPr>
              <w:t>SIMA</w:t>
            </w:r>
            <w:proofErr w:type="spellEnd"/>
            <w:r w:rsidR="002E1A87" w:rsidRPr="003D2FFE">
              <w:rPr>
                <w:rFonts w:ascii="Calibri" w:eastAsia="Calibri" w:hAnsi="Calibri" w:cs="Calibri"/>
                <w:lang w:val="pt-BR"/>
              </w:rPr>
              <w:t xml:space="preserve">. Secretaria de Infraestrutura e Meio Ambiente. </w:t>
            </w:r>
            <w:proofErr w:type="spellStart"/>
            <w:r w:rsidR="002E1A87" w:rsidRPr="003D2FFE">
              <w:rPr>
                <w:rFonts w:ascii="Calibri" w:eastAsia="Calibri" w:hAnsi="Calibri" w:cs="Calibri"/>
                <w:lang w:val="pt-BR"/>
              </w:rPr>
              <w:t>Datageo</w:t>
            </w:r>
            <w:proofErr w:type="spellEnd"/>
            <w:r w:rsidR="002E1A87" w:rsidRPr="003D2FFE">
              <w:rPr>
                <w:rFonts w:ascii="Calibri" w:eastAsia="Calibri" w:hAnsi="Calibri" w:cs="Calibri"/>
                <w:lang w:val="pt-BR"/>
              </w:rPr>
              <w:t xml:space="preserve"> - Infraestrutura de dados espaciais ambientais do Estado de São Paulo. Limite das Unidades de Conservação (Fundação Florestal, </w:t>
            </w:r>
            <w:proofErr w:type="spellStart"/>
            <w:r w:rsidR="002E1A87" w:rsidRPr="003D2FFE">
              <w:rPr>
                <w:rFonts w:ascii="Calibri" w:eastAsia="Calibri" w:hAnsi="Calibri" w:cs="Calibri"/>
                <w:lang w:val="pt-BR"/>
              </w:rPr>
              <w:t>ICMBio</w:t>
            </w:r>
            <w:proofErr w:type="spellEnd"/>
            <w:r w:rsidR="002E1A87" w:rsidRPr="003D2FFE">
              <w:rPr>
                <w:rFonts w:ascii="Calibri" w:eastAsia="Calibri" w:hAnsi="Calibri" w:cs="Calibri"/>
                <w:lang w:val="pt-BR"/>
              </w:rPr>
              <w:t>, 2021).</w:t>
            </w:r>
            <w:r w:rsidR="002E1A87" w:rsidRPr="003D2FFE" w:rsidDel="003510BA">
              <w:rPr>
                <w:rFonts w:ascii="Calibri" w:eastAsia="Calibri" w:hAnsi="Calibri" w:cs="Calibri"/>
                <w:lang w:val="pt-BR"/>
              </w:rPr>
              <w:t xml:space="preserve"> </w:t>
            </w:r>
            <w:r w:rsidR="002E1A87" w:rsidRPr="003D2FFE">
              <w:rPr>
                <w:rFonts w:ascii="Calibri" w:eastAsia="Calibri" w:hAnsi="Calibri" w:cs="Calibri"/>
                <w:lang w:val="pt-BR"/>
              </w:rPr>
              <w:t>https://datageo.ambiente.sp.gov.br/app/?ctx=UCFUNAI. Fundação Nacional do Índio. Terras Indígenas. 2020.</w:t>
            </w:r>
          </w:p>
          <w:p w14:paraId="7CD5C527" w14:textId="0A120E64" w:rsidR="002F19AA" w:rsidRPr="003D2FFE" w:rsidRDefault="002E1A87" w:rsidP="000C7009">
            <w:pPr>
              <w:ind w:firstLine="0"/>
              <w:rPr>
                <w:rFonts w:ascii="Calibri" w:eastAsia="Calibri" w:hAnsi="Calibri" w:cs="Calibri"/>
                <w:lang w:val="pt-BR"/>
              </w:rPr>
            </w:pPr>
            <w:r w:rsidRPr="003D2FFE">
              <w:rPr>
                <w:rFonts w:ascii="Calibri" w:eastAsia="Calibri" w:hAnsi="Calibri" w:cs="Calibri"/>
                <w:lang w:val="pt-BR"/>
              </w:rPr>
              <w:t>http://www.funai.gov.br/index.php/indios-no-brasil/terras-indigena; https://geoserver.funai.gov.br/geoserver/Funai/ows?service=WFS&amp;version=1.0.0&amp;request=GetFeature&amp;typeName=Funai:tis_poligonais&amp;CQL_FILTER=uf_sigla%20LIKE%20%27%25SP%25%27&amp;outputFormat=SHAPE-ZIP</w:t>
            </w:r>
          </w:p>
        </w:tc>
      </w:tr>
    </w:tbl>
    <w:p w14:paraId="0C5AE9B6" w14:textId="77777777" w:rsidR="002F19AA" w:rsidRPr="003D2FFE" w:rsidRDefault="002F19AA">
      <w:pPr>
        <w:rPr>
          <w:lang w:val="pt-BR"/>
        </w:rPr>
        <w:sectPr w:rsidR="002F19AA" w:rsidRPr="003D2FFE">
          <w:pgSz w:w="16838" w:h="11906" w:orient="landscape"/>
          <w:pgMar w:top="567" w:right="567" w:bottom="567" w:left="567" w:header="0" w:footer="709" w:gutter="0"/>
          <w:cols w:space="720"/>
          <w:titlePg/>
        </w:sectPr>
      </w:pPr>
    </w:p>
    <w:p w14:paraId="16C49C20" w14:textId="77777777" w:rsidR="002F19AA" w:rsidRPr="003D2FFE" w:rsidRDefault="003447EE" w:rsidP="008328F6">
      <w:pPr>
        <w:pStyle w:val="Ttulo3"/>
        <w:rPr>
          <w:lang w:val="pt-BR"/>
        </w:rPr>
      </w:pPr>
      <w:r w:rsidRPr="003D2FFE">
        <w:rPr>
          <w:lang w:val="pt-BR"/>
        </w:rPr>
        <w:lastRenderedPageBreak/>
        <w:t xml:space="preserve"> </w:t>
      </w:r>
      <w:bookmarkStart w:id="47" w:name="_Toc88768266"/>
      <w:bookmarkStart w:id="48" w:name="_Toc185837526"/>
      <w:r w:rsidR="006D1785" w:rsidRPr="008254AE">
        <w:rPr>
          <w:lang w:val="pt-BR"/>
        </w:rPr>
        <w:t>Unidades de conservação</w:t>
      </w:r>
      <w:bookmarkEnd w:id="47"/>
      <w:bookmarkEnd w:id="48"/>
    </w:p>
    <w:p w14:paraId="667EB280" w14:textId="6FB44A7A" w:rsidR="00F20961" w:rsidRPr="003D2FFE" w:rsidRDefault="00F20961" w:rsidP="008254AE">
      <w:pPr>
        <w:spacing w:before="240"/>
        <w:rPr>
          <w:lang w:val="pt-BR"/>
        </w:rPr>
      </w:pPr>
      <w:r w:rsidRPr="003D2FFE">
        <w:rPr>
          <w:lang w:val="pt-BR"/>
        </w:rPr>
        <w:t xml:space="preserve">Com 46 unidades de conservação sendo 17 unidades de proteção integral (quatorze parques e três estações ecológicas) e 29 de uso sustentável (oito áreas de proteção ambiental- APA, três áreas de relevante interesse ecológico – ARIE, sete reservas de desenvolvimento sustentável- </w:t>
      </w:r>
      <w:proofErr w:type="spellStart"/>
      <w:r w:rsidRPr="003D2FFE">
        <w:rPr>
          <w:lang w:val="pt-BR"/>
        </w:rPr>
        <w:t>RDS</w:t>
      </w:r>
      <w:proofErr w:type="spellEnd"/>
      <w:r w:rsidRPr="003D2FFE">
        <w:rPr>
          <w:lang w:val="pt-BR"/>
        </w:rPr>
        <w:t xml:space="preserve">, três reservas extrativistas- RESEX e oito reservas particulares do patrimônio natural – RPPN), a </w:t>
      </w:r>
      <w:proofErr w:type="spellStart"/>
      <w:r w:rsidRPr="003D2FFE">
        <w:rPr>
          <w:lang w:val="pt-BR"/>
        </w:rPr>
        <w:t>UGRHI</w:t>
      </w:r>
      <w:proofErr w:type="spellEnd"/>
      <w:r w:rsidRPr="003D2FFE">
        <w:rPr>
          <w:lang w:val="pt-BR"/>
        </w:rPr>
        <w:t xml:space="preserve"> 11 possui aproximadamente 60% da área terrestre em unidades de conservação.</w:t>
      </w:r>
    </w:p>
    <w:p w14:paraId="739FA3D3" w14:textId="468F31B0" w:rsidR="002F19AA" w:rsidRPr="00F1542B" w:rsidRDefault="006D1785" w:rsidP="008254AE">
      <w:pPr>
        <w:pStyle w:val="ndicedeilustraes"/>
        <w:jc w:val="center"/>
        <w:rPr>
          <w:rStyle w:val="nfase"/>
          <w:lang w:val="pt-BR"/>
        </w:rPr>
      </w:pPr>
      <w:bookmarkStart w:id="49" w:name="_Toc115339836"/>
      <w:bookmarkStart w:id="50" w:name="_Toc184642156"/>
      <w:r w:rsidRPr="008254AE">
        <w:rPr>
          <w:rStyle w:val="nfase"/>
          <w:lang w:val="pt-BR"/>
        </w:rPr>
        <w:t xml:space="preserve">Figura </w:t>
      </w:r>
      <w:r w:rsidR="00A803BB" w:rsidRPr="008254AE">
        <w:rPr>
          <w:rStyle w:val="nfase"/>
          <w:lang w:val="pt-BR"/>
        </w:rPr>
        <w:t>3</w:t>
      </w:r>
      <w:r w:rsidRPr="008254AE">
        <w:rPr>
          <w:rStyle w:val="nfase"/>
          <w:lang w:val="pt-BR"/>
        </w:rPr>
        <w:t xml:space="preserve">: Distribuição espacial das Unidades de Conservação na </w:t>
      </w:r>
      <w:proofErr w:type="spellStart"/>
      <w:r w:rsidRPr="008254AE">
        <w:rPr>
          <w:rStyle w:val="nfase"/>
          <w:lang w:val="pt-BR"/>
        </w:rPr>
        <w:t>UGRHI</w:t>
      </w:r>
      <w:proofErr w:type="spellEnd"/>
      <w:r w:rsidRPr="008254AE">
        <w:rPr>
          <w:rStyle w:val="nfase"/>
          <w:lang w:val="pt-BR"/>
        </w:rPr>
        <w:t xml:space="preserve"> 11</w:t>
      </w:r>
      <w:r w:rsidR="00341ABB" w:rsidRPr="008254AE">
        <w:rPr>
          <w:rStyle w:val="nfase"/>
          <w:lang w:val="pt-BR"/>
        </w:rPr>
        <w:t>.</w:t>
      </w:r>
      <w:bookmarkEnd w:id="49"/>
      <w:bookmarkEnd w:id="50"/>
    </w:p>
    <w:p w14:paraId="4E5CBDE1" w14:textId="768A95C8" w:rsidR="002F19AA" w:rsidRPr="00CF7053" w:rsidRDefault="005F4A63" w:rsidP="00E8266B">
      <w:pPr>
        <w:ind w:firstLine="0"/>
        <w:rPr>
          <w:rStyle w:val="Forte"/>
          <w:lang w:val="pt-BR"/>
        </w:rPr>
      </w:pPr>
      <w:r>
        <w:rPr>
          <w:rStyle w:val="wacimagecontainer"/>
          <w:rFonts w:ascii="Segoe UI" w:hAnsi="Segoe UI" w:cs="Segoe UI"/>
          <w:noProof/>
          <w:color w:val="CC3595"/>
          <w:sz w:val="18"/>
          <w:szCs w:val="18"/>
          <w:u w:val="single"/>
          <w:shd w:val="clear" w:color="auto" w:fill="FFFFFF"/>
        </w:rPr>
        <w:drawing>
          <wp:inline distT="0" distB="0" distL="0" distR="0" wp14:anchorId="7C8BDD12" wp14:editId="02071B29">
            <wp:extent cx="6156623" cy="4352925"/>
            <wp:effectExtent l="0" t="0" r="0" b="0"/>
            <wp:docPr id="9551747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62311" cy="4356947"/>
                    </a:xfrm>
                    <a:prstGeom prst="rect">
                      <a:avLst/>
                    </a:prstGeom>
                    <a:noFill/>
                    <a:ln>
                      <a:noFill/>
                    </a:ln>
                  </pic:spPr>
                </pic:pic>
              </a:graphicData>
            </a:graphic>
          </wp:inline>
        </w:drawing>
      </w:r>
      <w:r w:rsidR="006D1785" w:rsidRPr="00CF7053">
        <w:rPr>
          <w:rStyle w:val="Forte"/>
          <w:lang w:val="pt-BR"/>
        </w:rPr>
        <w:t xml:space="preserve">Fonte: </w:t>
      </w:r>
      <w:proofErr w:type="spellStart"/>
      <w:r w:rsidRPr="002847B8">
        <w:rPr>
          <w:rStyle w:val="normaltextrun"/>
          <w:rFonts w:cs="Arial"/>
          <w:b/>
          <w:bCs/>
          <w:color w:val="000000"/>
          <w:sz w:val="18"/>
          <w:szCs w:val="18"/>
          <w:bdr w:val="none" w:sz="0" w:space="0" w:color="auto" w:frame="1"/>
          <w:lang w:val="pt-BR"/>
        </w:rPr>
        <w:t>CBHRB</w:t>
      </w:r>
      <w:proofErr w:type="spellEnd"/>
      <w:r w:rsidRPr="002847B8">
        <w:rPr>
          <w:rStyle w:val="normaltextrun"/>
          <w:rFonts w:cs="Arial"/>
          <w:b/>
          <w:bCs/>
          <w:color w:val="000000"/>
          <w:sz w:val="18"/>
          <w:szCs w:val="18"/>
          <w:bdr w:val="none" w:sz="0" w:space="0" w:color="auto" w:frame="1"/>
          <w:lang w:val="pt-BR"/>
        </w:rPr>
        <w:t xml:space="preserve">/ </w:t>
      </w:r>
      <w:proofErr w:type="spellStart"/>
      <w:r w:rsidRPr="002847B8">
        <w:rPr>
          <w:rStyle w:val="normaltextrun"/>
          <w:rFonts w:cs="Arial"/>
          <w:b/>
          <w:bCs/>
          <w:color w:val="000000"/>
          <w:sz w:val="18"/>
          <w:szCs w:val="18"/>
          <w:bdr w:val="none" w:sz="0" w:space="0" w:color="auto" w:frame="1"/>
          <w:lang w:val="pt-BR"/>
        </w:rPr>
        <w:t>DATAGEO</w:t>
      </w:r>
      <w:proofErr w:type="spellEnd"/>
      <w:r w:rsidRPr="002847B8">
        <w:rPr>
          <w:rStyle w:val="normaltextrun"/>
          <w:rFonts w:cs="Arial"/>
          <w:b/>
          <w:bCs/>
          <w:color w:val="000000"/>
          <w:sz w:val="18"/>
          <w:szCs w:val="18"/>
          <w:bdr w:val="none" w:sz="0" w:space="0" w:color="auto" w:frame="1"/>
          <w:lang w:val="pt-BR"/>
        </w:rPr>
        <w:t xml:space="preserve">/SMA/I3GEO/MMA, elaborado pela </w:t>
      </w:r>
      <w:proofErr w:type="spellStart"/>
      <w:r w:rsidRPr="002847B8">
        <w:rPr>
          <w:rStyle w:val="normaltextrun"/>
          <w:rFonts w:cs="Arial"/>
          <w:b/>
          <w:bCs/>
          <w:color w:val="000000"/>
          <w:sz w:val="18"/>
          <w:szCs w:val="18"/>
          <w:bdr w:val="none" w:sz="0" w:space="0" w:color="auto" w:frame="1"/>
          <w:lang w:val="pt-BR"/>
        </w:rPr>
        <w:t>CPLA</w:t>
      </w:r>
      <w:proofErr w:type="spellEnd"/>
      <w:r w:rsidRPr="002847B8">
        <w:rPr>
          <w:rStyle w:val="normaltextrun"/>
          <w:rFonts w:cs="Arial"/>
          <w:b/>
          <w:bCs/>
          <w:color w:val="000000"/>
          <w:sz w:val="18"/>
          <w:szCs w:val="18"/>
          <w:bdr w:val="none" w:sz="0" w:space="0" w:color="auto" w:frame="1"/>
          <w:lang w:val="pt-BR"/>
        </w:rPr>
        <w:t>/</w:t>
      </w:r>
      <w:proofErr w:type="spellStart"/>
      <w:r w:rsidRPr="002847B8">
        <w:rPr>
          <w:rStyle w:val="normaltextrun"/>
          <w:rFonts w:cs="Arial"/>
          <w:b/>
          <w:bCs/>
          <w:color w:val="000000"/>
          <w:sz w:val="18"/>
          <w:szCs w:val="18"/>
          <w:bdr w:val="none" w:sz="0" w:space="0" w:color="auto" w:frame="1"/>
          <w:lang w:val="pt-BR"/>
        </w:rPr>
        <w:t>SIMA</w:t>
      </w:r>
      <w:proofErr w:type="spellEnd"/>
      <w:r w:rsidR="006D1785" w:rsidRPr="00CF7053">
        <w:rPr>
          <w:rStyle w:val="Forte"/>
          <w:lang w:val="pt-BR"/>
        </w:rPr>
        <w:t>.</w:t>
      </w:r>
    </w:p>
    <w:p w14:paraId="3B73A9E2" w14:textId="77777777" w:rsidR="002F19AA" w:rsidRPr="003D2FFE" w:rsidRDefault="006D1785">
      <w:pPr>
        <w:pStyle w:val="Ttulo3"/>
        <w:rPr>
          <w:lang w:val="pt-BR"/>
        </w:rPr>
      </w:pPr>
      <w:bookmarkStart w:id="51" w:name="_Toc88768267"/>
      <w:bookmarkStart w:id="52" w:name="_Toc185837527"/>
      <w:r w:rsidRPr="008254AE">
        <w:rPr>
          <w:lang w:val="pt-BR"/>
        </w:rPr>
        <w:t>Terras indígenas</w:t>
      </w:r>
      <w:bookmarkEnd w:id="51"/>
      <w:bookmarkEnd w:id="52"/>
    </w:p>
    <w:p w14:paraId="71D08694" w14:textId="74EA772C" w:rsidR="00F20961" w:rsidRPr="003D2FFE" w:rsidRDefault="00F20961" w:rsidP="008254AE">
      <w:pPr>
        <w:spacing w:before="240"/>
        <w:ind w:firstLine="708"/>
        <w:rPr>
          <w:lang w:val="pt-BR"/>
        </w:rPr>
      </w:pPr>
      <w:r w:rsidRPr="003D2FFE">
        <w:rPr>
          <w:lang w:val="pt-BR"/>
        </w:rPr>
        <w:t xml:space="preserve">A </w:t>
      </w:r>
      <w:proofErr w:type="spellStart"/>
      <w:r w:rsidRPr="003D2FFE">
        <w:rPr>
          <w:lang w:val="pt-BR"/>
        </w:rPr>
        <w:t>UGRHI</w:t>
      </w:r>
      <w:proofErr w:type="spellEnd"/>
      <w:r w:rsidRPr="003D2FFE">
        <w:rPr>
          <w:lang w:val="pt-BR"/>
        </w:rPr>
        <w:t xml:space="preserve"> 11 possui em seu território 12 terras indígenas (figura 04), sendo regularizadas somente 2 Terras Indígenas: Serra do </w:t>
      </w:r>
      <w:proofErr w:type="spellStart"/>
      <w:r w:rsidRPr="003D2FFE">
        <w:rPr>
          <w:lang w:val="pt-BR"/>
        </w:rPr>
        <w:t>Itatins</w:t>
      </w:r>
      <w:proofErr w:type="spellEnd"/>
      <w:r w:rsidRPr="003D2FFE">
        <w:rPr>
          <w:lang w:val="pt-BR"/>
        </w:rPr>
        <w:t xml:space="preserve">, em Itariri e </w:t>
      </w:r>
      <w:proofErr w:type="spellStart"/>
      <w:r w:rsidRPr="003D2FFE">
        <w:rPr>
          <w:lang w:val="pt-BR"/>
        </w:rPr>
        <w:t>Tekoa</w:t>
      </w:r>
      <w:proofErr w:type="spellEnd"/>
      <w:r w:rsidRPr="003D2FFE">
        <w:rPr>
          <w:lang w:val="pt-BR"/>
        </w:rPr>
        <w:t xml:space="preserve"> </w:t>
      </w:r>
      <w:proofErr w:type="spellStart"/>
      <w:r w:rsidRPr="003D2FFE">
        <w:rPr>
          <w:lang w:val="pt-BR"/>
        </w:rPr>
        <w:t>Gwyra</w:t>
      </w:r>
      <w:proofErr w:type="spellEnd"/>
      <w:r w:rsidRPr="003D2FFE">
        <w:rPr>
          <w:lang w:val="pt-BR"/>
        </w:rPr>
        <w:t xml:space="preserve"> </w:t>
      </w:r>
      <w:proofErr w:type="spellStart"/>
      <w:r w:rsidRPr="003D2FFE">
        <w:rPr>
          <w:lang w:val="pt-BR"/>
        </w:rPr>
        <w:t>Pepo</w:t>
      </w:r>
      <w:proofErr w:type="spellEnd"/>
      <w:r w:rsidRPr="003D2FFE">
        <w:rPr>
          <w:lang w:val="pt-BR"/>
        </w:rPr>
        <w:t xml:space="preserve">, em Tapiraí. As Terras Indígenas TI </w:t>
      </w:r>
      <w:proofErr w:type="spellStart"/>
      <w:r w:rsidRPr="003D2FFE">
        <w:rPr>
          <w:lang w:val="pt-BR"/>
        </w:rPr>
        <w:t>Peguaoty</w:t>
      </w:r>
      <w:proofErr w:type="spellEnd"/>
      <w:r w:rsidRPr="003D2FFE">
        <w:rPr>
          <w:lang w:val="pt-BR"/>
        </w:rPr>
        <w:t xml:space="preserve">, TI </w:t>
      </w:r>
      <w:proofErr w:type="spellStart"/>
      <w:r w:rsidRPr="003D2FFE">
        <w:rPr>
          <w:lang w:val="pt-BR"/>
        </w:rPr>
        <w:t>Amba</w:t>
      </w:r>
      <w:proofErr w:type="spellEnd"/>
      <w:r w:rsidRPr="003D2FFE">
        <w:rPr>
          <w:lang w:val="pt-BR"/>
        </w:rPr>
        <w:t xml:space="preserve"> Porã, TI </w:t>
      </w:r>
      <w:proofErr w:type="spellStart"/>
      <w:r w:rsidRPr="003D2FFE">
        <w:rPr>
          <w:lang w:val="pt-BR"/>
        </w:rPr>
        <w:t>Guaviraty</w:t>
      </w:r>
      <w:proofErr w:type="spellEnd"/>
      <w:r w:rsidRPr="003D2FFE">
        <w:rPr>
          <w:lang w:val="pt-BR"/>
        </w:rPr>
        <w:t xml:space="preserve">, TI </w:t>
      </w:r>
      <w:proofErr w:type="spellStart"/>
      <w:r w:rsidRPr="003D2FFE">
        <w:rPr>
          <w:lang w:val="pt-BR"/>
        </w:rPr>
        <w:t>Djaiko-aty</w:t>
      </w:r>
      <w:proofErr w:type="spellEnd"/>
      <w:r w:rsidRPr="003D2FFE">
        <w:rPr>
          <w:lang w:val="pt-BR"/>
        </w:rPr>
        <w:t xml:space="preserve">, TI Ka’ </w:t>
      </w:r>
      <w:proofErr w:type="spellStart"/>
      <w:r w:rsidRPr="003D2FFE">
        <w:rPr>
          <w:lang w:val="pt-BR"/>
        </w:rPr>
        <w:t>aguy</w:t>
      </w:r>
      <w:proofErr w:type="spellEnd"/>
      <w:r w:rsidRPr="003D2FFE">
        <w:rPr>
          <w:lang w:val="pt-BR"/>
        </w:rPr>
        <w:t xml:space="preserve"> Mirim, TI </w:t>
      </w:r>
      <w:proofErr w:type="spellStart"/>
      <w:r w:rsidRPr="003D2FFE">
        <w:rPr>
          <w:lang w:val="pt-BR"/>
        </w:rPr>
        <w:t>Ka’agy</w:t>
      </w:r>
      <w:proofErr w:type="spellEnd"/>
      <w:r w:rsidRPr="003D2FFE">
        <w:rPr>
          <w:lang w:val="pt-BR"/>
        </w:rPr>
        <w:t xml:space="preserve"> </w:t>
      </w:r>
      <w:proofErr w:type="spellStart"/>
      <w:r w:rsidRPr="003D2FFE">
        <w:rPr>
          <w:lang w:val="pt-BR"/>
        </w:rPr>
        <w:t>Hovy</w:t>
      </w:r>
      <w:proofErr w:type="spellEnd"/>
      <w:r w:rsidRPr="003D2FFE">
        <w:rPr>
          <w:lang w:val="pt-BR"/>
        </w:rPr>
        <w:t xml:space="preserve">, TI </w:t>
      </w:r>
      <w:proofErr w:type="spellStart"/>
      <w:r w:rsidRPr="003D2FFE">
        <w:rPr>
          <w:lang w:val="pt-BR"/>
        </w:rPr>
        <w:t>Pakurity</w:t>
      </w:r>
      <w:proofErr w:type="spellEnd"/>
      <w:r w:rsidRPr="003D2FFE">
        <w:rPr>
          <w:lang w:val="pt-BR"/>
        </w:rPr>
        <w:t xml:space="preserve">, TI </w:t>
      </w:r>
      <w:proofErr w:type="spellStart"/>
      <w:r w:rsidRPr="003D2FFE">
        <w:rPr>
          <w:lang w:val="pt-BR"/>
        </w:rPr>
        <w:t>Pindoty</w:t>
      </w:r>
      <w:proofErr w:type="spellEnd"/>
      <w:r w:rsidRPr="003D2FFE">
        <w:rPr>
          <w:lang w:val="pt-BR"/>
        </w:rPr>
        <w:t xml:space="preserve">/Ara R-Mirim e </w:t>
      </w:r>
      <w:proofErr w:type="spellStart"/>
      <w:r w:rsidRPr="003D2FFE">
        <w:rPr>
          <w:lang w:val="pt-BR"/>
        </w:rPr>
        <w:t>Tapyi</w:t>
      </w:r>
      <w:proofErr w:type="spellEnd"/>
      <w:r w:rsidRPr="003D2FFE">
        <w:rPr>
          <w:lang w:val="pt-BR"/>
        </w:rPr>
        <w:t xml:space="preserve">/Rio Branquinho, estão na fase de Delimitação, ou seja, ainda estão sujeitas à contestação. Já a Reserva de </w:t>
      </w:r>
      <w:proofErr w:type="spellStart"/>
      <w:r w:rsidRPr="003D2FFE">
        <w:rPr>
          <w:lang w:val="pt-BR"/>
        </w:rPr>
        <w:t>Takuari</w:t>
      </w:r>
      <w:proofErr w:type="spellEnd"/>
      <w:r w:rsidRPr="003D2FFE">
        <w:rPr>
          <w:lang w:val="pt-BR"/>
        </w:rPr>
        <w:t>, em Eldorado, encontra-se na fase final do processo, tendo sido encaminhada como Reserva Indígena.</w:t>
      </w:r>
    </w:p>
    <w:p w14:paraId="4C0EE0BD" w14:textId="5441DF00" w:rsidR="00F20961" w:rsidRPr="003D2FFE" w:rsidRDefault="00F20961" w:rsidP="008254AE">
      <w:pPr>
        <w:spacing w:before="240"/>
        <w:ind w:firstLine="708"/>
        <w:rPr>
          <w:lang w:val="pt-BR"/>
        </w:rPr>
      </w:pPr>
      <w:r w:rsidRPr="003D2FFE">
        <w:rPr>
          <w:lang w:val="pt-BR"/>
        </w:rPr>
        <w:t>Todo o processo de demarcação de terras indígenas é definido por Decreto e seus procedimentos podem ser consultados no site da FUNAI.</w:t>
      </w:r>
    </w:p>
    <w:p w14:paraId="4A6A6D2C" w14:textId="33EC4307" w:rsidR="00E9410E" w:rsidRPr="00F1542B" w:rsidRDefault="006D1785" w:rsidP="008254AE">
      <w:pPr>
        <w:pStyle w:val="ndicedeilustraes"/>
        <w:jc w:val="center"/>
        <w:rPr>
          <w:rStyle w:val="nfase"/>
          <w:lang w:val="pt-BR"/>
        </w:rPr>
      </w:pPr>
      <w:bookmarkStart w:id="53" w:name="_Toc115339837"/>
      <w:bookmarkStart w:id="54" w:name="_Toc184642157"/>
      <w:r w:rsidRPr="008254AE">
        <w:rPr>
          <w:rStyle w:val="nfase"/>
          <w:lang w:val="pt-BR"/>
        </w:rPr>
        <w:lastRenderedPageBreak/>
        <w:t xml:space="preserve">Figura </w:t>
      </w:r>
      <w:r w:rsidR="00A803BB" w:rsidRPr="008254AE">
        <w:rPr>
          <w:rStyle w:val="nfase"/>
          <w:lang w:val="pt-BR"/>
        </w:rPr>
        <w:t>4</w:t>
      </w:r>
      <w:r w:rsidRPr="008254AE">
        <w:rPr>
          <w:rStyle w:val="nfase"/>
          <w:lang w:val="pt-BR"/>
        </w:rPr>
        <w:t xml:space="preserve">: Distribuição espacial das Unidades de Conservação e </w:t>
      </w:r>
      <w:r w:rsidR="005F4A63">
        <w:rPr>
          <w:rStyle w:val="nfase"/>
          <w:lang w:val="pt-BR"/>
        </w:rPr>
        <w:t>Terras Indígenas</w:t>
      </w:r>
      <w:r w:rsidRPr="008254AE">
        <w:rPr>
          <w:rStyle w:val="nfase"/>
          <w:lang w:val="pt-BR"/>
        </w:rPr>
        <w:t xml:space="preserve"> na </w:t>
      </w:r>
      <w:proofErr w:type="spellStart"/>
      <w:r w:rsidRPr="008254AE">
        <w:rPr>
          <w:rStyle w:val="nfase"/>
          <w:lang w:val="pt-BR"/>
        </w:rPr>
        <w:t>UGRHI</w:t>
      </w:r>
      <w:proofErr w:type="spellEnd"/>
      <w:r w:rsidRPr="008254AE">
        <w:rPr>
          <w:rStyle w:val="nfase"/>
          <w:lang w:val="pt-BR"/>
        </w:rPr>
        <w:t xml:space="preserve"> 11.</w:t>
      </w:r>
      <w:bookmarkEnd w:id="53"/>
      <w:bookmarkEnd w:id="54"/>
    </w:p>
    <w:p w14:paraId="6FEB007B" w14:textId="77777777" w:rsidR="0076456C" w:rsidRDefault="006D1785" w:rsidP="3C55C197">
      <w:pPr>
        <w:ind w:firstLine="0"/>
        <w:rPr>
          <w:b/>
          <w:bCs/>
          <w:sz w:val="16"/>
          <w:szCs w:val="16"/>
        </w:rPr>
      </w:pPr>
      <w:r>
        <w:rPr>
          <w:noProof/>
          <w:lang w:val="pt-BR" w:eastAsia="pt-BR" w:bidi="ar-SA"/>
        </w:rPr>
        <w:drawing>
          <wp:inline distT="0" distB="0" distL="0" distR="0" wp14:anchorId="19521416" wp14:editId="420AF06A">
            <wp:extent cx="6134100" cy="4038600"/>
            <wp:effectExtent l="0" t="0" r="0" b="0"/>
            <wp:docPr id="7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9" cstate="print"/>
                    <a:srcRect/>
                    <a:stretch>
                      <a:fillRect/>
                    </a:stretch>
                  </pic:blipFill>
                  <pic:spPr>
                    <a:xfrm>
                      <a:off x="0" y="0"/>
                      <a:ext cx="6135007" cy="4039197"/>
                    </a:xfrm>
                    <a:prstGeom prst="rect">
                      <a:avLst/>
                    </a:prstGeom>
                    <a:ln/>
                  </pic:spPr>
                </pic:pic>
              </a:graphicData>
            </a:graphic>
          </wp:inline>
        </w:drawing>
      </w:r>
    </w:p>
    <w:p w14:paraId="257E642C" w14:textId="77777777" w:rsidR="002F19AA" w:rsidRPr="00CF7053" w:rsidRDefault="006D1785" w:rsidP="00E8266B">
      <w:pPr>
        <w:pBdr>
          <w:top w:val="nil"/>
          <w:left w:val="nil"/>
          <w:bottom w:val="nil"/>
          <w:right w:val="nil"/>
          <w:between w:val="nil"/>
        </w:pBdr>
        <w:ind w:firstLine="0"/>
        <w:rPr>
          <w:rStyle w:val="Forte"/>
          <w:lang w:val="pt-BR"/>
        </w:rPr>
      </w:pPr>
      <w:r w:rsidRPr="00CF7053">
        <w:rPr>
          <w:rStyle w:val="Forte"/>
          <w:lang w:val="pt-BR"/>
        </w:rPr>
        <w:t xml:space="preserve">Fonte: </w:t>
      </w:r>
      <w:proofErr w:type="spellStart"/>
      <w:r w:rsidRPr="00CF7053">
        <w:rPr>
          <w:rStyle w:val="Forte"/>
          <w:lang w:val="pt-BR"/>
        </w:rPr>
        <w:t>CRHi</w:t>
      </w:r>
      <w:proofErr w:type="spellEnd"/>
    </w:p>
    <w:p w14:paraId="553496CE" w14:textId="77777777" w:rsidR="002F19AA" w:rsidRPr="003D2FFE" w:rsidRDefault="006D1785">
      <w:pPr>
        <w:pStyle w:val="Ttulo3"/>
        <w:rPr>
          <w:lang w:val="pt-BR"/>
        </w:rPr>
      </w:pPr>
      <w:bookmarkStart w:id="55" w:name="_Toc88768268"/>
      <w:bookmarkStart w:id="56" w:name="_Toc185837528"/>
      <w:r w:rsidRPr="008254AE">
        <w:rPr>
          <w:lang w:val="pt-BR"/>
        </w:rPr>
        <w:t>Comunidades Remanescentes de Quilombo</w:t>
      </w:r>
      <w:bookmarkEnd w:id="55"/>
      <w:bookmarkEnd w:id="56"/>
    </w:p>
    <w:p w14:paraId="737BBE5D" w14:textId="2316A639" w:rsidR="00F20961" w:rsidRPr="003D2FFE" w:rsidRDefault="00F20961" w:rsidP="008254AE">
      <w:pPr>
        <w:spacing w:before="240"/>
        <w:ind w:firstLine="709"/>
        <w:rPr>
          <w:lang w:val="pt-BR"/>
        </w:rPr>
      </w:pPr>
      <w:r w:rsidRPr="003D2FFE">
        <w:rPr>
          <w:lang w:val="pt-BR"/>
        </w:rPr>
        <w:t xml:space="preserve">A </w:t>
      </w:r>
      <w:proofErr w:type="spellStart"/>
      <w:r w:rsidRPr="003D2FFE">
        <w:rPr>
          <w:lang w:val="pt-BR"/>
        </w:rPr>
        <w:t>UGRHI</w:t>
      </w:r>
      <w:proofErr w:type="spellEnd"/>
      <w:r w:rsidRPr="003D2FFE">
        <w:rPr>
          <w:lang w:val="pt-BR"/>
        </w:rPr>
        <w:t xml:space="preserve"> 11 possui 29 territórios quilombolas com reconhecimento pelo Estado de São Paulo (figura </w:t>
      </w:r>
      <w:r w:rsidR="00A52834">
        <w:rPr>
          <w:lang w:val="pt-BR"/>
        </w:rPr>
        <w:t>5</w:t>
      </w:r>
      <w:r w:rsidRPr="003D2FFE">
        <w:rPr>
          <w:lang w:val="pt-BR"/>
        </w:rPr>
        <w:t xml:space="preserve">), sendo a maioria localizada em zonas de amortecimento das Unidades de Conservação e alguns sobrepostos a Unidades de Conservação de Uso Sustentável, como a </w:t>
      </w:r>
      <w:proofErr w:type="spellStart"/>
      <w:r w:rsidRPr="003D2FFE">
        <w:rPr>
          <w:lang w:val="pt-BR"/>
        </w:rPr>
        <w:t>RDS</w:t>
      </w:r>
      <w:proofErr w:type="spellEnd"/>
      <w:r w:rsidRPr="003D2FFE">
        <w:rPr>
          <w:lang w:val="pt-BR"/>
        </w:rPr>
        <w:t xml:space="preserve"> Quilombos de Barra do Turvo e a APA dos Quilombos do Médio Ribeira. Estes territórios perfazem em conjunto com as Unidades de Conservação, o segundo e mais importante corredor ecológico de Mata Atlântica do Estado de São Paulo.</w:t>
      </w:r>
    </w:p>
    <w:p w14:paraId="1D379BCD" w14:textId="6E787506" w:rsidR="00E91AF4" w:rsidRDefault="00F20961" w:rsidP="008254AE">
      <w:pPr>
        <w:spacing w:before="240"/>
        <w:ind w:firstLine="709"/>
        <w:rPr>
          <w:lang w:val="pt-BR"/>
        </w:rPr>
      </w:pPr>
      <w:r w:rsidRPr="003D2FFE">
        <w:rPr>
          <w:lang w:val="pt-BR"/>
        </w:rPr>
        <w:t>As comunidades remanescentes de quilombo são compostas por aproximadamente 1</w:t>
      </w:r>
      <w:r w:rsidR="00011C9D">
        <w:rPr>
          <w:lang w:val="pt-BR"/>
        </w:rPr>
        <w:t>.</w:t>
      </w:r>
      <w:r w:rsidR="00616FF3">
        <w:rPr>
          <w:lang w:val="pt-BR"/>
        </w:rPr>
        <w:t>200</w:t>
      </w:r>
      <w:r w:rsidRPr="003D2FFE">
        <w:rPr>
          <w:lang w:val="pt-BR"/>
        </w:rPr>
        <w:t xml:space="preserve"> famílias e encontram-se nos municípios de Eldorado (</w:t>
      </w:r>
      <w:proofErr w:type="spellStart"/>
      <w:r w:rsidRPr="003D2FFE">
        <w:rPr>
          <w:lang w:val="pt-BR"/>
        </w:rPr>
        <w:t>Ivaporunduva</w:t>
      </w:r>
      <w:proofErr w:type="spellEnd"/>
      <w:r w:rsidRPr="003D2FFE">
        <w:rPr>
          <w:lang w:val="pt-BR"/>
        </w:rPr>
        <w:t xml:space="preserve">, Pedro Cubas, André Lopes, </w:t>
      </w:r>
      <w:proofErr w:type="spellStart"/>
      <w:r w:rsidRPr="003D2FFE">
        <w:rPr>
          <w:lang w:val="pt-BR"/>
        </w:rPr>
        <w:t>Sapatu</w:t>
      </w:r>
      <w:proofErr w:type="spellEnd"/>
      <w:r w:rsidRPr="003D2FFE">
        <w:rPr>
          <w:lang w:val="pt-BR"/>
        </w:rPr>
        <w:t xml:space="preserve">, </w:t>
      </w:r>
      <w:proofErr w:type="spellStart"/>
      <w:r w:rsidRPr="003D2FFE">
        <w:rPr>
          <w:lang w:val="pt-BR"/>
        </w:rPr>
        <w:t>Abobral</w:t>
      </w:r>
      <w:proofErr w:type="spellEnd"/>
      <w:r w:rsidRPr="003D2FFE">
        <w:rPr>
          <w:lang w:val="pt-BR"/>
        </w:rPr>
        <w:t xml:space="preserve"> Margem Esquerda, Engenho e Ostra), Iporanga (Maria Rosa, Pilões, Praia Grande, Porto Velho, Bombas e Piririca), parte em Eldorado e em Iporanga (São Pedro, </w:t>
      </w:r>
      <w:proofErr w:type="spellStart"/>
      <w:r w:rsidRPr="003D2FFE">
        <w:rPr>
          <w:lang w:val="pt-BR"/>
        </w:rPr>
        <w:t>Nhunguara</w:t>
      </w:r>
      <w:proofErr w:type="spellEnd"/>
      <w:r w:rsidRPr="003D2FFE">
        <w:rPr>
          <w:lang w:val="pt-BR"/>
        </w:rPr>
        <w:t xml:space="preserve"> e Galvão) parte em Jacupiranga e em Eldorado (Poça), Barra do Turvo (Ribeirão Grande/Terra Seca, Cedro, Reginaldo e Pedra Preta/Paraiso), Cananéia (</w:t>
      </w:r>
      <w:proofErr w:type="spellStart"/>
      <w:r w:rsidRPr="003D2FFE">
        <w:rPr>
          <w:lang w:val="pt-BR"/>
        </w:rPr>
        <w:t>Mandira</w:t>
      </w:r>
      <w:proofErr w:type="spellEnd"/>
      <w:r w:rsidRPr="003D2FFE">
        <w:rPr>
          <w:lang w:val="pt-BR"/>
        </w:rPr>
        <w:t xml:space="preserve"> e </w:t>
      </w:r>
      <w:proofErr w:type="spellStart"/>
      <w:r w:rsidRPr="003D2FFE">
        <w:rPr>
          <w:lang w:val="pt-BR"/>
        </w:rPr>
        <w:t>Ex</w:t>
      </w:r>
      <w:proofErr w:type="spellEnd"/>
      <w:r w:rsidRPr="003D2FFE">
        <w:rPr>
          <w:lang w:val="pt-BR"/>
        </w:rPr>
        <w:t xml:space="preserve"> </w:t>
      </w:r>
      <w:proofErr w:type="spellStart"/>
      <w:r w:rsidRPr="003D2FFE">
        <w:rPr>
          <w:lang w:val="pt-BR"/>
        </w:rPr>
        <w:t>Colonia</w:t>
      </w:r>
      <w:proofErr w:type="spellEnd"/>
      <w:r w:rsidRPr="003D2FFE">
        <w:rPr>
          <w:lang w:val="pt-BR"/>
        </w:rPr>
        <w:t xml:space="preserve"> Velha), Iguape (Morro Seco, Aldeia), Itaóca (</w:t>
      </w:r>
      <w:proofErr w:type="spellStart"/>
      <w:r w:rsidRPr="003D2FFE">
        <w:rPr>
          <w:lang w:val="pt-BR"/>
        </w:rPr>
        <w:t>Cangume</w:t>
      </w:r>
      <w:proofErr w:type="spellEnd"/>
      <w:r w:rsidRPr="003D2FFE">
        <w:rPr>
          <w:lang w:val="pt-BR"/>
        </w:rPr>
        <w:t>), Miracatu (</w:t>
      </w:r>
      <w:proofErr w:type="spellStart"/>
      <w:r w:rsidRPr="003D2FFE">
        <w:rPr>
          <w:lang w:val="pt-BR"/>
        </w:rPr>
        <w:t>Biguazinho</w:t>
      </w:r>
      <w:proofErr w:type="spellEnd"/>
      <w:r w:rsidRPr="003D2FFE">
        <w:rPr>
          <w:lang w:val="pt-BR"/>
        </w:rPr>
        <w:t>) e Registro (</w:t>
      </w:r>
      <w:proofErr w:type="spellStart"/>
      <w:r w:rsidRPr="003D2FFE">
        <w:rPr>
          <w:lang w:val="pt-BR"/>
        </w:rPr>
        <w:t>Peropava</w:t>
      </w:r>
      <w:proofErr w:type="spellEnd"/>
      <w:r w:rsidRPr="003D2FFE">
        <w:rPr>
          <w:lang w:val="pt-BR"/>
        </w:rPr>
        <w:t xml:space="preserve">). </w:t>
      </w:r>
      <w:r w:rsidR="00E91AF4" w:rsidRPr="003D2FFE">
        <w:rPr>
          <w:lang w:val="pt-BR"/>
        </w:rPr>
        <w:t xml:space="preserve"> </w:t>
      </w:r>
    </w:p>
    <w:p w14:paraId="6696AEFD" w14:textId="77777777" w:rsidR="004F747B" w:rsidRDefault="004F747B" w:rsidP="008254AE">
      <w:pPr>
        <w:spacing w:before="240"/>
        <w:ind w:firstLine="709"/>
        <w:rPr>
          <w:lang w:val="pt-BR"/>
        </w:rPr>
      </w:pPr>
    </w:p>
    <w:p w14:paraId="334AA5C2" w14:textId="77777777" w:rsidR="005F4A63" w:rsidRDefault="005F4A63" w:rsidP="005F4A63">
      <w:pPr>
        <w:ind w:firstLine="709"/>
        <w:rPr>
          <w:lang w:val="pt-BR"/>
        </w:rPr>
      </w:pPr>
    </w:p>
    <w:p w14:paraId="1399B848" w14:textId="77777777" w:rsidR="002F19AA" w:rsidRPr="00F1542B" w:rsidRDefault="006D1785" w:rsidP="008254AE">
      <w:pPr>
        <w:pStyle w:val="ndicedeilustraes"/>
        <w:jc w:val="center"/>
        <w:rPr>
          <w:rStyle w:val="nfase"/>
          <w:lang w:val="pt-BR"/>
        </w:rPr>
      </w:pPr>
      <w:bookmarkStart w:id="57" w:name="_Toc115339838"/>
      <w:bookmarkStart w:id="58" w:name="_Toc184642158"/>
      <w:r w:rsidRPr="00F1542B">
        <w:rPr>
          <w:rStyle w:val="nfase"/>
          <w:lang w:val="pt-BR"/>
        </w:rPr>
        <w:lastRenderedPageBreak/>
        <w:t xml:space="preserve">Figura </w:t>
      </w:r>
      <w:r w:rsidR="00A803BB" w:rsidRPr="00F1542B">
        <w:rPr>
          <w:rStyle w:val="nfase"/>
          <w:lang w:val="pt-BR"/>
        </w:rPr>
        <w:t>5</w:t>
      </w:r>
      <w:r w:rsidRPr="00F1542B">
        <w:rPr>
          <w:rStyle w:val="nfase"/>
          <w:lang w:val="pt-BR"/>
        </w:rPr>
        <w:t xml:space="preserve">: Distribuição espacial dos territórios quilombolas na </w:t>
      </w:r>
      <w:proofErr w:type="spellStart"/>
      <w:r w:rsidRPr="00F1542B">
        <w:rPr>
          <w:rStyle w:val="nfase"/>
          <w:lang w:val="pt-BR"/>
        </w:rPr>
        <w:t>UGRHI</w:t>
      </w:r>
      <w:proofErr w:type="spellEnd"/>
      <w:r w:rsidRPr="00F1542B">
        <w:rPr>
          <w:rStyle w:val="nfase"/>
          <w:lang w:val="pt-BR"/>
        </w:rPr>
        <w:t xml:space="preserve"> 11.</w:t>
      </w:r>
      <w:bookmarkEnd w:id="57"/>
      <w:bookmarkEnd w:id="58"/>
    </w:p>
    <w:p w14:paraId="0B3F655F" w14:textId="77777777" w:rsidR="002F19AA" w:rsidRDefault="007747FA" w:rsidP="00440E17">
      <w:pPr>
        <w:ind w:firstLine="0"/>
      </w:pPr>
      <w:r>
        <w:rPr>
          <w:noProof/>
        </w:rPr>
        <w:drawing>
          <wp:inline distT="0" distB="0" distL="0" distR="0" wp14:anchorId="36518084" wp14:editId="62FBBE23">
            <wp:extent cx="6278019" cy="4438650"/>
            <wp:effectExtent l="0" t="0" r="889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6"/>
                    <pic:cNvPicPr/>
                  </pic:nvPicPr>
                  <pic:blipFill>
                    <a:blip r:embed="rId20">
                      <a:extLst>
                        <a:ext uri="{28A0092B-C50C-407E-A947-70E740481C1C}">
                          <a14:useLocalDpi xmlns:a14="http://schemas.microsoft.com/office/drawing/2010/main" val="0"/>
                        </a:ext>
                      </a:extLst>
                    </a:blip>
                    <a:stretch>
                      <a:fillRect/>
                    </a:stretch>
                  </pic:blipFill>
                  <pic:spPr>
                    <a:xfrm>
                      <a:off x="0" y="0"/>
                      <a:ext cx="6278019" cy="4438650"/>
                    </a:xfrm>
                    <a:prstGeom prst="rect">
                      <a:avLst/>
                    </a:prstGeom>
                  </pic:spPr>
                </pic:pic>
              </a:graphicData>
            </a:graphic>
          </wp:inline>
        </w:drawing>
      </w:r>
    </w:p>
    <w:p w14:paraId="1A209E5E" w14:textId="50FED492" w:rsidR="002F19AA" w:rsidRPr="00CF7053" w:rsidRDefault="006D1785" w:rsidP="00440E17">
      <w:pPr>
        <w:pBdr>
          <w:top w:val="nil"/>
          <w:left w:val="nil"/>
          <w:bottom w:val="nil"/>
          <w:right w:val="nil"/>
          <w:between w:val="nil"/>
        </w:pBdr>
        <w:ind w:firstLine="0"/>
        <w:rPr>
          <w:rStyle w:val="Forte"/>
          <w:lang w:val="pt-BR"/>
        </w:rPr>
      </w:pPr>
      <w:r w:rsidRPr="00CF7053">
        <w:rPr>
          <w:rStyle w:val="Forte"/>
          <w:lang w:val="pt-BR"/>
        </w:rPr>
        <w:t xml:space="preserve">Fonte: </w:t>
      </w:r>
      <w:r w:rsidR="00B36B45" w:rsidRPr="00CF7053">
        <w:rPr>
          <w:rStyle w:val="Forte"/>
          <w:lang w:val="pt-BR"/>
        </w:rPr>
        <w:t>CBH</w:t>
      </w:r>
      <w:r w:rsidRPr="00CF7053">
        <w:rPr>
          <w:rStyle w:val="Forte"/>
          <w:lang w:val="pt-BR"/>
        </w:rPr>
        <w:t xml:space="preserve">-RB / ITESP, elaborado </w:t>
      </w:r>
      <w:r w:rsidR="007747FA" w:rsidRPr="00CF7053">
        <w:rPr>
          <w:rStyle w:val="Forte"/>
          <w:lang w:val="pt-BR"/>
        </w:rPr>
        <w:t>por</w:t>
      </w:r>
      <w:r w:rsidR="00CC08DA" w:rsidRPr="00CF7053">
        <w:rPr>
          <w:rStyle w:val="Forte"/>
          <w:lang w:val="pt-BR"/>
        </w:rPr>
        <w:t xml:space="preserve"> </w:t>
      </w:r>
      <w:proofErr w:type="spellStart"/>
      <w:r w:rsidR="00CC08DA" w:rsidRPr="00CF7053">
        <w:rPr>
          <w:rStyle w:val="Forte"/>
          <w:lang w:val="pt-BR"/>
        </w:rPr>
        <w:t>LocalSIG</w:t>
      </w:r>
      <w:proofErr w:type="spellEnd"/>
      <w:r w:rsidRPr="00CF7053">
        <w:rPr>
          <w:rStyle w:val="Forte"/>
          <w:lang w:val="pt-BR"/>
        </w:rPr>
        <w:t>.</w:t>
      </w:r>
    </w:p>
    <w:p w14:paraId="6A704258" w14:textId="77777777" w:rsidR="002F19AA" w:rsidRPr="003D2FFE" w:rsidRDefault="006D1785" w:rsidP="004046F4">
      <w:pPr>
        <w:pStyle w:val="Ttulo3"/>
        <w:rPr>
          <w:lang w:val="pt-BR"/>
        </w:rPr>
      </w:pPr>
      <w:bookmarkStart w:id="59" w:name="_Toc88768269"/>
      <w:bookmarkStart w:id="60" w:name="_Toc185837529"/>
      <w:r w:rsidRPr="008254AE">
        <w:rPr>
          <w:lang w:val="pt-BR"/>
        </w:rPr>
        <w:t>Uso e ocupação do solo</w:t>
      </w:r>
      <w:bookmarkEnd w:id="59"/>
      <w:bookmarkEnd w:id="60"/>
    </w:p>
    <w:p w14:paraId="7C052590" w14:textId="77777777" w:rsidR="00F20961" w:rsidRPr="003D2FFE" w:rsidRDefault="00F20961" w:rsidP="008254AE">
      <w:pPr>
        <w:pBdr>
          <w:top w:val="nil"/>
          <w:left w:val="nil"/>
          <w:bottom w:val="nil"/>
          <w:right w:val="nil"/>
          <w:between w:val="nil"/>
        </w:pBdr>
        <w:spacing w:before="240"/>
        <w:ind w:firstLine="709"/>
        <w:rPr>
          <w:color w:val="000000"/>
          <w:lang w:val="pt-BR"/>
        </w:rPr>
      </w:pPr>
      <w:r w:rsidRPr="003D2FFE">
        <w:rPr>
          <w:color w:val="000000"/>
          <w:lang w:val="pt-BR"/>
        </w:rPr>
        <w:t xml:space="preserve">Conforme o Inventário Florestal publicado pelo Instituto Florestal no ano de 2020, a </w:t>
      </w:r>
      <w:proofErr w:type="spellStart"/>
      <w:r w:rsidRPr="003D2FFE">
        <w:rPr>
          <w:color w:val="000000"/>
          <w:lang w:val="pt-BR"/>
        </w:rPr>
        <w:t>UGRHI</w:t>
      </w:r>
      <w:proofErr w:type="spellEnd"/>
      <w:r w:rsidRPr="003D2FFE">
        <w:rPr>
          <w:color w:val="000000"/>
          <w:lang w:val="pt-BR"/>
        </w:rPr>
        <w:t xml:space="preserve"> 11 é uma das áreas mais conservadas do Estado de São Paulo, abrigando importantes e contínuos remanescentes de vegetação, com abrangência de 78% da área total da </w:t>
      </w:r>
      <w:proofErr w:type="spellStart"/>
      <w:r w:rsidRPr="003D2FFE">
        <w:rPr>
          <w:color w:val="000000"/>
          <w:lang w:val="pt-BR"/>
        </w:rPr>
        <w:t>UGRHI</w:t>
      </w:r>
      <w:proofErr w:type="spellEnd"/>
      <w:r w:rsidRPr="003D2FFE">
        <w:rPr>
          <w:color w:val="000000"/>
          <w:lang w:val="pt-BR"/>
        </w:rPr>
        <w:t>. Há somente dois municípios possuem entre 40% e 50% de seu território com cobertura vegetal, sendo Itapirapuã Paulista e Barra do Chapéu, e o restante dos municípios possuem índices maiores de conservação, como é o caso de Iporanga e Pedro de Toledo, ambos com mais de 90% de cobertura vegetal.</w:t>
      </w:r>
    </w:p>
    <w:p w14:paraId="3A75535F" w14:textId="17789689" w:rsidR="00CF7586" w:rsidRDefault="00F20961" w:rsidP="008254AE">
      <w:pPr>
        <w:pBdr>
          <w:top w:val="nil"/>
          <w:left w:val="nil"/>
          <w:bottom w:val="nil"/>
          <w:right w:val="nil"/>
          <w:between w:val="nil"/>
        </w:pBdr>
        <w:spacing w:before="240"/>
        <w:ind w:firstLine="709"/>
        <w:rPr>
          <w:color w:val="000000"/>
          <w:lang w:val="pt-BR"/>
        </w:rPr>
      </w:pPr>
      <w:r w:rsidRPr="003D2FFE">
        <w:rPr>
          <w:color w:val="000000"/>
          <w:lang w:val="pt-BR"/>
        </w:rPr>
        <w:t xml:space="preserve">O uso e ocupação do solo na </w:t>
      </w:r>
      <w:proofErr w:type="spellStart"/>
      <w:r w:rsidRPr="003D2FFE">
        <w:rPr>
          <w:color w:val="000000"/>
          <w:lang w:val="pt-BR"/>
        </w:rPr>
        <w:t>UGRHI</w:t>
      </w:r>
      <w:proofErr w:type="spellEnd"/>
      <w:r w:rsidRPr="003D2FFE">
        <w:rPr>
          <w:color w:val="000000"/>
          <w:lang w:val="pt-BR"/>
        </w:rPr>
        <w:t xml:space="preserve"> não é homogêneo e possui acelerado processo de ocupação em áreas circunvizinhas da Rodovia Régis Bittencourt, com processo de ocupação urbana/agropecuária e na região do alto vale com ocupação por silvicultura e mineração, sendo assim, apresentando menos proporção de cobertura vegetal, sendo que, as áreas construídas representam menos de 1% da área total da bacia, ocupando pouco mais de 12 mil hectares.</w:t>
      </w:r>
      <w:r w:rsidR="0055091E" w:rsidRPr="003D2FFE">
        <w:rPr>
          <w:color w:val="000000"/>
          <w:lang w:val="pt-BR"/>
        </w:rPr>
        <w:t xml:space="preserve"> </w:t>
      </w:r>
    </w:p>
    <w:p w14:paraId="1A138C1D" w14:textId="77777777" w:rsidR="00CF22C1" w:rsidRDefault="00CF22C1" w:rsidP="00CF22C1">
      <w:pPr>
        <w:pBdr>
          <w:top w:val="nil"/>
          <w:left w:val="nil"/>
          <w:bottom w:val="nil"/>
          <w:right w:val="nil"/>
          <w:between w:val="nil"/>
        </w:pBdr>
        <w:spacing w:before="240"/>
        <w:rPr>
          <w:color w:val="000000"/>
          <w:lang w:val="pt-BR"/>
        </w:rPr>
      </w:pPr>
    </w:p>
    <w:p w14:paraId="09643FD1" w14:textId="77777777" w:rsidR="00CF22C1" w:rsidRDefault="00CF22C1" w:rsidP="00CF22C1">
      <w:pPr>
        <w:pBdr>
          <w:top w:val="nil"/>
          <w:left w:val="nil"/>
          <w:bottom w:val="nil"/>
          <w:right w:val="nil"/>
          <w:between w:val="nil"/>
        </w:pBdr>
        <w:spacing w:before="240"/>
        <w:rPr>
          <w:color w:val="000000"/>
          <w:lang w:val="pt-BR"/>
        </w:rPr>
      </w:pPr>
    </w:p>
    <w:p w14:paraId="420C36D5" w14:textId="77777777" w:rsidR="002F19AA" w:rsidRPr="00F1542B" w:rsidRDefault="006D1785" w:rsidP="008254AE">
      <w:pPr>
        <w:pStyle w:val="ndicedeilustraes"/>
        <w:jc w:val="center"/>
        <w:rPr>
          <w:rStyle w:val="nfase"/>
          <w:lang w:val="pt-BR"/>
        </w:rPr>
      </w:pPr>
      <w:bookmarkStart w:id="61" w:name="_Toc115339839"/>
      <w:bookmarkStart w:id="62" w:name="_Toc184642159"/>
      <w:r w:rsidRPr="008254AE">
        <w:rPr>
          <w:rStyle w:val="nfase"/>
          <w:lang w:val="pt-BR"/>
        </w:rPr>
        <w:lastRenderedPageBreak/>
        <w:t xml:space="preserve">Figura </w:t>
      </w:r>
      <w:r w:rsidR="00A803BB" w:rsidRPr="008254AE">
        <w:rPr>
          <w:rStyle w:val="nfase"/>
          <w:lang w:val="pt-BR"/>
        </w:rPr>
        <w:t>6</w:t>
      </w:r>
      <w:r w:rsidRPr="008254AE">
        <w:rPr>
          <w:rStyle w:val="nfase"/>
          <w:lang w:val="pt-BR"/>
        </w:rPr>
        <w:t>: Mapa de uso e ocupação do solo.</w:t>
      </w:r>
      <w:bookmarkEnd w:id="61"/>
      <w:bookmarkEnd w:id="62"/>
    </w:p>
    <w:p w14:paraId="69A0629E" w14:textId="77777777" w:rsidR="002F19AA" w:rsidRDefault="007747FA" w:rsidP="00D84EE3">
      <w:pPr>
        <w:ind w:firstLine="0"/>
      </w:pPr>
      <w:r>
        <w:rPr>
          <w:noProof/>
        </w:rPr>
        <w:drawing>
          <wp:inline distT="0" distB="0" distL="0" distR="0" wp14:anchorId="1EB142B2" wp14:editId="54AC7D7D">
            <wp:extent cx="6303690" cy="4457700"/>
            <wp:effectExtent l="0" t="0" r="1905"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7"/>
                    <pic:cNvPicPr/>
                  </pic:nvPicPr>
                  <pic:blipFill>
                    <a:blip r:embed="rId21">
                      <a:extLst>
                        <a:ext uri="{28A0092B-C50C-407E-A947-70E740481C1C}">
                          <a14:useLocalDpi xmlns:a14="http://schemas.microsoft.com/office/drawing/2010/main" val="0"/>
                        </a:ext>
                      </a:extLst>
                    </a:blip>
                    <a:stretch>
                      <a:fillRect/>
                    </a:stretch>
                  </pic:blipFill>
                  <pic:spPr>
                    <a:xfrm>
                      <a:off x="0" y="0"/>
                      <a:ext cx="6303690" cy="4457700"/>
                    </a:xfrm>
                    <a:prstGeom prst="rect">
                      <a:avLst/>
                    </a:prstGeom>
                  </pic:spPr>
                </pic:pic>
              </a:graphicData>
            </a:graphic>
          </wp:inline>
        </w:drawing>
      </w:r>
    </w:p>
    <w:p w14:paraId="48F42E0D" w14:textId="3A68E9AF" w:rsidR="002F19AA" w:rsidRPr="00CF7053" w:rsidRDefault="00CF7586" w:rsidP="00D84EE3">
      <w:pPr>
        <w:pBdr>
          <w:top w:val="nil"/>
          <w:left w:val="nil"/>
          <w:bottom w:val="nil"/>
          <w:right w:val="nil"/>
          <w:between w:val="nil"/>
        </w:pBdr>
        <w:ind w:firstLine="0"/>
        <w:rPr>
          <w:rStyle w:val="Forte"/>
          <w:lang w:val="pt-BR"/>
        </w:rPr>
      </w:pPr>
      <w:r w:rsidRPr="00CF7053">
        <w:rPr>
          <w:rStyle w:val="Forte"/>
          <w:lang w:val="pt-BR"/>
        </w:rPr>
        <w:t xml:space="preserve">  </w:t>
      </w:r>
      <w:r w:rsidR="006D1785" w:rsidRPr="00CF7053">
        <w:rPr>
          <w:rStyle w:val="Forte"/>
          <w:lang w:val="pt-BR"/>
        </w:rPr>
        <w:t xml:space="preserve">Fonte: </w:t>
      </w:r>
      <w:r w:rsidR="00CC08DA" w:rsidRPr="00CF7053">
        <w:rPr>
          <w:rStyle w:val="Forte"/>
          <w:lang w:val="pt-BR"/>
        </w:rPr>
        <w:t>CBH-RB</w:t>
      </w:r>
      <w:r w:rsidR="006D1785" w:rsidRPr="00CF7053">
        <w:rPr>
          <w:rStyle w:val="Forte"/>
          <w:lang w:val="pt-BR"/>
        </w:rPr>
        <w:t xml:space="preserve">, </w:t>
      </w:r>
      <w:r w:rsidR="007747FA" w:rsidRPr="00CF7053">
        <w:rPr>
          <w:rStyle w:val="Forte"/>
          <w:lang w:val="pt-BR"/>
        </w:rPr>
        <w:t>elaborado por</w:t>
      </w:r>
      <w:r w:rsidR="00CC08DA" w:rsidRPr="00CF7053">
        <w:rPr>
          <w:rStyle w:val="Forte"/>
          <w:lang w:val="pt-BR"/>
        </w:rPr>
        <w:t xml:space="preserve"> </w:t>
      </w:r>
      <w:proofErr w:type="spellStart"/>
      <w:r w:rsidR="00CC08DA" w:rsidRPr="00CF7053">
        <w:rPr>
          <w:rStyle w:val="Forte"/>
          <w:lang w:val="pt-BR"/>
        </w:rPr>
        <w:t>LocalSIG</w:t>
      </w:r>
      <w:proofErr w:type="spellEnd"/>
      <w:r w:rsidR="006D1785" w:rsidRPr="00CF7053">
        <w:rPr>
          <w:rStyle w:val="Forte"/>
          <w:lang w:val="pt-BR"/>
        </w:rPr>
        <w:t>.</w:t>
      </w:r>
    </w:p>
    <w:p w14:paraId="5492D899" w14:textId="77777777" w:rsidR="00CF7586" w:rsidRPr="003D2FFE" w:rsidRDefault="00CF7586" w:rsidP="00396D6E">
      <w:pPr>
        <w:pStyle w:val="Ttulo3"/>
        <w:rPr>
          <w:lang w:val="pt-BR"/>
        </w:rPr>
      </w:pPr>
      <w:bookmarkStart w:id="63" w:name="_Toc185837530"/>
      <w:r w:rsidRPr="008254AE">
        <w:rPr>
          <w:lang w:val="pt-BR"/>
        </w:rPr>
        <w:t>Criticidade em relação a processo erosivos</w:t>
      </w:r>
      <w:bookmarkEnd w:id="63"/>
    </w:p>
    <w:p w14:paraId="3FF3DDB3" w14:textId="77777777" w:rsidR="00CF7586" w:rsidRDefault="00CF7586" w:rsidP="008254AE">
      <w:pPr>
        <w:spacing w:before="240"/>
        <w:rPr>
          <w:lang w:val="pt-BR"/>
        </w:rPr>
      </w:pPr>
      <w:r w:rsidRPr="003D2FFE">
        <w:rPr>
          <w:lang w:val="pt-BR"/>
        </w:rPr>
        <w:t xml:space="preserve">A </w:t>
      </w:r>
      <w:proofErr w:type="spellStart"/>
      <w:r w:rsidRPr="003D2FFE">
        <w:rPr>
          <w:lang w:val="pt-BR"/>
        </w:rPr>
        <w:t>UGRHI</w:t>
      </w:r>
      <w:proofErr w:type="spellEnd"/>
      <w:r w:rsidRPr="003D2FFE">
        <w:rPr>
          <w:lang w:val="pt-BR"/>
        </w:rPr>
        <w:t xml:space="preserve"> 11 possui municípios com alta criticidade a processos erosivos, sendo eles Cajati, Barra do Chapéu, Ribeira, Itaóca e Barra do Turvo. Também possui </w:t>
      </w:r>
      <w:r w:rsidR="00BF7F1E" w:rsidRPr="003D2FFE">
        <w:rPr>
          <w:lang w:val="pt-BR"/>
        </w:rPr>
        <w:t>nove</w:t>
      </w:r>
      <w:r w:rsidRPr="003D2FFE">
        <w:rPr>
          <w:lang w:val="pt-BR"/>
        </w:rPr>
        <w:t xml:space="preserve"> municípios com média e</w:t>
      </w:r>
      <w:r w:rsidR="00BF7F1E" w:rsidRPr="003D2FFE">
        <w:rPr>
          <w:lang w:val="pt-BR"/>
        </w:rPr>
        <w:t xml:space="preserve"> nove</w:t>
      </w:r>
      <w:r w:rsidRPr="003D2FFE">
        <w:rPr>
          <w:lang w:val="pt-BR"/>
        </w:rPr>
        <w:t xml:space="preserve"> municípios com baixa criticidad</w:t>
      </w:r>
      <w:r w:rsidR="00BF7F1E" w:rsidRPr="003D2FFE">
        <w:rPr>
          <w:lang w:val="pt-BR"/>
        </w:rPr>
        <w:t>e, como demonstrado na figura 07</w:t>
      </w:r>
      <w:r w:rsidRPr="003D2FFE">
        <w:rPr>
          <w:lang w:val="pt-BR"/>
        </w:rPr>
        <w:t>.</w:t>
      </w:r>
    </w:p>
    <w:p w14:paraId="2C84B178" w14:textId="77777777" w:rsidR="00CF22C1" w:rsidRDefault="00CF22C1" w:rsidP="008254AE">
      <w:pPr>
        <w:spacing w:before="240"/>
        <w:rPr>
          <w:lang w:val="pt-BR"/>
        </w:rPr>
      </w:pPr>
    </w:p>
    <w:p w14:paraId="6188979F" w14:textId="77777777" w:rsidR="00CF22C1" w:rsidRDefault="00CF22C1" w:rsidP="008254AE">
      <w:pPr>
        <w:spacing w:before="240"/>
        <w:rPr>
          <w:lang w:val="pt-BR"/>
        </w:rPr>
      </w:pPr>
    </w:p>
    <w:p w14:paraId="0168C20B" w14:textId="77777777" w:rsidR="00CF22C1" w:rsidRDefault="00CF22C1" w:rsidP="008254AE">
      <w:pPr>
        <w:spacing w:before="240"/>
        <w:rPr>
          <w:lang w:val="pt-BR"/>
        </w:rPr>
      </w:pPr>
    </w:p>
    <w:p w14:paraId="68E81F7D" w14:textId="77777777" w:rsidR="00CF22C1" w:rsidRDefault="00CF22C1" w:rsidP="008254AE">
      <w:pPr>
        <w:spacing w:before="240"/>
        <w:rPr>
          <w:lang w:val="pt-BR"/>
        </w:rPr>
      </w:pPr>
    </w:p>
    <w:p w14:paraId="164345EC" w14:textId="77777777" w:rsidR="00CF22C1" w:rsidRDefault="00CF22C1" w:rsidP="008254AE">
      <w:pPr>
        <w:spacing w:before="240"/>
        <w:rPr>
          <w:lang w:val="pt-BR"/>
        </w:rPr>
      </w:pPr>
    </w:p>
    <w:p w14:paraId="428B220C" w14:textId="77777777" w:rsidR="00CF22C1" w:rsidRDefault="00CF22C1" w:rsidP="008254AE">
      <w:pPr>
        <w:spacing w:before="240"/>
        <w:rPr>
          <w:lang w:val="pt-BR"/>
        </w:rPr>
      </w:pPr>
    </w:p>
    <w:p w14:paraId="3060C614" w14:textId="77777777" w:rsidR="00CF22C1" w:rsidRPr="003D2FFE" w:rsidRDefault="00CF22C1" w:rsidP="008254AE">
      <w:pPr>
        <w:spacing w:before="240"/>
        <w:rPr>
          <w:lang w:val="pt-BR"/>
        </w:rPr>
      </w:pPr>
    </w:p>
    <w:p w14:paraId="7EC9E270" w14:textId="77777777" w:rsidR="00CF7586" w:rsidRPr="00F1542B" w:rsidRDefault="00CF7586" w:rsidP="008254AE">
      <w:pPr>
        <w:pStyle w:val="ndicedeilustraes"/>
        <w:jc w:val="center"/>
        <w:rPr>
          <w:rStyle w:val="nfase"/>
          <w:lang w:val="pt-BR"/>
        </w:rPr>
      </w:pPr>
      <w:bookmarkStart w:id="64" w:name="_Toc115339840"/>
      <w:bookmarkStart w:id="65" w:name="_Toc184642160"/>
      <w:r w:rsidRPr="008254AE">
        <w:rPr>
          <w:rStyle w:val="nfase"/>
          <w:lang w:val="pt-BR"/>
        </w:rPr>
        <w:lastRenderedPageBreak/>
        <w:t xml:space="preserve">Figura </w:t>
      </w:r>
      <w:r w:rsidR="00446CCC" w:rsidRPr="008254AE">
        <w:rPr>
          <w:rStyle w:val="nfase"/>
          <w:lang w:val="pt-BR"/>
        </w:rPr>
        <w:t>7</w:t>
      </w:r>
      <w:r w:rsidRPr="008254AE">
        <w:rPr>
          <w:rStyle w:val="nfase"/>
          <w:lang w:val="pt-BR"/>
        </w:rPr>
        <w:t>: Mapa de Criticidade em relação a processos erosivos</w:t>
      </w:r>
      <w:r w:rsidR="00446CCC" w:rsidRPr="008254AE">
        <w:rPr>
          <w:rStyle w:val="nfase"/>
          <w:lang w:val="pt-BR"/>
        </w:rPr>
        <w:t>.</w:t>
      </w:r>
      <w:bookmarkEnd w:id="64"/>
      <w:bookmarkEnd w:id="65"/>
    </w:p>
    <w:p w14:paraId="034856A8" w14:textId="77777777" w:rsidR="00234E79" w:rsidRDefault="000141A1" w:rsidP="00E9410E">
      <w:pPr>
        <w:ind w:firstLine="0"/>
        <w:rPr>
          <w:rStyle w:val="Forte"/>
        </w:rPr>
      </w:pPr>
      <w:r>
        <w:rPr>
          <w:b/>
          <w:bCs/>
          <w:noProof/>
          <w:lang w:val="pt-BR" w:eastAsia="pt-BR" w:bidi="ar-SA"/>
        </w:rPr>
        <w:drawing>
          <wp:inline distT="0" distB="0" distL="0" distR="0" wp14:anchorId="0A832F55" wp14:editId="34C61FAF">
            <wp:extent cx="6172200" cy="4363837"/>
            <wp:effectExtent l="0" t="0" r="0" b="0"/>
            <wp:docPr id="8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m 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182975" cy="4371455"/>
                    </a:xfrm>
                    <a:prstGeom prst="rect">
                      <a:avLst/>
                    </a:prstGeom>
                    <a:noFill/>
                    <a:ln w="9525">
                      <a:noFill/>
                      <a:miter lim="800000"/>
                      <a:headEnd/>
                      <a:tailEnd/>
                    </a:ln>
                  </pic:spPr>
                </pic:pic>
              </a:graphicData>
            </a:graphic>
          </wp:inline>
        </w:drawing>
      </w:r>
    </w:p>
    <w:p w14:paraId="185A8793" w14:textId="0152A599" w:rsidR="00CF7586" w:rsidRPr="00CF7053" w:rsidRDefault="00E9410E" w:rsidP="00E9410E">
      <w:pPr>
        <w:ind w:firstLine="0"/>
        <w:rPr>
          <w:rStyle w:val="Forte"/>
          <w:lang w:val="pt-BR"/>
        </w:rPr>
      </w:pPr>
      <w:r w:rsidRPr="00CF7053">
        <w:rPr>
          <w:rStyle w:val="Forte"/>
          <w:lang w:val="pt-BR"/>
        </w:rPr>
        <w:t xml:space="preserve">Fonte: </w:t>
      </w:r>
      <w:r w:rsidR="00CF7586" w:rsidRPr="00CF7053">
        <w:rPr>
          <w:rStyle w:val="Forte"/>
          <w:lang w:val="pt-BR"/>
        </w:rPr>
        <w:t>IPT/2012, elaborado por</w:t>
      </w:r>
      <w:r w:rsidR="00C94C7D" w:rsidRPr="00CF7053">
        <w:rPr>
          <w:rStyle w:val="Forte"/>
          <w:lang w:val="pt-BR"/>
        </w:rPr>
        <w:t xml:space="preserve"> </w:t>
      </w:r>
      <w:proofErr w:type="spellStart"/>
      <w:r w:rsidR="00CC08DA" w:rsidRPr="00CF7053">
        <w:rPr>
          <w:rStyle w:val="Forte"/>
          <w:lang w:val="pt-BR"/>
        </w:rPr>
        <w:t>LocalSIG</w:t>
      </w:r>
      <w:proofErr w:type="spellEnd"/>
      <w:r w:rsidR="00CF7586" w:rsidRPr="00CF7053">
        <w:rPr>
          <w:rStyle w:val="Forte"/>
          <w:lang w:val="pt-BR"/>
        </w:rPr>
        <w:t>.</w:t>
      </w:r>
    </w:p>
    <w:p w14:paraId="503A8B77" w14:textId="77777777" w:rsidR="002F19AA" w:rsidRPr="003D2FFE" w:rsidRDefault="006D1785" w:rsidP="00396D6E">
      <w:pPr>
        <w:pStyle w:val="Ttulo3"/>
        <w:rPr>
          <w:lang w:val="pt-BR"/>
        </w:rPr>
      </w:pPr>
      <w:bookmarkStart w:id="66" w:name="_Toc185837531"/>
      <w:r w:rsidRPr="008254AE">
        <w:rPr>
          <w:lang w:val="pt-BR"/>
        </w:rPr>
        <w:t>Interferências em corpos d'água</w:t>
      </w:r>
      <w:bookmarkEnd w:id="66"/>
      <w:r w:rsidRPr="003D2FFE">
        <w:rPr>
          <w:lang w:val="pt-BR"/>
        </w:rPr>
        <w:t xml:space="preserve"> </w:t>
      </w:r>
    </w:p>
    <w:p w14:paraId="6EBC9A99" w14:textId="77777777" w:rsidR="0058543D" w:rsidRPr="003D2FFE" w:rsidRDefault="0058543D" w:rsidP="008254AE">
      <w:pPr>
        <w:pBdr>
          <w:top w:val="nil"/>
          <w:left w:val="nil"/>
          <w:bottom w:val="nil"/>
          <w:right w:val="nil"/>
          <w:between w:val="nil"/>
        </w:pBdr>
        <w:spacing w:before="240"/>
        <w:ind w:firstLine="709"/>
        <w:rPr>
          <w:color w:val="000000"/>
          <w:lang w:val="pt-BR"/>
        </w:rPr>
      </w:pPr>
      <w:r w:rsidRPr="003D2FFE">
        <w:rPr>
          <w:b/>
          <w:color w:val="000000"/>
          <w:lang w:val="pt-BR"/>
        </w:rPr>
        <w:t xml:space="preserve"> </w:t>
      </w:r>
      <w:r w:rsidRPr="003D2FFE">
        <w:rPr>
          <w:color w:val="000000"/>
          <w:lang w:val="pt-BR"/>
        </w:rPr>
        <w:t>Conforme o Plano de Diretor para recomposição florestal visando à conservação de recursos hídricos na bacia hidrográfica do Rio Ribeira de Iguape e Litoral Sul, realizado pelo Instituto Socioambiental em 2014, identificou-se que o principal vetor de degradação ao longo dos cursos d’águ</w:t>
      </w:r>
      <w:r w:rsidR="007A436E" w:rsidRPr="003D2FFE">
        <w:rPr>
          <w:color w:val="000000"/>
          <w:lang w:val="pt-BR"/>
        </w:rPr>
        <w:t>a são as pastagens, seguido pelo</w:t>
      </w:r>
      <w:r w:rsidRPr="003D2FFE">
        <w:rPr>
          <w:color w:val="000000"/>
          <w:lang w:val="pt-BR"/>
        </w:rPr>
        <w:t xml:space="preserve"> uso agrícola, conforme tabela 3. </w:t>
      </w:r>
    </w:p>
    <w:p w14:paraId="5483C569" w14:textId="47986EFF" w:rsidR="002F19AA" w:rsidRPr="003D2FFE" w:rsidRDefault="0058543D" w:rsidP="008254AE">
      <w:pPr>
        <w:pBdr>
          <w:top w:val="nil"/>
          <w:left w:val="nil"/>
          <w:bottom w:val="nil"/>
          <w:right w:val="nil"/>
          <w:between w:val="nil"/>
        </w:pBdr>
        <w:spacing w:before="240"/>
        <w:ind w:firstLine="709"/>
        <w:rPr>
          <w:color w:val="000000"/>
          <w:lang w:val="pt-BR"/>
        </w:rPr>
      </w:pPr>
      <w:r w:rsidRPr="003D2FFE">
        <w:rPr>
          <w:color w:val="000000"/>
          <w:lang w:val="pt-BR"/>
        </w:rPr>
        <w:t xml:space="preserve">A porcentagem de degradação no entorno dos </w:t>
      </w:r>
      <w:r w:rsidRPr="003D2FFE">
        <w:rPr>
          <w:lang w:val="pt-BR"/>
        </w:rPr>
        <w:t>cursos d'água</w:t>
      </w:r>
      <w:r w:rsidRPr="003D2FFE">
        <w:rPr>
          <w:color w:val="000000"/>
          <w:lang w:val="pt-BR"/>
        </w:rPr>
        <w:t xml:space="preserve"> é inferior a 15% nos municípios de Cananeia, Ilha Comprida, Tapiraí e Iporanga; e acima de 40% nos municípios de Barra do Chapéu, Itapirapuã Paulista, Cajati, Itaoca e Registro, conforme demonstra a tabela 4.</w:t>
      </w:r>
    </w:p>
    <w:p w14:paraId="5E39214A" w14:textId="4E3DBDC6" w:rsidR="002F19AA" w:rsidRPr="003D2FFE" w:rsidRDefault="006D1785" w:rsidP="008254AE">
      <w:pPr>
        <w:pStyle w:val="Legenda"/>
        <w:jc w:val="center"/>
        <w:rPr>
          <w:rStyle w:val="nfaseSutil"/>
          <w:b/>
          <w:i/>
          <w:color w:val="000000" w:themeColor="text1"/>
          <w:lang w:val="pt-BR"/>
        </w:rPr>
      </w:pPr>
      <w:bookmarkStart w:id="67" w:name="_npoxhw4h3j4y" w:colFirst="0" w:colLast="0"/>
      <w:bookmarkStart w:id="68" w:name="_Toc148459257"/>
      <w:bookmarkEnd w:id="67"/>
      <w:r w:rsidRPr="008254AE">
        <w:rPr>
          <w:rStyle w:val="nfaseSutil"/>
          <w:b/>
          <w:color w:val="000000" w:themeColor="text1"/>
          <w:lang w:val="pt-BR"/>
        </w:rPr>
        <w:t>Tabela 3: Uso do solo no entorno dos cursos d’água</w:t>
      </w:r>
      <w:r w:rsidR="00446CCC" w:rsidRPr="008254AE">
        <w:rPr>
          <w:rStyle w:val="nfaseSutil"/>
          <w:b/>
          <w:color w:val="000000" w:themeColor="text1"/>
          <w:lang w:val="pt-BR"/>
        </w:rPr>
        <w:t>.</w:t>
      </w:r>
      <w:bookmarkEnd w:id="68"/>
    </w:p>
    <w:tbl>
      <w:tblPr>
        <w:tblStyle w:val="a1"/>
        <w:tblW w:w="750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673"/>
        <w:gridCol w:w="1276"/>
        <w:gridCol w:w="1559"/>
      </w:tblGrid>
      <w:tr w:rsidR="002F19AA" w14:paraId="116C9664" w14:textId="77777777" w:rsidTr="00C07062">
        <w:trPr>
          <w:trHeight w:val="254"/>
          <w:jc w:val="center"/>
        </w:trPr>
        <w:tc>
          <w:tcPr>
            <w:tcW w:w="4673" w:type="dxa"/>
            <w:shd w:val="clear" w:color="auto" w:fill="auto"/>
          </w:tcPr>
          <w:p w14:paraId="50BEED0C" w14:textId="77777777" w:rsidR="002F19AA" w:rsidRPr="003D2FFE" w:rsidRDefault="006D1785" w:rsidP="00D84EE3">
            <w:pPr>
              <w:ind w:firstLine="0"/>
              <w:jc w:val="left"/>
              <w:rPr>
                <w:b/>
                <w:lang w:val="pt-BR"/>
              </w:rPr>
            </w:pPr>
            <w:r w:rsidRPr="003D2FFE">
              <w:rPr>
                <w:b/>
                <w:lang w:val="pt-BR"/>
              </w:rPr>
              <w:t>Uso do solo no entorno dos cursos d´água</w:t>
            </w:r>
          </w:p>
        </w:tc>
        <w:tc>
          <w:tcPr>
            <w:tcW w:w="1276" w:type="dxa"/>
            <w:shd w:val="clear" w:color="auto" w:fill="auto"/>
          </w:tcPr>
          <w:p w14:paraId="4798C50B" w14:textId="30C41B30" w:rsidR="002F19AA" w:rsidRDefault="006D1785" w:rsidP="003E6856">
            <w:pPr>
              <w:ind w:firstLine="0"/>
              <w:jc w:val="center"/>
              <w:rPr>
                <w:b/>
              </w:rPr>
            </w:pPr>
            <w:r>
              <w:rPr>
                <w:b/>
              </w:rPr>
              <w:t>Total</w:t>
            </w:r>
            <w:r w:rsidR="00A365E7">
              <w:rPr>
                <w:b/>
              </w:rPr>
              <w:t xml:space="preserve"> (ha)</w:t>
            </w:r>
          </w:p>
        </w:tc>
        <w:tc>
          <w:tcPr>
            <w:tcW w:w="1559" w:type="dxa"/>
            <w:shd w:val="clear" w:color="auto" w:fill="auto"/>
          </w:tcPr>
          <w:p w14:paraId="4ACC0F1D" w14:textId="77777777" w:rsidR="002F19AA" w:rsidRPr="008254AE" w:rsidRDefault="006D1785" w:rsidP="003E6856">
            <w:pPr>
              <w:ind w:firstLine="0"/>
              <w:jc w:val="center"/>
              <w:rPr>
                <w:bCs/>
              </w:rPr>
            </w:pPr>
            <w:r w:rsidRPr="008254AE">
              <w:rPr>
                <w:bCs/>
              </w:rPr>
              <w:t>%</w:t>
            </w:r>
          </w:p>
        </w:tc>
      </w:tr>
      <w:tr w:rsidR="002F19AA" w14:paraId="3EE8B046" w14:textId="77777777" w:rsidTr="00C07062">
        <w:trPr>
          <w:trHeight w:val="418"/>
          <w:jc w:val="center"/>
        </w:trPr>
        <w:tc>
          <w:tcPr>
            <w:tcW w:w="4673" w:type="dxa"/>
            <w:shd w:val="clear" w:color="auto" w:fill="auto"/>
          </w:tcPr>
          <w:p w14:paraId="0DD23F6A" w14:textId="77777777" w:rsidR="002F19AA" w:rsidRPr="003D2FFE" w:rsidRDefault="006D1785" w:rsidP="003E6856">
            <w:pPr>
              <w:spacing w:line="240" w:lineRule="auto"/>
              <w:ind w:firstLine="0"/>
              <w:jc w:val="left"/>
              <w:rPr>
                <w:lang w:val="pt-BR"/>
              </w:rPr>
            </w:pPr>
            <w:r w:rsidRPr="003D2FFE">
              <w:rPr>
                <w:lang w:val="pt-BR"/>
              </w:rPr>
              <w:t>Mata, restinga, manguezal, várzea, praia</w:t>
            </w:r>
          </w:p>
        </w:tc>
        <w:tc>
          <w:tcPr>
            <w:tcW w:w="1276" w:type="dxa"/>
            <w:shd w:val="clear" w:color="auto" w:fill="auto"/>
          </w:tcPr>
          <w:p w14:paraId="55D78B1D" w14:textId="6A621BA9" w:rsidR="002F19AA" w:rsidRDefault="006D1785" w:rsidP="003E6856">
            <w:pPr>
              <w:ind w:firstLine="0"/>
            </w:pPr>
            <w:r>
              <w:t xml:space="preserve">206.845,00 </w:t>
            </w:r>
          </w:p>
        </w:tc>
        <w:tc>
          <w:tcPr>
            <w:tcW w:w="1559" w:type="dxa"/>
            <w:shd w:val="clear" w:color="auto" w:fill="auto"/>
          </w:tcPr>
          <w:p w14:paraId="4900CDEC" w14:textId="77777777" w:rsidR="002F19AA" w:rsidRDefault="006D1785" w:rsidP="003E6856">
            <w:pPr>
              <w:ind w:firstLine="0"/>
              <w:jc w:val="center"/>
            </w:pPr>
            <w:r>
              <w:t>73,49</w:t>
            </w:r>
          </w:p>
        </w:tc>
      </w:tr>
      <w:tr w:rsidR="002F19AA" w14:paraId="24B71E1B" w14:textId="77777777" w:rsidTr="00C07062">
        <w:trPr>
          <w:trHeight w:val="255"/>
          <w:jc w:val="center"/>
        </w:trPr>
        <w:tc>
          <w:tcPr>
            <w:tcW w:w="4673" w:type="dxa"/>
            <w:shd w:val="clear" w:color="auto" w:fill="auto"/>
          </w:tcPr>
          <w:p w14:paraId="7FBF4997" w14:textId="77777777" w:rsidR="002F19AA" w:rsidRDefault="006D1785" w:rsidP="003E6856">
            <w:pPr>
              <w:spacing w:line="240" w:lineRule="auto"/>
              <w:ind w:firstLine="0"/>
              <w:jc w:val="left"/>
            </w:pPr>
            <w:proofErr w:type="spellStart"/>
            <w:r>
              <w:t>Pastagem</w:t>
            </w:r>
            <w:proofErr w:type="spellEnd"/>
          </w:p>
        </w:tc>
        <w:tc>
          <w:tcPr>
            <w:tcW w:w="1276" w:type="dxa"/>
            <w:shd w:val="clear" w:color="auto" w:fill="auto"/>
          </w:tcPr>
          <w:p w14:paraId="68770FBA" w14:textId="60F69CF2" w:rsidR="002F19AA" w:rsidRDefault="006D1785" w:rsidP="003E6856">
            <w:pPr>
              <w:ind w:firstLine="0"/>
              <w:jc w:val="center"/>
            </w:pPr>
            <w:r>
              <w:t xml:space="preserve">  29.559,00 </w:t>
            </w:r>
          </w:p>
        </w:tc>
        <w:tc>
          <w:tcPr>
            <w:tcW w:w="1559" w:type="dxa"/>
            <w:shd w:val="clear" w:color="auto" w:fill="auto"/>
          </w:tcPr>
          <w:p w14:paraId="3AA345BC" w14:textId="77777777" w:rsidR="002F19AA" w:rsidRDefault="006D1785" w:rsidP="003E6856">
            <w:pPr>
              <w:ind w:firstLine="0"/>
              <w:jc w:val="center"/>
            </w:pPr>
            <w:r>
              <w:t>10,50</w:t>
            </w:r>
          </w:p>
        </w:tc>
      </w:tr>
      <w:tr w:rsidR="002F19AA" w14:paraId="6A6B8496" w14:textId="77777777" w:rsidTr="00C07062">
        <w:trPr>
          <w:trHeight w:val="254"/>
          <w:jc w:val="center"/>
        </w:trPr>
        <w:tc>
          <w:tcPr>
            <w:tcW w:w="4673" w:type="dxa"/>
            <w:shd w:val="clear" w:color="auto" w:fill="auto"/>
          </w:tcPr>
          <w:p w14:paraId="200ABF5D" w14:textId="77777777" w:rsidR="002F19AA" w:rsidRDefault="006D1785" w:rsidP="003E6856">
            <w:pPr>
              <w:spacing w:line="240" w:lineRule="auto"/>
              <w:ind w:firstLine="0"/>
              <w:jc w:val="left"/>
            </w:pPr>
            <w:r>
              <w:t xml:space="preserve">Uso </w:t>
            </w:r>
            <w:proofErr w:type="spellStart"/>
            <w:r>
              <w:t>agrícola</w:t>
            </w:r>
            <w:proofErr w:type="spellEnd"/>
          </w:p>
        </w:tc>
        <w:tc>
          <w:tcPr>
            <w:tcW w:w="1276" w:type="dxa"/>
            <w:shd w:val="clear" w:color="auto" w:fill="auto"/>
          </w:tcPr>
          <w:p w14:paraId="575C062F" w14:textId="67B26220" w:rsidR="002F19AA" w:rsidRDefault="006D1785" w:rsidP="003E6856">
            <w:pPr>
              <w:ind w:firstLine="0"/>
              <w:jc w:val="center"/>
            </w:pPr>
            <w:r>
              <w:t xml:space="preserve">    8.876,00 </w:t>
            </w:r>
          </w:p>
        </w:tc>
        <w:tc>
          <w:tcPr>
            <w:tcW w:w="1559" w:type="dxa"/>
            <w:shd w:val="clear" w:color="auto" w:fill="auto"/>
          </w:tcPr>
          <w:p w14:paraId="00662A25" w14:textId="77777777" w:rsidR="002F19AA" w:rsidRDefault="006D1785" w:rsidP="003E6856">
            <w:pPr>
              <w:ind w:firstLine="0"/>
              <w:jc w:val="center"/>
            </w:pPr>
            <w:r>
              <w:t>3,15</w:t>
            </w:r>
          </w:p>
        </w:tc>
      </w:tr>
      <w:tr w:rsidR="002F19AA" w14:paraId="576FBFA4" w14:textId="77777777" w:rsidTr="00C07062">
        <w:trPr>
          <w:trHeight w:val="254"/>
          <w:jc w:val="center"/>
        </w:trPr>
        <w:tc>
          <w:tcPr>
            <w:tcW w:w="4673" w:type="dxa"/>
            <w:shd w:val="clear" w:color="auto" w:fill="auto"/>
          </w:tcPr>
          <w:p w14:paraId="39CA62B5" w14:textId="77777777" w:rsidR="002F19AA" w:rsidRDefault="006D1785" w:rsidP="003E6856">
            <w:pPr>
              <w:spacing w:line="240" w:lineRule="auto"/>
              <w:ind w:firstLine="0"/>
              <w:jc w:val="left"/>
            </w:pPr>
            <w:r>
              <w:t xml:space="preserve">Uso </w:t>
            </w:r>
            <w:proofErr w:type="spellStart"/>
            <w:r>
              <w:t>urbano</w:t>
            </w:r>
            <w:proofErr w:type="spellEnd"/>
          </w:p>
        </w:tc>
        <w:tc>
          <w:tcPr>
            <w:tcW w:w="1276" w:type="dxa"/>
            <w:shd w:val="clear" w:color="auto" w:fill="auto"/>
          </w:tcPr>
          <w:p w14:paraId="2439976B" w14:textId="1B1C95DD" w:rsidR="002F19AA" w:rsidRDefault="006D1785" w:rsidP="003E6856">
            <w:pPr>
              <w:ind w:firstLine="0"/>
            </w:pPr>
            <w:r>
              <w:t xml:space="preserve">    1.084,00 </w:t>
            </w:r>
          </w:p>
        </w:tc>
        <w:tc>
          <w:tcPr>
            <w:tcW w:w="1559" w:type="dxa"/>
            <w:shd w:val="clear" w:color="auto" w:fill="auto"/>
          </w:tcPr>
          <w:p w14:paraId="5072994B" w14:textId="77777777" w:rsidR="002F19AA" w:rsidRDefault="006D1785" w:rsidP="003E6856">
            <w:pPr>
              <w:ind w:firstLine="0"/>
              <w:jc w:val="center"/>
            </w:pPr>
            <w:r>
              <w:t>0,39</w:t>
            </w:r>
          </w:p>
        </w:tc>
      </w:tr>
      <w:tr w:rsidR="002F19AA" w14:paraId="507DF9B5" w14:textId="77777777" w:rsidTr="00C07062">
        <w:trPr>
          <w:trHeight w:val="254"/>
          <w:jc w:val="center"/>
        </w:trPr>
        <w:tc>
          <w:tcPr>
            <w:tcW w:w="4673" w:type="dxa"/>
            <w:shd w:val="clear" w:color="auto" w:fill="auto"/>
          </w:tcPr>
          <w:p w14:paraId="7517D7E8" w14:textId="77777777" w:rsidR="002F19AA" w:rsidRDefault="006D1785" w:rsidP="003E6856">
            <w:pPr>
              <w:spacing w:line="240" w:lineRule="auto"/>
              <w:ind w:firstLine="0"/>
              <w:jc w:val="left"/>
            </w:pPr>
            <w:proofErr w:type="spellStart"/>
            <w:r>
              <w:t>Área</w:t>
            </w:r>
            <w:proofErr w:type="spellEnd"/>
            <w:r>
              <w:t xml:space="preserve"> </w:t>
            </w:r>
            <w:proofErr w:type="spellStart"/>
            <w:r>
              <w:t>antropizada</w:t>
            </w:r>
            <w:proofErr w:type="spellEnd"/>
            <w:r>
              <w:t xml:space="preserve"> </w:t>
            </w:r>
          </w:p>
        </w:tc>
        <w:tc>
          <w:tcPr>
            <w:tcW w:w="1276" w:type="dxa"/>
            <w:shd w:val="clear" w:color="auto" w:fill="auto"/>
          </w:tcPr>
          <w:p w14:paraId="2EC2DD9D" w14:textId="6CD5F9AD" w:rsidR="002F19AA" w:rsidRDefault="006D1785" w:rsidP="003E6856">
            <w:pPr>
              <w:ind w:firstLine="0"/>
            </w:pPr>
            <w:r>
              <w:t xml:space="preserve">  16.682,00 </w:t>
            </w:r>
          </w:p>
        </w:tc>
        <w:tc>
          <w:tcPr>
            <w:tcW w:w="1559" w:type="dxa"/>
            <w:shd w:val="clear" w:color="auto" w:fill="auto"/>
          </w:tcPr>
          <w:p w14:paraId="04BC8D1B" w14:textId="77777777" w:rsidR="002F19AA" w:rsidRDefault="006D1785" w:rsidP="003E6856">
            <w:pPr>
              <w:ind w:firstLine="0"/>
              <w:jc w:val="center"/>
            </w:pPr>
            <w:r>
              <w:t>5,93</w:t>
            </w:r>
          </w:p>
        </w:tc>
      </w:tr>
      <w:tr w:rsidR="002F19AA" w14:paraId="09A15D4F" w14:textId="77777777" w:rsidTr="00C07062">
        <w:trPr>
          <w:trHeight w:val="254"/>
          <w:jc w:val="center"/>
        </w:trPr>
        <w:tc>
          <w:tcPr>
            <w:tcW w:w="4673" w:type="dxa"/>
            <w:shd w:val="clear" w:color="auto" w:fill="auto"/>
          </w:tcPr>
          <w:p w14:paraId="0BE177BD" w14:textId="77777777" w:rsidR="002F19AA" w:rsidRDefault="006D1785" w:rsidP="003E6856">
            <w:pPr>
              <w:spacing w:line="240" w:lineRule="auto"/>
              <w:ind w:firstLine="0"/>
              <w:jc w:val="left"/>
            </w:pPr>
            <w:proofErr w:type="spellStart"/>
            <w:r>
              <w:lastRenderedPageBreak/>
              <w:t>Mineração</w:t>
            </w:r>
            <w:proofErr w:type="spellEnd"/>
          </w:p>
        </w:tc>
        <w:tc>
          <w:tcPr>
            <w:tcW w:w="1276" w:type="dxa"/>
            <w:shd w:val="clear" w:color="auto" w:fill="auto"/>
          </w:tcPr>
          <w:p w14:paraId="63BB3F1C" w14:textId="511656D5" w:rsidR="002F19AA" w:rsidRDefault="006D1785" w:rsidP="003E6856">
            <w:pPr>
              <w:ind w:firstLine="0"/>
            </w:pPr>
            <w:r>
              <w:t xml:space="preserve">       269,00 </w:t>
            </w:r>
          </w:p>
        </w:tc>
        <w:tc>
          <w:tcPr>
            <w:tcW w:w="1559" w:type="dxa"/>
            <w:shd w:val="clear" w:color="auto" w:fill="auto"/>
          </w:tcPr>
          <w:p w14:paraId="217110E1" w14:textId="77777777" w:rsidR="002F19AA" w:rsidRDefault="006D1785" w:rsidP="003E6856">
            <w:pPr>
              <w:ind w:firstLine="0"/>
              <w:jc w:val="center"/>
            </w:pPr>
            <w:r>
              <w:t>0,10</w:t>
            </w:r>
          </w:p>
        </w:tc>
      </w:tr>
      <w:tr w:rsidR="002F19AA" w14:paraId="4E07907E" w14:textId="77777777" w:rsidTr="00C07062">
        <w:trPr>
          <w:trHeight w:val="272"/>
          <w:jc w:val="center"/>
        </w:trPr>
        <w:tc>
          <w:tcPr>
            <w:tcW w:w="4673" w:type="dxa"/>
            <w:shd w:val="clear" w:color="auto" w:fill="auto"/>
          </w:tcPr>
          <w:p w14:paraId="0E8563D0" w14:textId="77777777" w:rsidR="002F19AA" w:rsidRDefault="006D1785" w:rsidP="003E6856">
            <w:pPr>
              <w:spacing w:line="240" w:lineRule="auto"/>
              <w:ind w:firstLine="0"/>
              <w:jc w:val="left"/>
            </w:pPr>
            <w:r>
              <w:t xml:space="preserve">Solo </w:t>
            </w:r>
            <w:proofErr w:type="spellStart"/>
            <w:r>
              <w:t>exposto</w:t>
            </w:r>
            <w:proofErr w:type="spellEnd"/>
            <w:r>
              <w:t xml:space="preserve">, </w:t>
            </w:r>
            <w:proofErr w:type="spellStart"/>
            <w:r>
              <w:t>queimada</w:t>
            </w:r>
            <w:proofErr w:type="spellEnd"/>
          </w:p>
        </w:tc>
        <w:tc>
          <w:tcPr>
            <w:tcW w:w="1276" w:type="dxa"/>
            <w:shd w:val="clear" w:color="auto" w:fill="auto"/>
          </w:tcPr>
          <w:p w14:paraId="2E52DA50" w14:textId="6335D233" w:rsidR="002F19AA" w:rsidRDefault="006D1785" w:rsidP="003E6856">
            <w:pPr>
              <w:ind w:firstLine="0"/>
            </w:pPr>
            <w:r>
              <w:t xml:space="preserve">         80,00 </w:t>
            </w:r>
          </w:p>
        </w:tc>
        <w:tc>
          <w:tcPr>
            <w:tcW w:w="1559" w:type="dxa"/>
            <w:shd w:val="clear" w:color="auto" w:fill="auto"/>
          </w:tcPr>
          <w:p w14:paraId="3B8DE7EF" w14:textId="77777777" w:rsidR="002F19AA" w:rsidRDefault="006D1785" w:rsidP="003E6856">
            <w:pPr>
              <w:ind w:firstLine="0"/>
              <w:jc w:val="center"/>
            </w:pPr>
            <w:r>
              <w:t>0,03</w:t>
            </w:r>
          </w:p>
        </w:tc>
      </w:tr>
      <w:tr w:rsidR="002F19AA" w14:paraId="12A2D81B" w14:textId="77777777" w:rsidTr="00C07062">
        <w:trPr>
          <w:trHeight w:val="218"/>
          <w:jc w:val="center"/>
        </w:trPr>
        <w:tc>
          <w:tcPr>
            <w:tcW w:w="4673" w:type="dxa"/>
            <w:shd w:val="clear" w:color="auto" w:fill="auto"/>
          </w:tcPr>
          <w:p w14:paraId="133F155B" w14:textId="77777777" w:rsidR="002F19AA" w:rsidRDefault="006D1785" w:rsidP="003E6856">
            <w:pPr>
              <w:spacing w:line="240" w:lineRule="auto"/>
              <w:ind w:firstLine="0"/>
              <w:jc w:val="left"/>
            </w:pPr>
            <w:proofErr w:type="spellStart"/>
            <w:r>
              <w:t>Reflorestamento</w:t>
            </w:r>
            <w:proofErr w:type="spellEnd"/>
            <w:r>
              <w:t>/</w:t>
            </w:r>
            <w:proofErr w:type="spellStart"/>
            <w:r>
              <w:t>regeneração</w:t>
            </w:r>
            <w:proofErr w:type="spellEnd"/>
          </w:p>
        </w:tc>
        <w:tc>
          <w:tcPr>
            <w:tcW w:w="1276" w:type="dxa"/>
            <w:shd w:val="clear" w:color="auto" w:fill="auto"/>
          </w:tcPr>
          <w:p w14:paraId="762306E4" w14:textId="32E629DC" w:rsidR="002F19AA" w:rsidRDefault="006D1785" w:rsidP="003E6856">
            <w:pPr>
              <w:ind w:firstLine="0"/>
            </w:pPr>
            <w:r>
              <w:t xml:space="preserve">  14.162,00 </w:t>
            </w:r>
          </w:p>
        </w:tc>
        <w:tc>
          <w:tcPr>
            <w:tcW w:w="1559" w:type="dxa"/>
            <w:shd w:val="clear" w:color="auto" w:fill="auto"/>
          </w:tcPr>
          <w:p w14:paraId="38CC59EE" w14:textId="77777777" w:rsidR="002F19AA" w:rsidRDefault="006D1785" w:rsidP="003E6856">
            <w:pPr>
              <w:ind w:firstLine="0"/>
              <w:jc w:val="center"/>
            </w:pPr>
            <w:r>
              <w:t>5,03</w:t>
            </w:r>
          </w:p>
        </w:tc>
      </w:tr>
      <w:tr w:rsidR="002F19AA" w14:paraId="7AC83BA7" w14:textId="77777777" w:rsidTr="00C07062">
        <w:trPr>
          <w:trHeight w:val="254"/>
          <w:jc w:val="center"/>
        </w:trPr>
        <w:tc>
          <w:tcPr>
            <w:tcW w:w="4673" w:type="dxa"/>
            <w:shd w:val="clear" w:color="auto" w:fill="auto"/>
          </w:tcPr>
          <w:p w14:paraId="0C4932B8" w14:textId="77777777" w:rsidR="002F19AA" w:rsidRDefault="006D1785" w:rsidP="003E6856">
            <w:pPr>
              <w:spacing w:line="240" w:lineRule="auto"/>
              <w:ind w:firstLine="0"/>
              <w:jc w:val="left"/>
            </w:pPr>
            <w:r>
              <w:t>Outros/</w:t>
            </w:r>
            <w:proofErr w:type="spellStart"/>
            <w:r>
              <w:t>nuvens</w:t>
            </w:r>
            <w:proofErr w:type="spellEnd"/>
          </w:p>
        </w:tc>
        <w:tc>
          <w:tcPr>
            <w:tcW w:w="1276" w:type="dxa"/>
            <w:shd w:val="clear" w:color="auto" w:fill="auto"/>
          </w:tcPr>
          <w:p w14:paraId="6F2B6514" w14:textId="7594CFCA" w:rsidR="002F19AA" w:rsidRDefault="006D1785" w:rsidP="003E6856">
            <w:pPr>
              <w:ind w:firstLine="0"/>
            </w:pPr>
            <w:r>
              <w:t xml:space="preserve">    3.912,00 </w:t>
            </w:r>
          </w:p>
        </w:tc>
        <w:tc>
          <w:tcPr>
            <w:tcW w:w="1559" w:type="dxa"/>
            <w:shd w:val="clear" w:color="auto" w:fill="auto"/>
          </w:tcPr>
          <w:p w14:paraId="6ED19EDB" w14:textId="77777777" w:rsidR="002F19AA" w:rsidRDefault="006D1785" w:rsidP="003E6856">
            <w:pPr>
              <w:ind w:firstLine="0"/>
              <w:jc w:val="center"/>
            </w:pPr>
            <w:r>
              <w:t>1,39</w:t>
            </w:r>
          </w:p>
        </w:tc>
      </w:tr>
      <w:tr w:rsidR="002F19AA" w14:paraId="585AA30C" w14:textId="77777777" w:rsidTr="00C07062">
        <w:trPr>
          <w:trHeight w:val="328"/>
          <w:jc w:val="center"/>
        </w:trPr>
        <w:tc>
          <w:tcPr>
            <w:tcW w:w="4673" w:type="dxa"/>
            <w:shd w:val="clear" w:color="auto" w:fill="auto"/>
          </w:tcPr>
          <w:p w14:paraId="6EA57EDC" w14:textId="3712E218" w:rsidR="002F19AA" w:rsidRPr="00A365E7" w:rsidRDefault="006D1785" w:rsidP="003E6856">
            <w:pPr>
              <w:spacing w:line="240" w:lineRule="auto"/>
              <w:ind w:firstLine="0"/>
              <w:jc w:val="left"/>
              <w:rPr>
                <w:b/>
                <w:bCs/>
              </w:rPr>
            </w:pPr>
            <w:r>
              <w:t> </w:t>
            </w:r>
            <w:r w:rsidR="00A365E7" w:rsidRPr="00A365E7">
              <w:rPr>
                <w:b/>
                <w:bCs/>
              </w:rPr>
              <w:t>TOTAL</w:t>
            </w:r>
            <w:r w:rsidR="003D68F4">
              <w:rPr>
                <w:b/>
                <w:bCs/>
              </w:rPr>
              <w:t xml:space="preserve"> (ha)</w:t>
            </w:r>
          </w:p>
        </w:tc>
        <w:tc>
          <w:tcPr>
            <w:tcW w:w="1276" w:type="dxa"/>
            <w:shd w:val="clear" w:color="auto" w:fill="auto"/>
          </w:tcPr>
          <w:p w14:paraId="5E00AE3D" w14:textId="1792DBA7" w:rsidR="002F19AA" w:rsidRPr="00A365E7" w:rsidRDefault="006D1785" w:rsidP="003E6856">
            <w:pPr>
              <w:ind w:firstLine="0"/>
              <w:rPr>
                <w:b/>
                <w:bCs/>
              </w:rPr>
            </w:pPr>
            <w:r w:rsidRPr="00A365E7">
              <w:rPr>
                <w:b/>
                <w:bCs/>
              </w:rPr>
              <w:t xml:space="preserve">281.469,00 </w:t>
            </w:r>
          </w:p>
        </w:tc>
        <w:tc>
          <w:tcPr>
            <w:tcW w:w="1559" w:type="dxa"/>
            <w:shd w:val="clear" w:color="auto" w:fill="auto"/>
          </w:tcPr>
          <w:p w14:paraId="5B293ECA" w14:textId="77777777" w:rsidR="002F19AA" w:rsidRPr="00A365E7" w:rsidRDefault="006D1785" w:rsidP="003E6856">
            <w:pPr>
              <w:ind w:firstLine="0"/>
              <w:jc w:val="center"/>
              <w:rPr>
                <w:b/>
                <w:bCs/>
              </w:rPr>
            </w:pPr>
            <w:r w:rsidRPr="00A365E7">
              <w:rPr>
                <w:b/>
                <w:bCs/>
              </w:rPr>
              <w:t>100</w:t>
            </w:r>
          </w:p>
        </w:tc>
      </w:tr>
    </w:tbl>
    <w:p w14:paraId="282DF122" w14:textId="77777777" w:rsidR="002F19AA" w:rsidRPr="00CF7053" w:rsidRDefault="00341ABB">
      <w:pPr>
        <w:pBdr>
          <w:top w:val="nil"/>
          <w:left w:val="nil"/>
          <w:bottom w:val="nil"/>
          <w:right w:val="nil"/>
          <w:between w:val="nil"/>
        </w:pBdr>
        <w:ind w:firstLine="142"/>
        <w:rPr>
          <w:rStyle w:val="Forte"/>
          <w:lang w:val="pt-BR"/>
        </w:rPr>
      </w:pPr>
      <w:r w:rsidRPr="00CF7053">
        <w:rPr>
          <w:rStyle w:val="Forte"/>
          <w:lang w:val="pt-BR"/>
        </w:rPr>
        <w:t>F</w:t>
      </w:r>
      <w:r w:rsidR="006D1785" w:rsidRPr="00CF7053">
        <w:rPr>
          <w:rStyle w:val="Forte"/>
          <w:lang w:val="pt-BR"/>
        </w:rPr>
        <w:t xml:space="preserve">onte: Plano Diretor para recomposição florestal da </w:t>
      </w:r>
      <w:proofErr w:type="spellStart"/>
      <w:r w:rsidR="006D1785" w:rsidRPr="00CF7053">
        <w:rPr>
          <w:rStyle w:val="Forte"/>
          <w:lang w:val="pt-BR"/>
        </w:rPr>
        <w:t>UGRHI</w:t>
      </w:r>
      <w:proofErr w:type="spellEnd"/>
      <w:r w:rsidR="006D1785" w:rsidRPr="00CF7053">
        <w:rPr>
          <w:rStyle w:val="Forte"/>
          <w:lang w:val="pt-BR"/>
        </w:rPr>
        <w:t xml:space="preserve"> 11, ISA 2014.</w:t>
      </w:r>
    </w:p>
    <w:p w14:paraId="5B5CE7D5" w14:textId="77777777" w:rsidR="00446CCC" w:rsidRDefault="00446CCC" w:rsidP="008254AE">
      <w:pPr>
        <w:spacing w:before="240"/>
        <w:rPr>
          <w:lang w:val="pt-BR"/>
        </w:rPr>
      </w:pPr>
      <w:r w:rsidRPr="003D2FFE">
        <w:rPr>
          <w:lang w:val="pt-BR"/>
        </w:rPr>
        <w:t xml:space="preserve">Ainda conforme o plano diretor para recomposição florestal da </w:t>
      </w:r>
      <w:proofErr w:type="spellStart"/>
      <w:r w:rsidRPr="003D2FFE">
        <w:rPr>
          <w:lang w:val="pt-BR"/>
        </w:rPr>
        <w:t>UGRHI</w:t>
      </w:r>
      <w:proofErr w:type="spellEnd"/>
      <w:r w:rsidRPr="003D2FFE">
        <w:rPr>
          <w:lang w:val="pt-BR"/>
        </w:rPr>
        <w:t xml:space="preserve"> 11, realizado em 2014, os municípios de Cananéia, Ilha Comprida e Tapiraí possuem menor degradação no entorno dos cursos d’água, enquanto os municípios de Registro, Itaóca e Cajati, os maiores índices.</w:t>
      </w:r>
    </w:p>
    <w:p w14:paraId="4CC5327D" w14:textId="7A81C3A2" w:rsidR="00E9410E" w:rsidRPr="003D2FFE" w:rsidRDefault="006D1785" w:rsidP="008254AE">
      <w:pPr>
        <w:pStyle w:val="Legenda"/>
        <w:jc w:val="center"/>
        <w:rPr>
          <w:rStyle w:val="nfaseSutil"/>
          <w:b/>
          <w:i/>
          <w:color w:val="000000" w:themeColor="text1"/>
          <w:lang w:val="pt-BR"/>
        </w:rPr>
      </w:pPr>
      <w:bookmarkStart w:id="69" w:name="_Toc148459258"/>
      <w:r w:rsidRPr="008254AE">
        <w:rPr>
          <w:rStyle w:val="nfaseSutil"/>
          <w:b/>
          <w:color w:val="000000" w:themeColor="text1"/>
          <w:lang w:val="pt-BR"/>
        </w:rPr>
        <w:t>Tabela 4: Degradação no entorno de cursos d'água, por município.</w:t>
      </w:r>
      <w:bookmarkEnd w:id="69"/>
    </w:p>
    <w:tbl>
      <w:tblPr>
        <w:tblStyle w:val="TabeladeGrade5Escura-nfase5"/>
        <w:tblW w:w="0" w:type="auto"/>
        <w:jc w:val="center"/>
        <w:tblLayout w:type="fixed"/>
        <w:tblLook w:val="04A0" w:firstRow="1" w:lastRow="0" w:firstColumn="1" w:lastColumn="0" w:noHBand="0" w:noVBand="1"/>
      </w:tblPr>
      <w:tblGrid>
        <w:gridCol w:w="3402"/>
        <w:gridCol w:w="5093"/>
      </w:tblGrid>
      <w:tr w:rsidR="0071135C" w:rsidRPr="00453D52" w14:paraId="3BE89DFC" w14:textId="77777777" w:rsidTr="008254AE">
        <w:trPr>
          <w:cnfStyle w:val="100000000000" w:firstRow="1" w:lastRow="0" w:firstColumn="0" w:lastColumn="0" w:oddVBand="0" w:evenVBand="0" w:oddHBand="0"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tcBorders>
            <w:tcMar>
              <w:left w:w="108" w:type="dxa"/>
              <w:right w:w="108" w:type="dxa"/>
            </w:tcMar>
            <w:vAlign w:val="center"/>
          </w:tcPr>
          <w:p w14:paraId="3FC4B0D6" w14:textId="77777777" w:rsidR="0071135C" w:rsidRDefault="0071135C">
            <w:pPr>
              <w:jc w:val="center"/>
            </w:pPr>
            <w:bookmarkStart w:id="70" w:name="_1ci93xb" w:colFirst="0" w:colLast="0"/>
            <w:bookmarkEnd w:id="70"/>
            <w:proofErr w:type="spellStart"/>
            <w:r w:rsidRPr="188F67F5">
              <w:rPr>
                <w:rFonts w:ascii="Calibri" w:eastAsia="Calibri" w:hAnsi="Calibri" w:cs="Calibri"/>
                <w:sz w:val="19"/>
                <w:szCs w:val="19"/>
              </w:rPr>
              <w:t>MUNICÍPIO</w:t>
            </w:r>
            <w:proofErr w:type="spellEnd"/>
          </w:p>
        </w:tc>
        <w:tc>
          <w:tcPr>
            <w:tcW w:w="5093" w:type="dxa"/>
            <w:tcBorders>
              <w:top w:val="single" w:sz="8" w:space="0" w:color="FFFFFF" w:themeColor="background1"/>
              <w:bottom w:val="single" w:sz="8" w:space="0" w:color="FFFFFF" w:themeColor="background1"/>
              <w:right w:val="single" w:sz="8" w:space="0" w:color="FFFFFF" w:themeColor="background1"/>
            </w:tcBorders>
            <w:tcMar>
              <w:left w:w="108" w:type="dxa"/>
              <w:right w:w="108" w:type="dxa"/>
            </w:tcMar>
            <w:vAlign w:val="center"/>
          </w:tcPr>
          <w:p w14:paraId="77C0D642" w14:textId="77777777" w:rsidR="0071135C" w:rsidRPr="002847B8" w:rsidRDefault="0071135C">
            <w:pPr>
              <w:jc w:val="center"/>
              <w:cnfStyle w:val="100000000000" w:firstRow="1" w:lastRow="0" w:firstColumn="0" w:lastColumn="0" w:oddVBand="0" w:evenVBand="0" w:oddHBand="0" w:evenHBand="0" w:firstRowFirstColumn="0" w:firstRowLastColumn="0" w:lastRowFirstColumn="0" w:lastRowLastColumn="0"/>
              <w:rPr>
                <w:lang w:val="pt-BR"/>
              </w:rPr>
            </w:pPr>
            <w:r w:rsidRPr="002847B8">
              <w:rPr>
                <w:rFonts w:ascii="Calibri" w:eastAsia="Calibri" w:hAnsi="Calibri" w:cs="Calibri"/>
                <w:sz w:val="19"/>
                <w:szCs w:val="19"/>
                <w:lang w:val="pt-BR"/>
              </w:rPr>
              <w:t>% DE DEGRADAÇÃO NO ENTORNO DOS CURSOS D’ÁGUA</w:t>
            </w:r>
          </w:p>
        </w:tc>
      </w:tr>
      <w:tr w:rsidR="0071135C" w14:paraId="49EB3509"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60197B3" w14:textId="77777777" w:rsidR="0071135C" w:rsidRDefault="0071135C">
            <w:pPr>
              <w:jc w:val="center"/>
            </w:pPr>
            <w:proofErr w:type="spellStart"/>
            <w:r w:rsidRPr="188F67F5">
              <w:rPr>
                <w:rFonts w:ascii="Calibri" w:eastAsia="Calibri" w:hAnsi="Calibri" w:cs="Calibri"/>
                <w:sz w:val="19"/>
                <w:szCs w:val="19"/>
              </w:rPr>
              <w:t>CANANEÍA</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6258EFC"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4472C4"/>
                <w:sz w:val="19"/>
                <w:szCs w:val="19"/>
              </w:rPr>
              <w:t>3,17</w:t>
            </w:r>
          </w:p>
        </w:tc>
      </w:tr>
      <w:tr w:rsidR="0071135C" w14:paraId="4F1278FE"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F5E6BCA" w14:textId="77777777" w:rsidR="0071135C" w:rsidRDefault="0071135C">
            <w:pPr>
              <w:jc w:val="center"/>
            </w:pPr>
            <w:r w:rsidRPr="188F67F5">
              <w:rPr>
                <w:rFonts w:ascii="Calibri" w:eastAsia="Calibri" w:hAnsi="Calibri" w:cs="Calibri"/>
                <w:sz w:val="19"/>
                <w:szCs w:val="19"/>
              </w:rPr>
              <w:t xml:space="preserve">ILHA </w:t>
            </w:r>
            <w:proofErr w:type="spellStart"/>
            <w:r w:rsidRPr="188F67F5">
              <w:rPr>
                <w:rFonts w:ascii="Calibri" w:eastAsia="Calibri" w:hAnsi="Calibri" w:cs="Calibri"/>
                <w:sz w:val="19"/>
                <w:szCs w:val="19"/>
              </w:rPr>
              <w:t>COMPRIDA</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45A1633"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4472C4"/>
                <w:sz w:val="19"/>
                <w:szCs w:val="19"/>
              </w:rPr>
              <w:t>7,63</w:t>
            </w:r>
          </w:p>
        </w:tc>
      </w:tr>
      <w:tr w:rsidR="0071135C" w14:paraId="27C30050"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2B899A5" w14:textId="77777777" w:rsidR="0071135C" w:rsidRDefault="0071135C">
            <w:pPr>
              <w:jc w:val="center"/>
            </w:pPr>
            <w:proofErr w:type="spellStart"/>
            <w:r w:rsidRPr="188F67F5">
              <w:rPr>
                <w:rFonts w:ascii="Calibri" w:eastAsia="Calibri" w:hAnsi="Calibri" w:cs="Calibri"/>
                <w:sz w:val="19"/>
                <w:szCs w:val="19"/>
              </w:rPr>
              <w:t>TAPIRAÍ</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EEAFB99"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4472C4"/>
                <w:sz w:val="19"/>
                <w:szCs w:val="19"/>
              </w:rPr>
              <w:t>10,11</w:t>
            </w:r>
          </w:p>
        </w:tc>
      </w:tr>
      <w:tr w:rsidR="0071135C" w14:paraId="4BDDC68D"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EEFCDD5" w14:textId="77777777" w:rsidR="0071135C" w:rsidRDefault="0071135C">
            <w:pPr>
              <w:jc w:val="center"/>
            </w:pPr>
            <w:proofErr w:type="spellStart"/>
            <w:r w:rsidRPr="188F67F5">
              <w:rPr>
                <w:rFonts w:ascii="Calibri" w:eastAsia="Calibri" w:hAnsi="Calibri" w:cs="Calibri"/>
                <w:sz w:val="19"/>
                <w:szCs w:val="19"/>
              </w:rPr>
              <w:t>IPORANGA</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0B85D3D"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14,57</w:t>
            </w:r>
          </w:p>
        </w:tc>
      </w:tr>
      <w:tr w:rsidR="0071135C" w14:paraId="06303D63"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616DD73" w14:textId="77777777" w:rsidR="0071135C" w:rsidRDefault="0071135C">
            <w:pPr>
              <w:jc w:val="center"/>
            </w:pPr>
            <w:r w:rsidRPr="188F67F5">
              <w:rPr>
                <w:rFonts w:ascii="Calibri" w:eastAsia="Calibri" w:hAnsi="Calibri" w:cs="Calibri"/>
                <w:sz w:val="19"/>
                <w:szCs w:val="19"/>
              </w:rPr>
              <w:t>PEDRO DE TOLEDO</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63A5089"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15,93</w:t>
            </w:r>
          </w:p>
        </w:tc>
      </w:tr>
      <w:tr w:rsidR="0071135C" w14:paraId="46AEF652"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3AFB97D" w14:textId="77777777" w:rsidR="0071135C" w:rsidRDefault="0071135C">
            <w:pPr>
              <w:jc w:val="center"/>
            </w:pPr>
            <w:proofErr w:type="spellStart"/>
            <w:r w:rsidRPr="188F67F5">
              <w:rPr>
                <w:rFonts w:ascii="Calibri" w:eastAsia="Calibri" w:hAnsi="Calibri" w:cs="Calibri"/>
                <w:sz w:val="19"/>
                <w:szCs w:val="19"/>
              </w:rPr>
              <w:t>IGUAPE</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76B9E92"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17,98</w:t>
            </w:r>
          </w:p>
        </w:tc>
      </w:tr>
      <w:tr w:rsidR="0071135C" w14:paraId="5D69B4D2"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12C72DE" w14:textId="77777777" w:rsidR="0071135C" w:rsidRDefault="0071135C">
            <w:pPr>
              <w:jc w:val="center"/>
            </w:pPr>
            <w:r w:rsidRPr="188F67F5">
              <w:rPr>
                <w:rFonts w:ascii="Calibri" w:eastAsia="Calibri" w:hAnsi="Calibri" w:cs="Calibri"/>
                <w:sz w:val="19"/>
                <w:szCs w:val="19"/>
              </w:rPr>
              <w:t>SÃO LOURENÇO DA SERRA</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13F88A3"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24,76</w:t>
            </w:r>
          </w:p>
        </w:tc>
      </w:tr>
      <w:tr w:rsidR="0071135C" w14:paraId="287EB67D"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B4AD3CD" w14:textId="77777777" w:rsidR="0071135C" w:rsidRDefault="0071135C">
            <w:pPr>
              <w:jc w:val="center"/>
            </w:pPr>
            <w:proofErr w:type="spellStart"/>
            <w:r w:rsidRPr="188F67F5">
              <w:rPr>
                <w:rFonts w:ascii="Calibri" w:eastAsia="Calibri" w:hAnsi="Calibri" w:cs="Calibri"/>
                <w:sz w:val="19"/>
                <w:szCs w:val="19"/>
              </w:rPr>
              <w:t>JUQUITIBA</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0AC2E73"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24,99</w:t>
            </w:r>
          </w:p>
        </w:tc>
      </w:tr>
      <w:tr w:rsidR="0071135C" w14:paraId="48E44C81"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02BA28B" w14:textId="77777777" w:rsidR="0071135C" w:rsidRDefault="0071135C">
            <w:pPr>
              <w:jc w:val="center"/>
            </w:pPr>
            <w:r w:rsidRPr="188F67F5">
              <w:rPr>
                <w:rFonts w:ascii="Calibri" w:eastAsia="Calibri" w:hAnsi="Calibri" w:cs="Calibri"/>
                <w:sz w:val="19"/>
                <w:szCs w:val="19"/>
              </w:rPr>
              <w:t>ELDORADO</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5076CC3"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26,14</w:t>
            </w:r>
          </w:p>
        </w:tc>
      </w:tr>
      <w:tr w:rsidR="0071135C" w14:paraId="41DF9F1E"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957DEA1" w14:textId="77777777" w:rsidR="0071135C" w:rsidRDefault="0071135C">
            <w:pPr>
              <w:jc w:val="center"/>
            </w:pPr>
            <w:proofErr w:type="spellStart"/>
            <w:r w:rsidRPr="188F67F5">
              <w:rPr>
                <w:rFonts w:ascii="Calibri" w:eastAsia="Calibri" w:hAnsi="Calibri" w:cs="Calibri"/>
                <w:sz w:val="19"/>
                <w:szCs w:val="19"/>
              </w:rPr>
              <w:t>PARIQUERA</w:t>
            </w:r>
            <w:proofErr w:type="spellEnd"/>
            <w:r w:rsidRPr="188F67F5">
              <w:rPr>
                <w:rFonts w:ascii="Calibri" w:eastAsia="Calibri" w:hAnsi="Calibri" w:cs="Calibri"/>
                <w:sz w:val="19"/>
                <w:szCs w:val="19"/>
              </w:rPr>
              <w:t>-AÇU</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B04CAAA"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29,06</w:t>
            </w:r>
          </w:p>
        </w:tc>
      </w:tr>
      <w:tr w:rsidR="0071135C" w14:paraId="611852C2"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AE8270D" w14:textId="77777777" w:rsidR="0071135C" w:rsidRDefault="0071135C">
            <w:pPr>
              <w:jc w:val="center"/>
            </w:pPr>
            <w:proofErr w:type="spellStart"/>
            <w:r w:rsidRPr="188F67F5">
              <w:rPr>
                <w:rFonts w:ascii="Calibri" w:eastAsia="Calibri" w:hAnsi="Calibri" w:cs="Calibri"/>
                <w:sz w:val="19"/>
                <w:szCs w:val="19"/>
              </w:rPr>
              <w:t>MIRACATU</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72EFFCD"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30,52</w:t>
            </w:r>
          </w:p>
        </w:tc>
      </w:tr>
      <w:tr w:rsidR="0071135C" w14:paraId="6663E5FF"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D2BBCE8" w14:textId="77777777" w:rsidR="0071135C" w:rsidRDefault="0071135C">
            <w:pPr>
              <w:jc w:val="center"/>
            </w:pPr>
            <w:r w:rsidRPr="188F67F5">
              <w:rPr>
                <w:rFonts w:ascii="Calibri" w:eastAsia="Calibri" w:hAnsi="Calibri" w:cs="Calibri"/>
                <w:sz w:val="19"/>
                <w:szCs w:val="19"/>
              </w:rPr>
              <w:t>SETE BARRAS</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1FB07B8"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33,23</w:t>
            </w:r>
          </w:p>
        </w:tc>
      </w:tr>
      <w:tr w:rsidR="0071135C" w14:paraId="3E84DA2A"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17B64C5" w14:textId="77777777" w:rsidR="0071135C" w:rsidRDefault="0071135C">
            <w:pPr>
              <w:jc w:val="center"/>
            </w:pPr>
            <w:proofErr w:type="spellStart"/>
            <w:r w:rsidRPr="188F67F5">
              <w:rPr>
                <w:rFonts w:ascii="Calibri" w:eastAsia="Calibri" w:hAnsi="Calibri" w:cs="Calibri"/>
                <w:sz w:val="19"/>
                <w:szCs w:val="19"/>
              </w:rPr>
              <w:t>JUQUIÁ</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5D59A15"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34,10</w:t>
            </w:r>
          </w:p>
        </w:tc>
      </w:tr>
      <w:tr w:rsidR="0071135C" w14:paraId="0F9E43E3"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9B2627D" w14:textId="77777777" w:rsidR="0071135C" w:rsidRDefault="0071135C">
            <w:pPr>
              <w:jc w:val="center"/>
            </w:pPr>
            <w:r w:rsidRPr="188F67F5">
              <w:rPr>
                <w:rFonts w:ascii="Calibri" w:eastAsia="Calibri" w:hAnsi="Calibri" w:cs="Calibri"/>
                <w:sz w:val="19"/>
                <w:szCs w:val="19"/>
              </w:rPr>
              <w:t xml:space="preserve">BARRA DO </w:t>
            </w:r>
            <w:proofErr w:type="spellStart"/>
            <w:r w:rsidRPr="188F67F5">
              <w:rPr>
                <w:rFonts w:ascii="Calibri" w:eastAsia="Calibri" w:hAnsi="Calibri" w:cs="Calibri"/>
                <w:sz w:val="19"/>
                <w:szCs w:val="19"/>
              </w:rPr>
              <w:t>TURVO</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B791819"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35,64</w:t>
            </w:r>
          </w:p>
        </w:tc>
      </w:tr>
      <w:tr w:rsidR="0071135C" w14:paraId="5822ACED"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59F15E9" w14:textId="77777777" w:rsidR="0071135C" w:rsidRDefault="0071135C">
            <w:pPr>
              <w:jc w:val="center"/>
            </w:pPr>
            <w:proofErr w:type="spellStart"/>
            <w:r w:rsidRPr="188F67F5">
              <w:rPr>
                <w:rFonts w:ascii="Calibri" w:eastAsia="Calibri" w:hAnsi="Calibri" w:cs="Calibri"/>
                <w:sz w:val="19"/>
                <w:szCs w:val="19"/>
              </w:rPr>
              <w:t>APIAÍ</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3185933"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35,91</w:t>
            </w:r>
          </w:p>
        </w:tc>
      </w:tr>
      <w:tr w:rsidR="0071135C" w14:paraId="49FC8CB7"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550F12B" w14:textId="77777777" w:rsidR="0071135C" w:rsidRDefault="0071135C">
            <w:pPr>
              <w:jc w:val="center"/>
            </w:pPr>
            <w:proofErr w:type="spellStart"/>
            <w:r w:rsidRPr="188F67F5">
              <w:rPr>
                <w:rFonts w:ascii="Calibri" w:eastAsia="Calibri" w:hAnsi="Calibri" w:cs="Calibri"/>
                <w:sz w:val="19"/>
                <w:szCs w:val="19"/>
              </w:rPr>
              <w:t>JACUPIRANGA</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D40CCC5"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36,09</w:t>
            </w:r>
          </w:p>
        </w:tc>
      </w:tr>
      <w:tr w:rsidR="0071135C" w14:paraId="19194379"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8AF1893" w14:textId="77777777" w:rsidR="0071135C" w:rsidRDefault="0071135C">
            <w:pPr>
              <w:jc w:val="center"/>
            </w:pPr>
            <w:proofErr w:type="spellStart"/>
            <w:r w:rsidRPr="188F67F5">
              <w:rPr>
                <w:rFonts w:ascii="Calibri" w:eastAsia="Calibri" w:hAnsi="Calibri" w:cs="Calibri"/>
                <w:sz w:val="19"/>
                <w:szCs w:val="19"/>
              </w:rPr>
              <w:t>ITARIRI</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04EC645"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36,18</w:t>
            </w:r>
          </w:p>
        </w:tc>
      </w:tr>
      <w:tr w:rsidR="0071135C" w14:paraId="04C76320"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93E3CEA" w14:textId="77777777" w:rsidR="0071135C" w:rsidRDefault="0071135C">
            <w:pPr>
              <w:jc w:val="center"/>
            </w:pPr>
            <w:r w:rsidRPr="188F67F5">
              <w:rPr>
                <w:rFonts w:ascii="Calibri" w:eastAsia="Calibri" w:hAnsi="Calibri" w:cs="Calibri"/>
                <w:sz w:val="19"/>
                <w:szCs w:val="19"/>
              </w:rPr>
              <w:t>RIBEIRA</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3B3D38B"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38,81</w:t>
            </w:r>
          </w:p>
        </w:tc>
      </w:tr>
      <w:tr w:rsidR="0071135C" w14:paraId="6578BBA9"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0327E1E" w14:textId="77777777" w:rsidR="0071135C" w:rsidRDefault="0071135C">
            <w:pPr>
              <w:jc w:val="center"/>
            </w:pPr>
            <w:r w:rsidRPr="188F67F5">
              <w:rPr>
                <w:rFonts w:ascii="Calibri" w:eastAsia="Calibri" w:hAnsi="Calibri" w:cs="Calibri"/>
                <w:sz w:val="19"/>
                <w:szCs w:val="19"/>
              </w:rPr>
              <w:t xml:space="preserve">BARRA DO </w:t>
            </w:r>
            <w:proofErr w:type="spellStart"/>
            <w:r w:rsidRPr="188F67F5">
              <w:rPr>
                <w:rFonts w:ascii="Calibri" w:eastAsia="Calibri" w:hAnsi="Calibri" w:cs="Calibri"/>
                <w:sz w:val="19"/>
                <w:szCs w:val="19"/>
              </w:rPr>
              <w:t>CHAPÉU</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C1D2747"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44,19</w:t>
            </w:r>
          </w:p>
        </w:tc>
      </w:tr>
      <w:tr w:rsidR="0071135C" w14:paraId="7084AA44"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3C43FAC" w14:textId="77777777" w:rsidR="0071135C" w:rsidRDefault="0071135C">
            <w:pPr>
              <w:jc w:val="center"/>
            </w:pPr>
            <w:proofErr w:type="spellStart"/>
            <w:r w:rsidRPr="188F67F5">
              <w:rPr>
                <w:rFonts w:ascii="Calibri" w:eastAsia="Calibri" w:hAnsi="Calibri" w:cs="Calibri"/>
                <w:sz w:val="19"/>
                <w:szCs w:val="19"/>
              </w:rPr>
              <w:t>ITAPIRAPUÃ</w:t>
            </w:r>
            <w:proofErr w:type="spellEnd"/>
            <w:r w:rsidRPr="188F67F5">
              <w:rPr>
                <w:rFonts w:ascii="Calibri" w:eastAsia="Calibri" w:hAnsi="Calibri" w:cs="Calibri"/>
                <w:sz w:val="19"/>
                <w:szCs w:val="19"/>
              </w:rPr>
              <w:t xml:space="preserve"> </w:t>
            </w:r>
            <w:proofErr w:type="spellStart"/>
            <w:r w:rsidRPr="188F67F5">
              <w:rPr>
                <w:rFonts w:ascii="Calibri" w:eastAsia="Calibri" w:hAnsi="Calibri" w:cs="Calibri"/>
                <w:sz w:val="19"/>
                <w:szCs w:val="19"/>
              </w:rPr>
              <w:t>PAULISTA</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ACB9E4B"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47,02</w:t>
            </w:r>
          </w:p>
        </w:tc>
      </w:tr>
      <w:tr w:rsidR="0071135C" w14:paraId="4CEF7AF3"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C84D8D5" w14:textId="77777777" w:rsidR="0071135C" w:rsidRDefault="0071135C">
            <w:pPr>
              <w:jc w:val="center"/>
            </w:pPr>
            <w:r w:rsidRPr="188F67F5">
              <w:rPr>
                <w:rFonts w:ascii="Calibri" w:eastAsia="Calibri" w:hAnsi="Calibri" w:cs="Calibri"/>
                <w:sz w:val="19"/>
                <w:szCs w:val="19"/>
              </w:rPr>
              <w:t>CAJATI</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F7F2D08"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FF0000"/>
                <w:sz w:val="19"/>
                <w:szCs w:val="19"/>
              </w:rPr>
              <w:t>51,55</w:t>
            </w:r>
          </w:p>
        </w:tc>
      </w:tr>
      <w:tr w:rsidR="0071135C" w14:paraId="30ADED7F"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A4C9D9D" w14:textId="77777777" w:rsidR="0071135C" w:rsidRDefault="0071135C">
            <w:pPr>
              <w:jc w:val="center"/>
            </w:pPr>
            <w:proofErr w:type="spellStart"/>
            <w:r w:rsidRPr="188F67F5">
              <w:rPr>
                <w:rFonts w:ascii="Calibri" w:eastAsia="Calibri" w:hAnsi="Calibri" w:cs="Calibri"/>
                <w:sz w:val="19"/>
                <w:szCs w:val="19"/>
              </w:rPr>
              <w:t>ITAOCA</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84741A4"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FF0000"/>
                <w:sz w:val="19"/>
                <w:szCs w:val="19"/>
              </w:rPr>
              <w:t>52,83</w:t>
            </w:r>
          </w:p>
        </w:tc>
      </w:tr>
      <w:tr w:rsidR="0071135C" w14:paraId="62D7196C"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B7CEE77" w14:textId="77777777" w:rsidR="0071135C" w:rsidRDefault="0071135C">
            <w:pPr>
              <w:jc w:val="center"/>
            </w:pPr>
            <w:proofErr w:type="spellStart"/>
            <w:r w:rsidRPr="188F67F5">
              <w:rPr>
                <w:rFonts w:ascii="Calibri" w:eastAsia="Calibri" w:hAnsi="Calibri" w:cs="Calibri"/>
                <w:sz w:val="19"/>
                <w:szCs w:val="19"/>
              </w:rPr>
              <w:t>REGISTRO</w:t>
            </w:r>
            <w:proofErr w:type="spellEnd"/>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2D51017"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FF0000"/>
                <w:sz w:val="19"/>
                <w:szCs w:val="19"/>
              </w:rPr>
              <w:t>58,64</w:t>
            </w:r>
          </w:p>
        </w:tc>
      </w:tr>
    </w:tbl>
    <w:p w14:paraId="274930A4" w14:textId="392FDE2E" w:rsidR="00CF22C1" w:rsidRDefault="006D1785" w:rsidP="4D8B7FAE">
      <w:pPr>
        <w:pBdr>
          <w:top w:val="nil"/>
          <w:left w:val="nil"/>
          <w:bottom w:val="nil"/>
          <w:right w:val="nil"/>
          <w:between w:val="nil"/>
        </w:pBdr>
        <w:ind w:firstLine="0"/>
        <w:rPr>
          <w:rStyle w:val="Forte"/>
          <w:sz w:val="20"/>
          <w:szCs w:val="20"/>
          <w:lang w:val="pt-BR"/>
        </w:rPr>
      </w:pPr>
      <w:r w:rsidRPr="00396D6E">
        <w:rPr>
          <w:rStyle w:val="Forte"/>
          <w:sz w:val="20"/>
          <w:szCs w:val="20"/>
          <w:lang w:val="pt-BR"/>
        </w:rPr>
        <w:t xml:space="preserve">Fonte: Plano Diretor para recomposição florestal da </w:t>
      </w:r>
      <w:proofErr w:type="spellStart"/>
      <w:r w:rsidRPr="00396D6E">
        <w:rPr>
          <w:rStyle w:val="Forte"/>
          <w:sz w:val="20"/>
          <w:szCs w:val="20"/>
          <w:lang w:val="pt-BR"/>
        </w:rPr>
        <w:t>UGRHI</w:t>
      </w:r>
      <w:proofErr w:type="spellEnd"/>
      <w:r w:rsidRPr="00396D6E">
        <w:rPr>
          <w:rStyle w:val="Forte"/>
          <w:sz w:val="20"/>
          <w:szCs w:val="20"/>
          <w:lang w:val="pt-BR"/>
        </w:rPr>
        <w:t xml:space="preserve"> 11, ISA 2014</w:t>
      </w:r>
      <w:r w:rsidR="00446CCC" w:rsidRPr="00396D6E">
        <w:rPr>
          <w:rStyle w:val="Forte"/>
          <w:sz w:val="20"/>
          <w:szCs w:val="20"/>
          <w:lang w:val="pt-BR"/>
        </w:rPr>
        <w:t>.</w:t>
      </w:r>
    </w:p>
    <w:p w14:paraId="13ADA1FA" w14:textId="49D82D2C" w:rsidR="4D8B7FAE" w:rsidRPr="00473B8E" w:rsidRDefault="4D8B7FAE" w:rsidP="00473B8E">
      <w:pPr>
        <w:rPr>
          <w:rStyle w:val="Forte"/>
          <w:b w:val="0"/>
          <w:bCs/>
          <w:sz w:val="20"/>
          <w:szCs w:val="20"/>
          <w:lang w:val="pt-BR"/>
        </w:rPr>
      </w:pPr>
      <w:bookmarkStart w:id="71" w:name="_Toc183525606"/>
      <w:r w:rsidRPr="00473B8E">
        <w:rPr>
          <w:rStyle w:val="Forte"/>
          <w:b w:val="0"/>
          <w:bCs/>
          <w:sz w:val="20"/>
          <w:szCs w:val="20"/>
          <w:lang w:val="pt-BR"/>
        </w:rPr>
        <w:t xml:space="preserve">Em 2023 foi contratado o empreendimento intitulado “Revisão do Plano Diretor para recomposição florestal visando à conservação de recursos hídricos da </w:t>
      </w:r>
      <w:proofErr w:type="spellStart"/>
      <w:r w:rsidRPr="00473B8E">
        <w:rPr>
          <w:rStyle w:val="Forte"/>
          <w:b w:val="0"/>
          <w:bCs/>
          <w:sz w:val="20"/>
          <w:szCs w:val="20"/>
          <w:lang w:val="pt-BR"/>
        </w:rPr>
        <w:t>UGRHI</w:t>
      </w:r>
      <w:proofErr w:type="spellEnd"/>
      <w:r w:rsidRPr="00473B8E">
        <w:rPr>
          <w:rStyle w:val="Forte"/>
          <w:b w:val="0"/>
          <w:bCs/>
          <w:sz w:val="20"/>
          <w:szCs w:val="20"/>
          <w:lang w:val="pt-BR"/>
        </w:rPr>
        <w:t xml:space="preserve"> Ribeira de Iguape e Litoral Sul”, objeto do Contrato </w:t>
      </w:r>
      <w:proofErr w:type="spellStart"/>
      <w:r w:rsidRPr="00473B8E">
        <w:rPr>
          <w:rStyle w:val="Forte"/>
          <w:b w:val="0"/>
          <w:bCs/>
          <w:sz w:val="20"/>
          <w:szCs w:val="20"/>
          <w:lang w:val="pt-BR"/>
        </w:rPr>
        <w:t>FEHIDRO</w:t>
      </w:r>
      <w:proofErr w:type="spellEnd"/>
      <w:r w:rsidRPr="00473B8E">
        <w:rPr>
          <w:rStyle w:val="Forte"/>
          <w:b w:val="0"/>
          <w:bCs/>
          <w:sz w:val="20"/>
          <w:szCs w:val="20"/>
          <w:lang w:val="pt-BR"/>
        </w:rPr>
        <w:t xml:space="preserve"> nº 439/2023, tendo como instituição tomadora do </w:t>
      </w:r>
      <w:proofErr w:type="spellStart"/>
      <w:r w:rsidRPr="00473B8E">
        <w:rPr>
          <w:rStyle w:val="Forte"/>
          <w:b w:val="0"/>
          <w:bCs/>
          <w:sz w:val="20"/>
          <w:szCs w:val="20"/>
          <w:lang w:val="pt-BR"/>
        </w:rPr>
        <w:t>fianciamento</w:t>
      </w:r>
      <w:proofErr w:type="spellEnd"/>
      <w:r w:rsidRPr="00473B8E">
        <w:rPr>
          <w:rStyle w:val="Forte"/>
          <w:b w:val="0"/>
          <w:bCs/>
          <w:sz w:val="20"/>
          <w:szCs w:val="20"/>
          <w:lang w:val="pt-BR"/>
        </w:rPr>
        <w:t xml:space="preserve"> a Universidade Estadual Paulista Júlio de Mesquita Filho – UNESP, com o fim de atualizar o plano elaborado pelo ISA em 2014.</w:t>
      </w:r>
      <w:bookmarkEnd w:id="71"/>
      <w:r w:rsidRPr="00473B8E">
        <w:rPr>
          <w:rStyle w:val="Forte"/>
          <w:b w:val="0"/>
          <w:bCs/>
          <w:sz w:val="20"/>
          <w:szCs w:val="20"/>
          <w:lang w:val="pt-BR"/>
        </w:rPr>
        <w:t xml:space="preserve"> </w:t>
      </w:r>
    </w:p>
    <w:p w14:paraId="02E8C6B7" w14:textId="7401C885" w:rsidR="00CC05C2" w:rsidRPr="003D2FFE" w:rsidRDefault="00B24B14" w:rsidP="00396D6E">
      <w:pPr>
        <w:pStyle w:val="Ttulo3"/>
        <w:rPr>
          <w:lang w:val="pt-BR"/>
        </w:rPr>
      </w:pPr>
      <w:bookmarkStart w:id="72" w:name="_Toc185837532"/>
      <w:r w:rsidRPr="003D2FFE">
        <w:rPr>
          <w:lang w:val="pt-BR"/>
        </w:rPr>
        <w:lastRenderedPageBreak/>
        <w:t>Indicadores sociais</w:t>
      </w:r>
      <w:bookmarkEnd w:id="72"/>
    </w:p>
    <w:p w14:paraId="371BFD53" w14:textId="77777777" w:rsidR="00CC05C2" w:rsidRPr="00F1542B" w:rsidRDefault="00C94C7D" w:rsidP="00276F9E">
      <w:pPr>
        <w:pStyle w:val="ndicedeilustraes"/>
        <w:jc w:val="center"/>
        <w:rPr>
          <w:rStyle w:val="nfase"/>
          <w:lang w:val="pt-BR"/>
        </w:rPr>
      </w:pPr>
      <w:bookmarkStart w:id="73" w:name="_Toc115339841"/>
      <w:bookmarkStart w:id="74" w:name="_Toc184642161"/>
      <w:r w:rsidRPr="00276F9E">
        <w:rPr>
          <w:rStyle w:val="nfase"/>
          <w:lang w:val="pt-BR"/>
        </w:rPr>
        <w:t xml:space="preserve">Figura 8: População urbana e rural na </w:t>
      </w:r>
      <w:proofErr w:type="spellStart"/>
      <w:r w:rsidRPr="00276F9E">
        <w:rPr>
          <w:rStyle w:val="nfase"/>
          <w:lang w:val="pt-BR"/>
        </w:rPr>
        <w:t>UGRHI</w:t>
      </w:r>
      <w:proofErr w:type="spellEnd"/>
      <w:r w:rsidRPr="00276F9E">
        <w:rPr>
          <w:rStyle w:val="nfase"/>
          <w:lang w:val="pt-BR"/>
        </w:rPr>
        <w:t xml:space="preserve"> 11.</w:t>
      </w:r>
      <w:bookmarkEnd w:id="73"/>
      <w:bookmarkEnd w:id="74"/>
    </w:p>
    <w:p w14:paraId="62E4A683" w14:textId="77B84246" w:rsidR="00CC05C2" w:rsidRDefault="0071135C" w:rsidP="558AE654">
      <w:pPr>
        <w:ind w:left="360"/>
        <w:jc w:val="center"/>
        <w:rPr>
          <w:b/>
          <w:bCs/>
          <w:sz w:val="24"/>
          <w:szCs w:val="24"/>
        </w:rPr>
      </w:pPr>
      <w:r>
        <w:rPr>
          <w:noProof/>
        </w:rPr>
        <w:drawing>
          <wp:inline distT="0" distB="0" distL="0" distR="0" wp14:anchorId="6D41BF16" wp14:editId="0FF1DDC3">
            <wp:extent cx="4810124" cy="2785864"/>
            <wp:effectExtent l="0" t="0" r="0" b="0"/>
            <wp:docPr id="531527564" name="Imagem 531527564"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1527564"/>
                    <pic:cNvPicPr/>
                  </pic:nvPicPr>
                  <pic:blipFill>
                    <a:blip r:embed="rId23">
                      <a:extLst>
                        <a:ext uri="{28A0092B-C50C-407E-A947-70E740481C1C}">
                          <a14:useLocalDpi xmlns:a14="http://schemas.microsoft.com/office/drawing/2010/main" val="0"/>
                        </a:ext>
                      </a:extLst>
                    </a:blip>
                    <a:stretch>
                      <a:fillRect/>
                    </a:stretch>
                  </pic:blipFill>
                  <pic:spPr>
                    <a:xfrm>
                      <a:off x="0" y="0"/>
                      <a:ext cx="4810124" cy="2785864"/>
                    </a:xfrm>
                    <a:prstGeom prst="rect">
                      <a:avLst/>
                    </a:prstGeom>
                  </pic:spPr>
                </pic:pic>
              </a:graphicData>
            </a:graphic>
          </wp:inline>
        </w:drawing>
      </w:r>
    </w:p>
    <w:p w14:paraId="78D4D4AA" w14:textId="77777777" w:rsidR="00CC05C2" w:rsidRPr="00CF7053" w:rsidRDefault="00C94C7D">
      <w:pPr>
        <w:ind w:left="360"/>
        <w:rPr>
          <w:rStyle w:val="Forte"/>
          <w:lang w:val="pt-BR"/>
        </w:rPr>
      </w:pPr>
      <w:r w:rsidRPr="00CF7053">
        <w:rPr>
          <w:rStyle w:val="Forte"/>
          <w:lang w:val="pt-BR"/>
        </w:rPr>
        <w:t xml:space="preserve">Fonte: </w:t>
      </w:r>
      <w:proofErr w:type="spellStart"/>
      <w:r w:rsidRPr="00CF7053">
        <w:rPr>
          <w:rStyle w:val="Forte"/>
          <w:lang w:val="pt-BR"/>
        </w:rPr>
        <w:t>CRHi</w:t>
      </w:r>
      <w:proofErr w:type="spellEnd"/>
      <w:r w:rsidRPr="00CF7053">
        <w:rPr>
          <w:rStyle w:val="Forte"/>
          <w:lang w:val="pt-BR"/>
        </w:rPr>
        <w:t>.</w:t>
      </w:r>
    </w:p>
    <w:p w14:paraId="59F0F5D7" w14:textId="32DFA4A2" w:rsidR="00C94C7D" w:rsidRDefault="00396D6E" w:rsidP="00276F9E">
      <w:pPr>
        <w:pStyle w:val="ndicedeilustraes"/>
        <w:jc w:val="center"/>
        <w:rPr>
          <w:rStyle w:val="nfase"/>
          <w:lang w:val="pt-BR"/>
        </w:rPr>
      </w:pPr>
      <w:bookmarkStart w:id="75" w:name="_Toc115339842"/>
      <w:bookmarkStart w:id="76" w:name="_Toc184642162"/>
      <w:r w:rsidRPr="00276F9E">
        <w:rPr>
          <w:rStyle w:val="nfase"/>
          <w:lang w:val="pt-BR"/>
        </w:rPr>
        <w:t>Figura 9</w:t>
      </w:r>
      <w:r w:rsidR="00C94C7D" w:rsidRPr="00276F9E">
        <w:rPr>
          <w:rStyle w:val="nfase"/>
          <w:lang w:val="pt-BR"/>
        </w:rPr>
        <w:t xml:space="preserve">: Taxa de urbanização na </w:t>
      </w:r>
      <w:proofErr w:type="spellStart"/>
      <w:r w:rsidR="00C94C7D" w:rsidRPr="00276F9E">
        <w:rPr>
          <w:rStyle w:val="nfase"/>
          <w:lang w:val="pt-BR"/>
        </w:rPr>
        <w:t>UGRHI</w:t>
      </w:r>
      <w:proofErr w:type="spellEnd"/>
      <w:r w:rsidR="00C94C7D" w:rsidRPr="00276F9E">
        <w:rPr>
          <w:rStyle w:val="nfase"/>
          <w:lang w:val="pt-BR"/>
        </w:rPr>
        <w:t xml:space="preserve"> 11.</w:t>
      </w:r>
      <w:bookmarkEnd w:id="75"/>
      <w:bookmarkEnd w:id="76"/>
    </w:p>
    <w:p w14:paraId="0AE553F5" w14:textId="77777777" w:rsidR="00EC13EB" w:rsidRPr="00EC13EB" w:rsidRDefault="00EC13EB" w:rsidP="00EC13EB">
      <w:pPr>
        <w:rPr>
          <w:lang w:val="pt-BR"/>
        </w:rPr>
      </w:pPr>
    </w:p>
    <w:p w14:paraId="0C14192B" w14:textId="764E2D18" w:rsidR="00C94C7D" w:rsidRPr="003D2FFE" w:rsidRDefault="00EC13EB" w:rsidP="009425B6">
      <w:pPr>
        <w:ind w:left="360"/>
        <w:jc w:val="center"/>
        <w:rPr>
          <w:rStyle w:val="Forte"/>
          <w:lang w:val="pt-BR"/>
        </w:rPr>
      </w:pPr>
      <w:r>
        <w:rPr>
          <w:noProof/>
        </w:rPr>
        <w:drawing>
          <wp:inline distT="0" distB="0" distL="0" distR="0" wp14:anchorId="3024F811" wp14:editId="6B459139">
            <wp:extent cx="4705352" cy="2774197"/>
            <wp:effectExtent l="0" t="0" r="0" b="7620"/>
            <wp:docPr id="263307101" name="Imagem 263307101"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3307101"/>
                    <pic:cNvPicPr/>
                  </pic:nvPicPr>
                  <pic:blipFill>
                    <a:blip r:embed="rId24">
                      <a:extLst>
                        <a:ext uri="{28A0092B-C50C-407E-A947-70E740481C1C}">
                          <a14:useLocalDpi xmlns:a14="http://schemas.microsoft.com/office/drawing/2010/main" val="0"/>
                        </a:ext>
                      </a:extLst>
                    </a:blip>
                    <a:stretch>
                      <a:fillRect/>
                    </a:stretch>
                  </pic:blipFill>
                  <pic:spPr>
                    <a:xfrm>
                      <a:off x="0" y="0"/>
                      <a:ext cx="4705352" cy="2774197"/>
                    </a:xfrm>
                    <a:prstGeom prst="rect">
                      <a:avLst/>
                    </a:prstGeom>
                  </pic:spPr>
                </pic:pic>
              </a:graphicData>
            </a:graphic>
          </wp:inline>
        </w:drawing>
      </w:r>
    </w:p>
    <w:p w14:paraId="4892AB28" w14:textId="77777777" w:rsidR="00C94C7D" w:rsidRDefault="00C94C7D" w:rsidP="00C94C7D">
      <w:pPr>
        <w:ind w:left="360"/>
        <w:rPr>
          <w:rStyle w:val="Forte"/>
          <w:lang w:val="pt-BR"/>
        </w:rPr>
      </w:pPr>
      <w:r w:rsidRPr="00CF7053">
        <w:rPr>
          <w:rStyle w:val="Forte"/>
          <w:lang w:val="pt-BR"/>
        </w:rPr>
        <w:t xml:space="preserve">Fonte: </w:t>
      </w:r>
      <w:proofErr w:type="spellStart"/>
      <w:r w:rsidRPr="00CF7053">
        <w:rPr>
          <w:rStyle w:val="Forte"/>
          <w:lang w:val="pt-BR"/>
        </w:rPr>
        <w:t>CRHi</w:t>
      </w:r>
      <w:proofErr w:type="spellEnd"/>
      <w:r w:rsidRPr="00CF7053">
        <w:rPr>
          <w:rStyle w:val="Forte"/>
          <w:lang w:val="pt-BR"/>
        </w:rPr>
        <w:t>.</w:t>
      </w:r>
    </w:p>
    <w:p w14:paraId="0E4546CB" w14:textId="77777777" w:rsidR="00CF22C1" w:rsidRDefault="00CF22C1" w:rsidP="00C94C7D">
      <w:pPr>
        <w:ind w:left="360"/>
        <w:rPr>
          <w:rStyle w:val="Forte"/>
          <w:lang w:val="pt-BR"/>
        </w:rPr>
      </w:pPr>
    </w:p>
    <w:p w14:paraId="01B18963" w14:textId="77777777" w:rsidR="003A7D0B" w:rsidRDefault="003A7D0B" w:rsidP="00C94C7D">
      <w:pPr>
        <w:ind w:left="360"/>
        <w:rPr>
          <w:rStyle w:val="Forte"/>
          <w:lang w:val="pt-BR"/>
        </w:rPr>
      </w:pPr>
    </w:p>
    <w:p w14:paraId="281515B1" w14:textId="77777777" w:rsidR="003A7D0B" w:rsidRDefault="003A7D0B" w:rsidP="00C94C7D">
      <w:pPr>
        <w:ind w:left="360"/>
        <w:rPr>
          <w:rStyle w:val="Forte"/>
          <w:lang w:val="pt-BR"/>
        </w:rPr>
      </w:pPr>
    </w:p>
    <w:p w14:paraId="031F05BB" w14:textId="77777777" w:rsidR="003A7D0B" w:rsidRDefault="003A7D0B" w:rsidP="00C94C7D">
      <w:pPr>
        <w:ind w:left="360"/>
        <w:rPr>
          <w:rStyle w:val="Forte"/>
          <w:lang w:val="pt-BR"/>
        </w:rPr>
      </w:pPr>
    </w:p>
    <w:p w14:paraId="18F3D520" w14:textId="77777777" w:rsidR="003A7D0B" w:rsidRDefault="003A7D0B" w:rsidP="00C94C7D">
      <w:pPr>
        <w:ind w:left="360"/>
        <w:rPr>
          <w:rStyle w:val="Forte"/>
          <w:lang w:val="pt-BR"/>
        </w:rPr>
      </w:pPr>
    </w:p>
    <w:p w14:paraId="0FED97A3" w14:textId="77777777" w:rsidR="003A7D0B" w:rsidRDefault="003A7D0B" w:rsidP="00C94C7D">
      <w:pPr>
        <w:ind w:left="360"/>
        <w:rPr>
          <w:rStyle w:val="Forte"/>
          <w:lang w:val="pt-BR"/>
        </w:rPr>
      </w:pPr>
    </w:p>
    <w:p w14:paraId="090CF188" w14:textId="77777777" w:rsidR="00CF22C1" w:rsidRDefault="00CF22C1" w:rsidP="00C94C7D">
      <w:pPr>
        <w:ind w:left="360"/>
        <w:rPr>
          <w:rStyle w:val="Forte"/>
          <w:lang w:val="pt-BR"/>
        </w:rPr>
      </w:pPr>
    </w:p>
    <w:p w14:paraId="624D9E65" w14:textId="77777777" w:rsidR="00CF22C1" w:rsidRDefault="00CF22C1" w:rsidP="00C94C7D">
      <w:pPr>
        <w:ind w:left="360"/>
        <w:rPr>
          <w:rStyle w:val="Forte"/>
          <w:lang w:val="pt-BR"/>
        </w:rPr>
      </w:pPr>
    </w:p>
    <w:p w14:paraId="4BE85C2F" w14:textId="77777777" w:rsidR="00CF22C1" w:rsidRDefault="00CF22C1" w:rsidP="00C94C7D">
      <w:pPr>
        <w:ind w:left="360"/>
        <w:rPr>
          <w:rStyle w:val="Forte"/>
          <w:lang w:val="pt-BR"/>
        </w:rPr>
      </w:pPr>
    </w:p>
    <w:p w14:paraId="609E3289" w14:textId="77777777" w:rsidR="00CF22C1" w:rsidRPr="00CF7053" w:rsidRDefault="00CF22C1" w:rsidP="00122FEE">
      <w:pPr>
        <w:ind w:firstLine="0"/>
        <w:rPr>
          <w:rStyle w:val="Forte"/>
          <w:lang w:val="pt-BR"/>
        </w:rPr>
      </w:pPr>
    </w:p>
    <w:p w14:paraId="157EE848" w14:textId="6A8EB726" w:rsidR="00C94C7D" w:rsidRPr="00396D6E" w:rsidRDefault="00396D6E" w:rsidP="00276F9E">
      <w:pPr>
        <w:pStyle w:val="ndicedeilustraes"/>
        <w:jc w:val="center"/>
        <w:rPr>
          <w:rStyle w:val="nfase"/>
          <w:lang w:val="pt-BR"/>
        </w:rPr>
      </w:pPr>
      <w:bookmarkStart w:id="77" w:name="_Toc115339843"/>
      <w:bookmarkStart w:id="78" w:name="_Toc184642163"/>
      <w:r w:rsidRPr="00276F9E">
        <w:rPr>
          <w:rStyle w:val="nfase"/>
          <w:lang w:val="pt-BR"/>
        </w:rPr>
        <w:t>Figura 10</w:t>
      </w:r>
      <w:r w:rsidR="00C94C7D" w:rsidRPr="00276F9E">
        <w:rPr>
          <w:rStyle w:val="nfase"/>
          <w:lang w:val="pt-BR"/>
        </w:rPr>
        <w:t xml:space="preserve">: Densidade demográfica na </w:t>
      </w:r>
      <w:proofErr w:type="spellStart"/>
      <w:r w:rsidR="00C94C7D" w:rsidRPr="00276F9E">
        <w:rPr>
          <w:rStyle w:val="nfase"/>
          <w:lang w:val="pt-BR"/>
        </w:rPr>
        <w:t>UGRHI</w:t>
      </w:r>
      <w:proofErr w:type="spellEnd"/>
      <w:r w:rsidR="00C94C7D" w:rsidRPr="00276F9E">
        <w:rPr>
          <w:rStyle w:val="nfase"/>
          <w:lang w:val="pt-BR"/>
        </w:rPr>
        <w:t xml:space="preserve"> 11.</w:t>
      </w:r>
      <w:bookmarkEnd w:id="77"/>
      <w:bookmarkEnd w:id="78"/>
    </w:p>
    <w:p w14:paraId="2A73C894" w14:textId="34EB937A" w:rsidR="00EC13EB" w:rsidRPr="009E0094" w:rsidRDefault="00EC13EB" w:rsidP="000A6B64">
      <w:pPr>
        <w:ind w:firstLine="0"/>
        <w:rPr>
          <w:sz w:val="18"/>
          <w:szCs w:val="18"/>
          <w:lang w:val="pt-BR"/>
        </w:rPr>
      </w:pPr>
    </w:p>
    <w:p w14:paraId="2732823F" w14:textId="1721585F" w:rsidR="49EE3371" w:rsidRDefault="49EE3371" w:rsidP="49EE3371">
      <w:pPr>
        <w:ind w:left="360"/>
      </w:pPr>
      <w:r>
        <w:rPr>
          <w:noProof/>
        </w:rPr>
        <w:lastRenderedPageBreak/>
        <w:drawing>
          <wp:inline distT="0" distB="0" distL="0" distR="0" wp14:anchorId="4A90A427" wp14:editId="745E80A4">
            <wp:extent cx="5085271" cy="2629267"/>
            <wp:effectExtent l="19050" t="19050" r="20320" b="19050"/>
            <wp:docPr id="1836640759" name="Picture 183664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6640759"/>
                    <pic:cNvPicPr/>
                  </pic:nvPicPr>
                  <pic:blipFill>
                    <a:blip r:embed="rId25">
                      <a:extLst>
                        <a:ext uri="{28A0092B-C50C-407E-A947-70E740481C1C}">
                          <a14:useLocalDpi xmlns:a14="http://schemas.microsoft.com/office/drawing/2010/main" val="0"/>
                        </a:ext>
                      </a:extLst>
                    </a:blip>
                    <a:stretch>
                      <a:fillRect/>
                    </a:stretch>
                  </pic:blipFill>
                  <pic:spPr>
                    <a:xfrm>
                      <a:off x="0" y="0"/>
                      <a:ext cx="5085271" cy="2629267"/>
                    </a:xfrm>
                    <a:prstGeom prst="rect">
                      <a:avLst/>
                    </a:prstGeom>
                    <a:ln w="15875">
                      <a:solidFill>
                        <a:schemeClr val="tx1">
                          <a:alpha val="17000"/>
                        </a:schemeClr>
                      </a:solidFill>
                      <a:prstDash val="solid"/>
                    </a:ln>
                  </pic:spPr>
                </pic:pic>
              </a:graphicData>
            </a:graphic>
          </wp:inline>
        </w:drawing>
      </w:r>
    </w:p>
    <w:p w14:paraId="40E75FD7" w14:textId="77777777" w:rsidR="00C94C7D" w:rsidRPr="00CF7053" w:rsidRDefault="00C94C7D" w:rsidP="00C94C7D">
      <w:pPr>
        <w:ind w:left="360"/>
        <w:rPr>
          <w:rStyle w:val="Forte"/>
          <w:lang w:val="pt-BR"/>
        </w:rPr>
      </w:pPr>
      <w:r w:rsidRPr="00CF7053">
        <w:rPr>
          <w:rStyle w:val="Forte"/>
          <w:lang w:val="pt-BR"/>
        </w:rPr>
        <w:t xml:space="preserve">Fonte: </w:t>
      </w:r>
      <w:proofErr w:type="spellStart"/>
      <w:r w:rsidRPr="00CF7053">
        <w:rPr>
          <w:rStyle w:val="Forte"/>
          <w:lang w:val="pt-BR"/>
        </w:rPr>
        <w:t>CRHi</w:t>
      </w:r>
      <w:proofErr w:type="spellEnd"/>
      <w:r w:rsidRPr="00CF7053">
        <w:rPr>
          <w:rStyle w:val="Forte"/>
          <w:lang w:val="pt-BR"/>
        </w:rPr>
        <w:t>.</w:t>
      </w:r>
    </w:p>
    <w:p w14:paraId="5230A19A" w14:textId="77777777" w:rsidR="00E8266B" w:rsidRPr="003D2FFE" w:rsidRDefault="00E8266B" w:rsidP="00276F9E">
      <w:pPr>
        <w:pStyle w:val="Ttulo3"/>
        <w:jc w:val="left"/>
        <w:rPr>
          <w:color w:val="202124"/>
          <w:lang w:val="pt-BR"/>
        </w:rPr>
      </w:pPr>
      <w:bookmarkStart w:id="79" w:name="_Toc185837533"/>
      <w:r w:rsidRPr="00276F9E">
        <w:rPr>
          <w:lang w:val="pt-BR"/>
        </w:rPr>
        <w:t>Índice Paulista de Responsabilidade Social (</w:t>
      </w:r>
      <w:proofErr w:type="spellStart"/>
      <w:r w:rsidRPr="00276F9E">
        <w:rPr>
          <w:lang w:val="pt-BR"/>
        </w:rPr>
        <w:t>IPRS</w:t>
      </w:r>
      <w:proofErr w:type="spellEnd"/>
      <w:r w:rsidRPr="00276F9E">
        <w:rPr>
          <w:lang w:val="pt-BR"/>
        </w:rPr>
        <w:t>)</w:t>
      </w:r>
      <w:bookmarkEnd w:id="79"/>
    </w:p>
    <w:p w14:paraId="2EB483A9" w14:textId="2B3E4213" w:rsidR="00E8266B" w:rsidRPr="003D2FFE" w:rsidRDefault="00CF7586" w:rsidP="00276F9E">
      <w:pPr>
        <w:spacing w:before="240"/>
        <w:rPr>
          <w:lang w:val="pt-BR"/>
        </w:rPr>
      </w:pPr>
      <w:r w:rsidRPr="003D2FFE">
        <w:rPr>
          <w:lang w:val="pt-BR"/>
        </w:rPr>
        <w:t>Criado sob demanda da Assembleia Legislativa do Estado de São Paulo – Alesp</w:t>
      </w:r>
      <w:r w:rsidR="00986559" w:rsidRPr="003D2FFE">
        <w:rPr>
          <w:lang w:val="pt-BR"/>
        </w:rPr>
        <w:t xml:space="preserve"> em 2021</w:t>
      </w:r>
      <w:r w:rsidRPr="003D2FFE">
        <w:rPr>
          <w:lang w:val="pt-BR"/>
        </w:rPr>
        <w:t>, no âmbito do Fórum São Paulo Século XXI, esse indicador foi pensado para servir como parâmetro de mensuração do grau de desenvolvimento humano dos municípios paulistas, facilitando a orientação das políticas municipais.</w:t>
      </w:r>
      <w:r w:rsidR="00986559" w:rsidRPr="003D2FFE">
        <w:rPr>
          <w:lang w:val="pt-BR"/>
        </w:rPr>
        <w:t xml:space="preserve"> O</w:t>
      </w:r>
      <w:r w:rsidR="00986559" w:rsidRPr="003D2FFE">
        <w:rPr>
          <w:rFonts w:hint="cs"/>
          <w:lang w:val="pt-BR"/>
        </w:rPr>
        <w:t>s municípios são divididos em cinco grupos: dinâmicos, desiguais, equitativos, em transição e vulneráveis</w:t>
      </w:r>
      <w:r w:rsidR="00C96CB1" w:rsidRPr="003D2FFE">
        <w:rPr>
          <w:lang w:val="pt-BR"/>
        </w:rPr>
        <w:t>.</w:t>
      </w:r>
    </w:p>
    <w:p w14:paraId="5E2BC7C1" w14:textId="0DAB2548" w:rsidR="00E9410E" w:rsidRDefault="4D8B7FAE" w:rsidP="00276F9E">
      <w:pPr>
        <w:spacing w:before="240"/>
        <w:rPr>
          <w:lang w:val="pt-BR"/>
        </w:rPr>
      </w:pPr>
      <w:r w:rsidRPr="4D8B7FAE">
        <w:rPr>
          <w:lang w:val="pt-BR"/>
        </w:rPr>
        <w:t xml:space="preserve">O </w:t>
      </w:r>
      <w:proofErr w:type="spellStart"/>
      <w:r w:rsidRPr="4D8B7FAE">
        <w:rPr>
          <w:lang w:val="pt-BR"/>
        </w:rPr>
        <w:t>IPRS</w:t>
      </w:r>
      <w:proofErr w:type="spellEnd"/>
      <w:r w:rsidRPr="4D8B7FAE">
        <w:rPr>
          <w:lang w:val="pt-BR"/>
        </w:rPr>
        <w:t>, elaborado pela Fundação Seade em parceria com o Instituto do Legislativo Paulista (</w:t>
      </w:r>
      <w:proofErr w:type="spellStart"/>
      <w:r w:rsidRPr="4D8B7FAE">
        <w:rPr>
          <w:lang w:val="pt-BR"/>
        </w:rPr>
        <w:t>ILP</w:t>
      </w:r>
      <w:proofErr w:type="spellEnd"/>
      <w:r w:rsidRPr="4D8B7FAE">
        <w:rPr>
          <w:lang w:val="pt-BR"/>
        </w:rPr>
        <w:t xml:space="preserve">) e a Assembleia Legislativa, é composto de quatro medidas: três indicadores sintéticos setoriais, que mensuram as condições do município em termos de riqueza, escolaridade e longevidade. Conforme figura 11, pode-se notar que este índice na </w:t>
      </w:r>
      <w:proofErr w:type="spellStart"/>
      <w:r w:rsidRPr="4D8B7FAE">
        <w:rPr>
          <w:lang w:val="pt-BR"/>
        </w:rPr>
        <w:t>UGRHI</w:t>
      </w:r>
      <w:proofErr w:type="spellEnd"/>
      <w:r w:rsidRPr="4D8B7FAE">
        <w:rPr>
          <w:lang w:val="pt-BR"/>
        </w:rPr>
        <w:t xml:space="preserve"> 11, com base de dados do ano de 2018 (foi o último realizado pelo SEADE), encontra-se em situação vulnerável em 8 municípios, em transição em 11 municípios, 2 equitativos e 2 desiguais. Não foram disponibilizados dados mais recentes.</w:t>
      </w:r>
    </w:p>
    <w:p w14:paraId="14050712" w14:textId="77777777" w:rsidR="00CF22C1" w:rsidRDefault="00CF22C1" w:rsidP="00276F9E">
      <w:pPr>
        <w:spacing w:before="240"/>
        <w:rPr>
          <w:lang w:val="pt-BR"/>
        </w:rPr>
      </w:pPr>
    </w:p>
    <w:p w14:paraId="5FD898C5" w14:textId="77777777" w:rsidR="00CF22C1" w:rsidRDefault="00CF22C1" w:rsidP="00276F9E">
      <w:pPr>
        <w:spacing w:before="240"/>
        <w:rPr>
          <w:lang w:val="pt-BR"/>
        </w:rPr>
      </w:pPr>
    </w:p>
    <w:p w14:paraId="576EB72D" w14:textId="77777777" w:rsidR="00CF22C1" w:rsidRDefault="00CF22C1" w:rsidP="00276F9E">
      <w:pPr>
        <w:spacing w:before="240"/>
        <w:rPr>
          <w:lang w:val="pt-BR"/>
        </w:rPr>
      </w:pPr>
    </w:p>
    <w:p w14:paraId="42CB6541" w14:textId="77777777" w:rsidR="00CF22C1" w:rsidRDefault="00CF22C1" w:rsidP="00276F9E">
      <w:pPr>
        <w:spacing w:before="240"/>
        <w:rPr>
          <w:lang w:val="pt-BR"/>
        </w:rPr>
      </w:pPr>
    </w:p>
    <w:p w14:paraId="4F9CE0A8" w14:textId="77777777" w:rsidR="00CF22C1" w:rsidRPr="003D2FFE" w:rsidRDefault="00CF22C1" w:rsidP="00CF22C1">
      <w:pPr>
        <w:spacing w:before="240" w:after="240"/>
        <w:rPr>
          <w:lang w:val="pt-BR"/>
        </w:rPr>
      </w:pPr>
    </w:p>
    <w:p w14:paraId="509B1D64" w14:textId="1BA4E7F5" w:rsidR="003447EE" w:rsidRPr="00F1542B" w:rsidRDefault="00A803BB" w:rsidP="00CF22C1">
      <w:pPr>
        <w:pStyle w:val="ndicedeilustraes"/>
        <w:jc w:val="center"/>
        <w:rPr>
          <w:rStyle w:val="nfase"/>
          <w:lang w:val="pt-BR"/>
        </w:rPr>
      </w:pPr>
      <w:bookmarkStart w:id="80" w:name="_Toc115339844"/>
      <w:bookmarkStart w:id="81" w:name="_Toc184642164"/>
      <w:r w:rsidRPr="00F1542B">
        <w:rPr>
          <w:rStyle w:val="nfase"/>
          <w:lang w:val="pt-BR"/>
        </w:rPr>
        <w:t>Figura</w:t>
      </w:r>
      <w:r w:rsidR="00396D6E" w:rsidRPr="00F1542B">
        <w:rPr>
          <w:rStyle w:val="nfase"/>
          <w:lang w:val="pt-BR"/>
        </w:rPr>
        <w:t xml:space="preserve"> 11</w:t>
      </w:r>
      <w:r w:rsidR="00E9410E" w:rsidRPr="00F1542B">
        <w:rPr>
          <w:rStyle w:val="nfase"/>
          <w:lang w:val="pt-BR"/>
        </w:rPr>
        <w:t>:</w:t>
      </w:r>
      <w:r w:rsidR="003447EE" w:rsidRPr="00F1542B">
        <w:rPr>
          <w:rStyle w:val="nfase"/>
          <w:lang w:val="pt-BR"/>
        </w:rPr>
        <w:t xml:space="preserve"> Índice Paulista de Responsabilidade Social (</w:t>
      </w:r>
      <w:proofErr w:type="spellStart"/>
      <w:r w:rsidR="003447EE" w:rsidRPr="00F1542B">
        <w:rPr>
          <w:rStyle w:val="nfase"/>
          <w:lang w:val="pt-BR"/>
        </w:rPr>
        <w:t>IPRS</w:t>
      </w:r>
      <w:proofErr w:type="spellEnd"/>
      <w:r w:rsidR="00446CCC" w:rsidRPr="00F1542B">
        <w:rPr>
          <w:rStyle w:val="nfase"/>
          <w:lang w:val="pt-BR"/>
        </w:rPr>
        <w:t>).</w:t>
      </w:r>
      <w:bookmarkEnd w:id="80"/>
      <w:bookmarkEnd w:id="81"/>
    </w:p>
    <w:p w14:paraId="69C35CD8" w14:textId="77777777" w:rsidR="00341ABB" w:rsidRPr="003D2FFE" w:rsidRDefault="00341ABB" w:rsidP="003447EE">
      <w:pPr>
        <w:rPr>
          <w:b/>
          <w:sz w:val="18"/>
          <w:szCs w:val="18"/>
          <w:lang w:val="pt-BR"/>
        </w:rPr>
      </w:pPr>
    </w:p>
    <w:p w14:paraId="06CDAA4E" w14:textId="77777777" w:rsidR="003447EE" w:rsidRDefault="003447EE" w:rsidP="558AE654">
      <w:pPr>
        <w:jc w:val="center"/>
        <w:rPr>
          <w:b/>
          <w:bCs/>
          <w:sz w:val="18"/>
          <w:szCs w:val="18"/>
        </w:rPr>
      </w:pPr>
      <w:r>
        <w:rPr>
          <w:noProof/>
          <w:lang w:val="pt-BR" w:eastAsia="pt-BR" w:bidi="ar-SA"/>
        </w:rPr>
        <w:lastRenderedPageBreak/>
        <w:drawing>
          <wp:inline distT="0" distB="0" distL="0" distR="0" wp14:anchorId="1F9E4F6C" wp14:editId="0E691B78">
            <wp:extent cx="4981575" cy="2867025"/>
            <wp:effectExtent l="0" t="0" r="9525" b="9525"/>
            <wp:docPr id="7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6" cstate="print"/>
                    <a:srcRect/>
                    <a:stretch>
                      <a:fillRect/>
                    </a:stretch>
                  </pic:blipFill>
                  <pic:spPr>
                    <a:xfrm>
                      <a:off x="0" y="0"/>
                      <a:ext cx="4988265" cy="2870875"/>
                    </a:xfrm>
                    <a:prstGeom prst="rect">
                      <a:avLst/>
                    </a:prstGeom>
                    <a:ln/>
                  </pic:spPr>
                </pic:pic>
              </a:graphicData>
            </a:graphic>
          </wp:inline>
        </w:drawing>
      </w:r>
    </w:p>
    <w:p w14:paraId="178AF928" w14:textId="4107A30B" w:rsidR="00F22CA3" w:rsidRPr="00F1542B" w:rsidRDefault="00446CCC" w:rsidP="003447EE">
      <w:pPr>
        <w:rPr>
          <w:rStyle w:val="Forte"/>
        </w:rPr>
      </w:pPr>
      <w:r w:rsidRPr="00F1542B">
        <w:rPr>
          <w:rStyle w:val="Forte"/>
        </w:rPr>
        <w:t xml:space="preserve">Fonte: </w:t>
      </w:r>
      <w:proofErr w:type="spellStart"/>
      <w:r w:rsidRPr="00F1542B">
        <w:rPr>
          <w:rStyle w:val="Forte"/>
        </w:rPr>
        <w:t>CRHI</w:t>
      </w:r>
      <w:proofErr w:type="spellEnd"/>
      <w:r w:rsidRPr="00F1542B">
        <w:rPr>
          <w:rStyle w:val="Forte"/>
        </w:rPr>
        <w:t>, 2021.</w:t>
      </w:r>
      <w:r w:rsidR="00683E1B" w:rsidRPr="00F1542B">
        <w:rPr>
          <w:rStyle w:val="Forte"/>
        </w:rPr>
        <w:t xml:space="preserve">    </w:t>
      </w:r>
    </w:p>
    <w:p w14:paraId="4985395D" w14:textId="5E193AFE" w:rsidR="002F19AA" w:rsidRPr="00276F9E" w:rsidRDefault="006D1785" w:rsidP="00F718E1">
      <w:pPr>
        <w:pStyle w:val="Ttulo1"/>
        <w:numPr>
          <w:ilvl w:val="0"/>
          <w:numId w:val="9"/>
        </w:numPr>
        <w:ind w:left="0" w:firstLine="0"/>
        <w:rPr>
          <w:lang w:val="pt-BR"/>
        </w:rPr>
      </w:pPr>
      <w:bookmarkStart w:id="82" w:name="_Toc88768270"/>
      <w:bookmarkStart w:id="83" w:name="_Toc185837534"/>
      <w:r w:rsidRPr="00276F9E">
        <w:rPr>
          <w:lang w:val="pt-BR"/>
        </w:rPr>
        <w:t xml:space="preserve">QUADRO SÍNTESE DA SITUAÇÃO DOS RECURSOS HÍDRICOS DA </w:t>
      </w:r>
      <w:proofErr w:type="spellStart"/>
      <w:r w:rsidRPr="00276F9E">
        <w:rPr>
          <w:lang w:val="pt-BR"/>
        </w:rPr>
        <w:t>UGRHI</w:t>
      </w:r>
      <w:proofErr w:type="spellEnd"/>
      <w:r w:rsidRPr="00276F9E">
        <w:rPr>
          <w:lang w:val="pt-BR"/>
        </w:rPr>
        <w:t xml:space="preserve"> 11</w:t>
      </w:r>
      <w:bookmarkEnd w:id="82"/>
      <w:bookmarkEnd w:id="83"/>
    </w:p>
    <w:p w14:paraId="16F689B7" w14:textId="77777777" w:rsidR="002F19AA" w:rsidRPr="003D2FFE" w:rsidRDefault="006D1785">
      <w:pPr>
        <w:pStyle w:val="Ttulo2"/>
        <w:ind w:left="284"/>
        <w:rPr>
          <w:lang w:val="pt-BR"/>
        </w:rPr>
      </w:pPr>
      <w:bookmarkStart w:id="84" w:name="_Toc88768271"/>
      <w:bookmarkStart w:id="85" w:name="_Toc185837535"/>
      <w:r w:rsidRPr="00276F9E">
        <w:rPr>
          <w:lang w:val="pt-BR"/>
        </w:rPr>
        <w:t>3. 1 – Demanda x Disponibilidade</w:t>
      </w:r>
      <w:bookmarkEnd w:id="84"/>
      <w:bookmarkEnd w:id="85"/>
    </w:p>
    <w:p w14:paraId="0B0DFEA9" w14:textId="47C374D7" w:rsidR="001B22C4" w:rsidRPr="003D2FFE" w:rsidRDefault="00215C52" w:rsidP="00276F9E">
      <w:pPr>
        <w:spacing w:before="240"/>
        <w:ind w:firstLine="709"/>
        <w:rPr>
          <w:lang w:val="pt-BR"/>
        </w:rPr>
      </w:pPr>
      <w:bookmarkStart w:id="86" w:name="_qsh70q" w:colFirst="0" w:colLast="0"/>
      <w:bookmarkEnd w:id="86"/>
      <w:r w:rsidRPr="003D2FFE">
        <w:rPr>
          <w:lang w:val="pt-BR"/>
        </w:rPr>
        <w:t xml:space="preserve">De acordo com os indicadores apurados, verifica-se que a </w:t>
      </w:r>
      <w:r w:rsidR="00EA5B1F" w:rsidRPr="003D2FFE">
        <w:rPr>
          <w:lang w:val="pt-BR"/>
        </w:rPr>
        <w:t xml:space="preserve">disponibilidade hídrica </w:t>
      </w:r>
      <w:r w:rsidR="001B22C4" w:rsidRPr="003D2FFE">
        <w:rPr>
          <w:lang w:val="pt-BR"/>
        </w:rPr>
        <w:t xml:space="preserve">per capita da </w:t>
      </w:r>
      <w:proofErr w:type="spellStart"/>
      <w:r w:rsidR="001B22C4" w:rsidRPr="003D2FFE">
        <w:rPr>
          <w:lang w:val="pt-BR"/>
        </w:rPr>
        <w:t>UGRHI</w:t>
      </w:r>
      <w:proofErr w:type="spellEnd"/>
      <w:r w:rsidRPr="003D2FFE">
        <w:rPr>
          <w:lang w:val="pt-BR"/>
        </w:rPr>
        <w:t xml:space="preserve"> 11 se mantém elevada, embora apresentando um decréscimo </w:t>
      </w:r>
      <w:r w:rsidR="001B22C4" w:rsidRPr="003D2FFE">
        <w:rPr>
          <w:lang w:val="pt-BR"/>
        </w:rPr>
        <w:t>gradual e constante</w:t>
      </w:r>
      <w:r w:rsidRPr="003D2FFE">
        <w:rPr>
          <w:lang w:val="pt-BR"/>
        </w:rPr>
        <w:t xml:space="preserve"> ao longo dos anos em decorrência das regularizações </w:t>
      </w:r>
      <w:r w:rsidR="00B75B3B" w:rsidRPr="003D2FFE">
        <w:rPr>
          <w:lang w:val="pt-BR"/>
        </w:rPr>
        <w:t xml:space="preserve">de empreendimentos novos e antigos. Além disso, com a instituição da Cobrança pelo Uso da Água, </w:t>
      </w:r>
      <w:r w:rsidR="001B22C4" w:rsidRPr="003D2FFE">
        <w:rPr>
          <w:lang w:val="pt-BR"/>
        </w:rPr>
        <w:t xml:space="preserve">algumas empresas buscam alternativas técnicas para diminuir seu consumo, </w:t>
      </w:r>
      <w:r w:rsidR="00B75B3B" w:rsidRPr="003D2FFE">
        <w:rPr>
          <w:lang w:val="pt-BR"/>
        </w:rPr>
        <w:t xml:space="preserve">e isto pode </w:t>
      </w:r>
      <w:r w:rsidR="001B22C4" w:rsidRPr="003D2FFE">
        <w:rPr>
          <w:lang w:val="pt-BR"/>
        </w:rPr>
        <w:t>refletir futuramente nesses números atuais.</w:t>
      </w:r>
    </w:p>
    <w:p w14:paraId="4F0497D1" w14:textId="77777777" w:rsidR="00646D60" w:rsidRPr="003D2FFE" w:rsidRDefault="006C4FD5" w:rsidP="00276F9E">
      <w:pPr>
        <w:spacing w:before="240"/>
        <w:ind w:firstLine="709"/>
        <w:rPr>
          <w:lang w:val="pt-BR"/>
        </w:rPr>
      </w:pPr>
      <w:r w:rsidRPr="003D2FFE">
        <w:rPr>
          <w:lang w:val="pt-BR"/>
        </w:rPr>
        <w:t>Apesar da boa disponibilidade média de água, a</w:t>
      </w:r>
      <w:r w:rsidR="001B22C4" w:rsidRPr="003D2FFE">
        <w:rPr>
          <w:lang w:val="pt-BR"/>
        </w:rPr>
        <w:t xml:space="preserve"> </w:t>
      </w:r>
      <w:r w:rsidRPr="003D2FFE">
        <w:rPr>
          <w:lang w:val="pt-BR"/>
        </w:rPr>
        <w:t xml:space="preserve">sua </w:t>
      </w:r>
      <w:r w:rsidR="001B22C4" w:rsidRPr="003D2FFE">
        <w:rPr>
          <w:lang w:val="pt-BR"/>
        </w:rPr>
        <w:t xml:space="preserve">distribuição na </w:t>
      </w:r>
      <w:proofErr w:type="spellStart"/>
      <w:r w:rsidR="001B22C4" w:rsidRPr="003D2FFE">
        <w:rPr>
          <w:lang w:val="pt-BR"/>
        </w:rPr>
        <w:t>UGRHI</w:t>
      </w:r>
      <w:proofErr w:type="spellEnd"/>
      <w:r w:rsidR="001B22C4" w:rsidRPr="003D2FFE">
        <w:rPr>
          <w:lang w:val="pt-BR"/>
        </w:rPr>
        <w:t xml:space="preserve"> é </w:t>
      </w:r>
      <w:r w:rsidRPr="003D2FFE">
        <w:rPr>
          <w:lang w:val="pt-BR"/>
        </w:rPr>
        <w:t>heterogênea</w:t>
      </w:r>
      <w:r w:rsidR="001B22C4" w:rsidRPr="003D2FFE">
        <w:rPr>
          <w:lang w:val="pt-BR"/>
        </w:rPr>
        <w:t xml:space="preserve">, </w:t>
      </w:r>
      <w:r w:rsidRPr="003D2FFE">
        <w:rPr>
          <w:lang w:val="pt-BR"/>
        </w:rPr>
        <w:t xml:space="preserve">apresentando </w:t>
      </w:r>
      <w:r w:rsidR="001B22C4" w:rsidRPr="003D2FFE">
        <w:rPr>
          <w:lang w:val="pt-BR"/>
        </w:rPr>
        <w:t xml:space="preserve">pontos que requerem atenção pela sua criticidade, como </w:t>
      </w:r>
      <w:r w:rsidR="003E0C5B" w:rsidRPr="003D2FFE">
        <w:rPr>
          <w:lang w:val="pt-BR"/>
        </w:rPr>
        <w:t>n</w:t>
      </w:r>
      <w:r w:rsidR="001B22C4" w:rsidRPr="003D2FFE">
        <w:rPr>
          <w:lang w:val="pt-BR"/>
        </w:rPr>
        <w:t>os municípios de Apiaí, Cajati, I</w:t>
      </w:r>
      <w:r w:rsidR="003E0C5B" w:rsidRPr="003D2FFE">
        <w:rPr>
          <w:lang w:val="pt-BR"/>
        </w:rPr>
        <w:t xml:space="preserve">guape e </w:t>
      </w:r>
      <w:r w:rsidR="001B22C4" w:rsidRPr="003D2FFE">
        <w:rPr>
          <w:lang w:val="pt-BR"/>
        </w:rPr>
        <w:t>Itarir</w:t>
      </w:r>
      <w:r w:rsidR="00953166" w:rsidRPr="003D2FFE">
        <w:rPr>
          <w:lang w:val="pt-BR"/>
        </w:rPr>
        <w:t>i</w:t>
      </w:r>
      <w:r w:rsidR="001B22C4" w:rsidRPr="003D2FFE">
        <w:rPr>
          <w:lang w:val="pt-BR"/>
        </w:rPr>
        <w:t>,</w:t>
      </w:r>
      <w:r w:rsidR="003E0C5B" w:rsidRPr="003D2FFE">
        <w:rPr>
          <w:lang w:val="pt-BR"/>
        </w:rPr>
        <w:t xml:space="preserve"> com falta de água superficial, e nas proximidades das áreas limítrofes dos municípios de Registro, Pariquera-Açu e Iguape, que apresentam carência de água subterrânea, como demonstra a Fig. 13,</w:t>
      </w:r>
      <w:r w:rsidR="001B22C4" w:rsidRPr="003D2FFE">
        <w:rPr>
          <w:lang w:val="pt-BR"/>
        </w:rPr>
        <w:t xml:space="preserve"> com disponibilidade per capita menor que a média da </w:t>
      </w:r>
      <w:proofErr w:type="spellStart"/>
      <w:r w:rsidR="001B22C4" w:rsidRPr="003D2FFE">
        <w:rPr>
          <w:lang w:val="pt-BR"/>
        </w:rPr>
        <w:t>UGRHI</w:t>
      </w:r>
      <w:proofErr w:type="spellEnd"/>
      <w:r w:rsidR="001B22C4" w:rsidRPr="003D2FFE">
        <w:rPr>
          <w:lang w:val="pt-BR"/>
        </w:rPr>
        <w:t xml:space="preserve">. Esta variação de disponibilidade no território </w:t>
      </w:r>
      <w:r w:rsidR="00032E93" w:rsidRPr="003D2FFE">
        <w:rPr>
          <w:lang w:val="pt-BR"/>
        </w:rPr>
        <w:t>ocorre</w:t>
      </w:r>
      <w:r w:rsidR="001B22C4" w:rsidRPr="003D2FFE">
        <w:rPr>
          <w:lang w:val="pt-BR"/>
        </w:rPr>
        <w:t xml:space="preserve"> em função do posicionamento geográfico de alguns municípios, ou seja, as regiões próximas ao divisor de águas, além das áreas com desenvolvimento industrial e áreas que sofrem com os impactos do desmatamento</w:t>
      </w:r>
      <w:r w:rsidR="00953166" w:rsidRPr="003D2FFE">
        <w:rPr>
          <w:lang w:val="pt-BR"/>
        </w:rPr>
        <w:t>.</w:t>
      </w:r>
      <w:r w:rsidR="00032E93" w:rsidRPr="003D2FFE">
        <w:rPr>
          <w:lang w:val="pt-BR"/>
        </w:rPr>
        <w:t xml:space="preserve"> </w:t>
      </w:r>
    </w:p>
    <w:p w14:paraId="32EF5051" w14:textId="10AA07A8" w:rsidR="00953166" w:rsidRDefault="00032E93" w:rsidP="00276F9E">
      <w:pPr>
        <w:spacing w:before="240"/>
        <w:ind w:firstLine="709"/>
        <w:rPr>
          <w:lang w:val="pt-BR"/>
        </w:rPr>
      </w:pPr>
      <w:r w:rsidRPr="003D2FFE">
        <w:rPr>
          <w:lang w:val="pt-BR"/>
        </w:rPr>
        <w:t xml:space="preserve">A variação acentuada observada entre </w:t>
      </w:r>
      <w:r w:rsidR="00953166" w:rsidRPr="003D2FFE">
        <w:rPr>
          <w:lang w:val="pt-BR"/>
        </w:rPr>
        <w:t>2018 e 2019</w:t>
      </w:r>
      <w:r w:rsidRPr="003D2FFE">
        <w:rPr>
          <w:lang w:val="pt-BR"/>
        </w:rPr>
        <w:t xml:space="preserve"> </w:t>
      </w:r>
      <w:r w:rsidR="00646D60" w:rsidRPr="003D2FFE">
        <w:rPr>
          <w:lang w:val="pt-BR"/>
        </w:rPr>
        <w:t xml:space="preserve">(Tabela 6) </w:t>
      </w:r>
      <w:r w:rsidRPr="003D2FFE">
        <w:rPr>
          <w:lang w:val="pt-BR"/>
        </w:rPr>
        <w:t xml:space="preserve">se deve à operação do </w:t>
      </w:r>
      <w:r w:rsidR="00953166" w:rsidRPr="003D2FFE">
        <w:rPr>
          <w:lang w:val="pt-BR"/>
        </w:rPr>
        <w:t>Sistema Produtor São Lourenço</w:t>
      </w:r>
      <w:r w:rsidRPr="003D2FFE">
        <w:rPr>
          <w:lang w:val="pt-BR"/>
        </w:rPr>
        <w:t>, revertendo a água da Bacia do Juquiá para a do Alto Tietê para suplementação do Sistema de abastecimento da RMSP</w:t>
      </w:r>
      <w:r w:rsidR="00953166" w:rsidRPr="003D2FFE">
        <w:rPr>
          <w:lang w:val="pt-BR"/>
        </w:rPr>
        <w:t>.</w:t>
      </w:r>
    </w:p>
    <w:p w14:paraId="582D99C4" w14:textId="750D1662" w:rsidR="00E87B39" w:rsidRPr="000A6B64" w:rsidRDefault="000B388D" w:rsidP="000A6B64">
      <w:pPr>
        <w:pStyle w:val="Legenda"/>
        <w:ind w:firstLine="0"/>
        <w:jc w:val="center"/>
        <w:rPr>
          <w:b w:val="0"/>
          <w:iCs/>
          <w:sz w:val="20"/>
        </w:rPr>
      </w:pPr>
      <w:bookmarkStart w:id="87" w:name="_Toc148459259"/>
      <w:proofErr w:type="spellStart"/>
      <w:r w:rsidRPr="00F1542B">
        <w:rPr>
          <w:rStyle w:val="nfaseSutil"/>
          <w:b/>
        </w:rPr>
        <w:t>Tabela</w:t>
      </w:r>
      <w:proofErr w:type="spellEnd"/>
      <w:r w:rsidRPr="00F1542B">
        <w:rPr>
          <w:rStyle w:val="nfaseSutil"/>
          <w:b/>
        </w:rPr>
        <w:t xml:space="preserve"> 5: </w:t>
      </w:r>
      <w:proofErr w:type="spellStart"/>
      <w:r w:rsidRPr="00F1542B">
        <w:rPr>
          <w:rStyle w:val="nfaseSutil"/>
          <w:b/>
        </w:rPr>
        <w:t>Disponibilidade</w:t>
      </w:r>
      <w:proofErr w:type="spellEnd"/>
      <w:r w:rsidRPr="00F1542B">
        <w:rPr>
          <w:rStyle w:val="nfaseSutil"/>
          <w:b/>
        </w:rPr>
        <w:t xml:space="preserve"> das </w:t>
      </w:r>
      <w:proofErr w:type="spellStart"/>
      <w:r w:rsidRPr="00F1542B">
        <w:rPr>
          <w:rStyle w:val="nfaseSutil"/>
          <w:b/>
        </w:rPr>
        <w:t>á</w:t>
      </w:r>
      <w:r w:rsidR="006D1785" w:rsidRPr="00F1542B">
        <w:rPr>
          <w:rStyle w:val="nfaseSutil"/>
          <w:b/>
        </w:rPr>
        <w:t>guas</w:t>
      </w:r>
      <w:proofErr w:type="spellEnd"/>
      <w:r w:rsidR="00341ABB" w:rsidRPr="00396D6E">
        <w:rPr>
          <w:rStyle w:val="nfaseSutil"/>
        </w:rPr>
        <w:t>.</w:t>
      </w:r>
      <w:bookmarkEnd w:id="87"/>
    </w:p>
    <w:p w14:paraId="165E7516" w14:textId="622FEC99" w:rsidR="4D8B7FAE" w:rsidRDefault="4D8B7FAE" w:rsidP="3C55C197">
      <w:pPr>
        <w:pBdr>
          <w:top w:val="nil"/>
          <w:left w:val="nil"/>
          <w:bottom w:val="nil"/>
          <w:right w:val="nil"/>
          <w:between w:val="nil"/>
        </w:pBdr>
        <w:ind w:firstLine="0"/>
      </w:pPr>
      <w:r>
        <w:rPr>
          <w:noProof/>
        </w:rPr>
        <w:lastRenderedPageBreak/>
        <w:drawing>
          <wp:inline distT="0" distB="0" distL="0" distR="0" wp14:anchorId="0E2C228B" wp14:editId="3221953D">
            <wp:extent cx="6124574" cy="561975"/>
            <wp:effectExtent l="9525" t="9525" r="9525" b="9525"/>
            <wp:docPr id="1513462796" name="Imagem 151346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6124574" cy="561975"/>
                    </a:xfrm>
                    <a:prstGeom prst="rect">
                      <a:avLst/>
                    </a:prstGeom>
                    <a:ln w="9525">
                      <a:solidFill>
                        <a:schemeClr val="tx1"/>
                      </a:solidFill>
                      <a:prstDash val="solid"/>
                    </a:ln>
                  </pic:spPr>
                </pic:pic>
              </a:graphicData>
            </a:graphic>
          </wp:inline>
        </w:drawing>
      </w:r>
    </w:p>
    <w:p w14:paraId="039B5F2A" w14:textId="77777777" w:rsidR="003D5A45" w:rsidRDefault="00953166" w:rsidP="00577A88">
      <w:pPr>
        <w:pBdr>
          <w:top w:val="nil"/>
          <w:left w:val="nil"/>
          <w:bottom w:val="nil"/>
          <w:right w:val="nil"/>
          <w:between w:val="nil"/>
        </w:pBdr>
        <w:jc w:val="center"/>
        <w:rPr>
          <w:b/>
          <w:color w:val="000000"/>
          <w:sz w:val="18"/>
          <w:szCs w:val="18"/>
        </w:rPr>
      </w:pPr>
      <w:r>
        <w:rPr>
          <w:noProof/>
          <w:color w:val="00B0F0"/>
          <w:lang w:val="pt-BR" w:eastAsia="pt-BR" w:bidi="ar-SA"/>
        </w:rPr>
        <w:drawing>
          <wp:inline distT="0" distB="0" distL="0" distR="0" wp14:anchorId="41C027A4" wp14:editId="7AB63732">
            <wp:extent cx="3675754" cy="1009650"/>
            <wp:effectExtent l="0" t="0" r="127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03468" cy="1017262"/>
                    </a:xfrm>
                    <a:prstGeom prst="rect">
                      <a:avLst/>
                    </a:prstGeom>
                    <a:noFill/>
                    <a:ln>
                      <a:noFill/>
                    </a:ln>
                  </pic:spPr>
                </pic:pic>
              </a:graphicData>
            </a:graphic>
          </wp:inline>
        </w:drawing>
      </w:r>
    </w:p>
    <w:p w14:paraId="2FEF036F" w14:textId="74400C24" w:rsidR="004B3808" w:rsidRPr="00CF7053" w:rsidRDefault="00341ABB" w:rsidP="00E87B39">
      <w:pPr>
        <w:pBdr>
          <w:top w:val="nil"/>
          <w:left w:val="nil"/>
          <w:bottom w:val="nil"/>
          <w:right w:val="nil"/>
          <w:between w:val="nil"/>
        </w:pBdr>
        <w:ind w:firstLine="0"/>
        <w:rPr>
          <w:rStyle w:val="Forte"/>
          <w:lang w:val="pt-BR"/>
        </w:rPr>
      </w:pPr>
      <w:r w:rsidRPr="00CF7053">
        <w:rPr>
          <w:rStyle w:val="Forte"/>
          <w:lang w:val="pt-BR"/>
        </w:rPr>
        <w:t xml:space="preserve">Fonte: DAEE – Departamento de Águas e Energia Elétrica via </w:t>
      </w:r>
      <w:proofErr w:type="spellStart"/>
      <w:r w:rsidRPr="00CF7053">
        <w:rPr>
          <w:rStyle w:val="Forte"/>
          <w:lang w:val="pt-BR"/>
        </w:rPr>
        <w:t>CRHi</w:t>
      </w:r>
      <w:proofErr w:type="spellEnd"/>
      <w:r w:rsidRPr="00CF7053">
        <w:rPr>
          <w:rStyle w:val="Forte"/>
          <w:lang w:val="pt-BR"/>
        </w:rPr>
        <w:t xml:space="preserve"> – Coordenadoria de Recursos Hídricos/</w:t>
      </w:r>
      <w:proofErr w:type="spellStart"/>
      <w:r w:rsidRPr="00CF7053">
        <w:rPr>
          <w:rStyle w:val="Forte"/>
          <w:lang w:val="pt-BR"/>
        </w:rPr>
        <w:t>SIMA</w:t>
      </w:r>
      <w:proofErr w:type="spellEnd"/>
      <w:r w:rsidRPr="00CF7053">
        <w:rPr>
          <w:rStyle w:val="Forte"/>
          <w:lang w:val="pt-BR"/>
        </w:rPr>
        <w:t>.</w:t>
      </w:r>
    </w:p>
    <w:p w14:paraId="7F637D95" w14:textId="77777777" w:rsidR="00837E4D" w:rsidRPr="003D2FFE" w:rsidRDefault="00837E4D">
      <w:pPr>
        <w:pBdr>
          <w:top w:val="nil"/>
          <w:left w:val="nil"/>
          <w:bottom w:val="nil"/>
          <w:right w:val="nil"/>
          <w:between w:val="nil"/>
        </w:pBdr>
        <w:rPr>
          <w:b/>
          <w:color w:val="000000"/>
          <w:sz w:val="18"/>
          <w:szCs w:val="18"/>
          <w:lang w:val="pt-BR"/>
        </w:rPr>
      </w:pPr>
    </w:p>
    <w:p w14:paraId="0E8143B7" w14:textId="3710E486" w:rsidR="49EE3371" w:rsidRPr="000A6B64" w:rsidRDefault="00837E4D" w:rsidP="000A6B64">
      <w:pPr>
        <w:pStyle w:val="ndicedeilustraes"/>
        <w:pBdr>
          <w:bottom w:val="single" w:sz="4" w:space="0" w:color="F2DBDB" w:themeColor="accent2" w:themeTint="33"/>
        </w:pBdr>
        <w:jc w:val="center"/>
        <w:rPr>
          <w:b/>
          <w:bCs/>
          <w:iCs/>
          <w:color w:val="5A5A5A" w:themeColor="text1" w:themeTint="A5"/>
          <w:sz w:val="20"/>
          <w:lang w:val="pt-BR"/>
        </w:rPr>
      </w:pPr>
      <w:bookmarkStart w:id="88" w:name="_Toc115339845"/>
      <w:bookmarkStart w:id="89" w:name="_Toc184642165"/>
      <w:r w:rsidRPr="00276F9E">
        <w:rPr>
          <w:rStyle w:val="nfase"/>
          <w:lang w:val="pt-BR"/>
        </w:rPr>
        <w:t>Figura</w:t>
      </w:r>
      <w:r w:rsidR="00396D6E" w:rsidRPr="00276F9E">
        <w:rPr>
          <w:rStyle w:val="nfase"/>
          <w:lang w:val="pt-BR"/>
        </w:rPr>
        <w:t xml:space="preserve"> 12</w:t>
      </w:r>
      <w:r w:rsidRPr="00276F9E">
        <w:rPr>
          <w:rStyle w:val="nfase"/>
          <w:lang w:val="pt-BR"/>
        </w:rPr>
        <w:t xml:space="preserve">: Disponibilidade per capita - </w:t>
      </w:r>
      <w:proofErr w:type="spellStart"/>
      <w:r w:rsidRPr="00276F9E">
        <w:rPr>
          <w:rStyle w:val="nfase"/>
          <w:lang w:val="pt-BR"/>
        </w:rPr>
        <w:t>Qmédio</w:t>
      </w:r>
      <w:proofErr w:type="spellEnd"/>
      <w:r w:rsidRPr="00276F9E">
        <w:rPr>
          <w:rStyle w:val="nfase"/>
          <w:lang w:val="pt-BR"/>
        </w:rPr>
        <w:t xml:space="preserve"> em relação à população total: m3/</w:t>
      </w:r>
      <w:proofErr w:type="spellStart"/>
      <w:r w:rsidRPr="00276F9E">
        <w:rPr>
          <w:rStyle w:val="nfase"/>
          <w:lang w:val="pt-BR"/>
        </w:rPr>
        <w:t>hab.ano</w:t>
      </w:r>
      <w:proofErr w:type="spellEnd"/>
      <w:r w:rsidR="00341ABB" w:rsidRPr="00276F9E">
        <w:rPr>
          <w:rStyle w:val="nfase"/>
          <w:lang w:val="pt-BR"/>
        </w:rPr>
        <w:t>.</w:t>
      </w:r>
      <w:bookmarkEnd w:id="88"/>
      <w:bookmarkEnd w:id="89"/>
    </w:p>
    <w:p w14:paraId="37559645" w14:textId="5DE7E3B9" w:rsidR="49EE3371" w:rsidRDefault="49EE3371" w:rsidP="558AE654">
      <w:pPr>
        <w:pBdr>
          <w:top w:val="nil"/>
          <w:left w:val="nil"/>
          <w:bottom w:val="nil"/>
          <w:right w:val="nil"/>
          <w:between w:val="nil"/>
        </w:pBdr>
        <w:ind w:firstLine="0"/>
      </w:pPr>
      <w:r>
        <w:rPr>
          <w:noProof/>
        </w:rPr>
        <w:drawing>
          <wp:inline distT="0" distB="0" distL="0" distR="0" wp14:anchorId="4E2C27B7" wp14:editId="1C1F2C0E">
            <wp:extent cx="6124574" cy="3552825"/>
            <wp:effectExtent l="19050" t="19050" r="10160" b="9525"/>
            <wp:docPr id="1697478187" name="Picture 169747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478187"/>
                    <pic:cNvPicPr/>
                  </pic:nvPicPr>
                  <pic:blipFill>
                    <a:blip r:embed="rId29">
                      <a:extLst>
                        <a:ext uri="{28A0092B-C50C-407E-A947-70E740481C1C}">
                          <a14:useLocalDpi xmlns:a14="http://schemas.microsoft.com/office/drawing/2010/main" val="0"/>
                        </a:ext>
                      </a:extLst>
                    </a:blip>
                    <a:stretch>
                      <a:fillRect/>
                    </a:stretch>
                  </pic:blipFill>
                  <pic:spPr>
                    <a:xfrm>
                      <a:off x="0" y="0"/>
                      <a:ext cx="6124574" cy="3552825"/>
                    </a:xfrm>
                    <a:prstGeom prst="rect">
                      <a:avLst/>
                    </a:prstGeom>
                    <a:ln w="9525">
                      <a:solidFill>
                        <a:schemeClr val="tx1">
                          <a:alpha val="30000"/>
                        </a:schemeClr>
                      </a:solidFill>
                      <a:prstDash val="solid"/>
                    </a:ln>
                  </pic:spPr>
                </pic:pic>
              </a:graphicData>
            </a:graphic>
          </wp:inline>
        </w:drawing>
      </w:r>
    </w:p>
    <w:p w14:paraId="56D207C7" w14:textId="77777777" w:rsidR="004B3808" w:rsidRPr="00F1542B" w:rsidRDefault="0E31F58C" w:rsidP="00E83670">
      <w:pPr>
        <w:pBdr>
          <w:top w:val="nil"/>
          <w:left w:val="nil"/>
          <w:bottom w:val="nil"/>
          <w:right w:val="nil"/>
          <w:between w:val="nil"/>
        </w:pBdr>
        <w:ind w:firstLine="0"/>
        <w:rPr>
          <w:rStyle w:val="Forte"/>
          <w:lang w:val="pt-BR"/>
        </w:rPr>
      </w:pPr>
      <w:r w:rsidRPr="0E31F58C">
        <w:rPr>
          <w:rStyle w:val="Forte"/>
          <w:lang w:val="pt-BR"/>
        </w:rPr>
        <w:t xml:space="preserve">Fonte: DAEE – Departamento de Águas e Energia Elétrica via </w:t>
      </w:r>
      <w:proofErr w:type="spellStart"/>
      <w:r w:rsidRPr="0E31F58C">
        <w:rPr>
          <w:rStyle w:val="Forte"/>
          <w:lang w:val="pt-BR"/>
        </w:rPr>
        <w:t>CRHi</w:t>
      </w:r>
      <w:proofErr w:type="spellEnd"/>
      <w:r w:rsidRPr="0E31F58C">
        <w:rPr>
          <w:rStyle w:val="Forte"/>
          <w:lang w:val="pt-BR"/>
        </w:rPr>
        <w:t xml:space="preserve"> – Coordenadoria de Recursos Hídricos/</w:t>
      </w:r>
      <w:proofErr w:type="spellStart"/>
      <w:r w:rsidRPr="0E31F58C">
        <w:rPr>
          <w:rStyle w:val="Forte"/>
          <w:lang w:val="pt-BR"/>
        </w:rPr>
        <w:t>SIMA</w:t>
      </w:r>
      <w:proofErr w:type="spellEnd"/>
      <w:r w:rsidRPr="0E31F58C">
        <w:rPr>
          <w:rStyle w:val="Forte"/>
          <w:lang w:val="pt-BR"/>
        </w:rPr>
        <w:t>.</w:t>
      </w:r>
    </w:p>
    <w:p w14:paraId="594CF6EF" w14:textId="6C23076C" w:rsidR="558AE654" w:rsidRDefault="558AE654" w:rsidP="558AE654">
      <w:pPr>
        <w:rPr>
          <w:lang w:val="pt-BR"/>
        </w:rPr>
      </w:pPr>
      <w:bookmarkStart w:id="90" w:name="_Toc515003019"/>
      <w:bookmarkStart w:id="91" w:name="_Toc515010890"/>
      <w:bookmarkStart w:id="92" w:name="_Toc516751852"/>
      <w:bookmarkStart w:id="93" w:name="_Toc17810444"/>
      <w:bookmarkStart w:id="94" w:name="_Toc56523593"/>
      <w:bookmarkStart w:id="95" w:name="_Toc88768133"/>
      <w:bookmarkStart w:id="96" w:name="_Toc88768272"/>
    </w:p>
    <w:p w14:paraId="754E27ED" w14:textId="69C0DFE1" w:rsidR="558AE654" w:rsidRPr="00586C78" w:rsidRDefault="558AE654" w:rsidP="558AE654">
      <w:pPr>
        <w:rPr>
          <w:lang w:val="pt-BR"/>
        </w:rPr>
      </w:pPr>
    </w:p>
    <w:p w14:paraId="30F51861" w14:textId="43E09134" w:rsidR="00953166" w:rsidRPr="008F7FB7" w:rsidRDefault="231CC200" w:rsidP="008F7FB7">
      <w:pPr>
        <w:pStyle w:val="Legenda"/>
        <w:ind w:firstLine="0"/>
        <w:jc w:val="center"/>
        <w:rPr>
          <w:rStyle w:val="Forte"/>
          <w:b/>
          <w:i/>
          <w:iCs/>
          <w:sz w:val="20"/>
          <w:lang w:val="pt-BR"/>
        </w:rPr>
      </w:pPr>
      <w:bookmarkStart w:id="97" w:name="_Toc148459260"/>
      <w:r w:rsidRPr="231CC200">
        <w:rPr>
          <w:rStyle w:val="nfaseSutil"/>
          <w:b/>
          <w:i/>
          <w:lang w:val="pt-BR"/>
        </w:rPr>
        <w:t>Tabela 6: Vazão outorgada de água</w:t>
      </w:r>
      <w:bookmarkEnd w:id="90"/>
      <w:bookmarkEnd w:id="91"/>
      <w:bookmarkEnd w:id="92"/>
      <w:bookmarkEnd w:id="93"/>
      <w:bookmarkEnd w:id="94"/>
      <w:bookmarkEnd w:id="95"/>
      <w:bookmarkEnd w:id="96"/>
      <w:r w:rsidRPr="231CC200">
        <w:rPr>
          <w:rStyle w:val="nfaseSutil"/>
          <w:b/>
          <w:i/>
          <w:lang w:val="pt-BR"/>
        </w:rPr>
        <w:t>.</w:t>
      </w:r>
      <w:bookmarkEnd w:id="97"/>
      <w:r w:rsidR="008F7FB7" w:rsidRPr="008F7FB7">
        <w:rPr>
          <w:noProof/>
          <w:lang w:val="pt-BR"/>
        </w:rPr>
        <w:t xml:space="preserve"> </w:t>
      </w:r>
      <w:r w:rsidR="008F7FB7">
        <w:rPr>
          <w:noProof/>
        </w:rPr>
        <w:drawing>
          <wp:inline distT="0" distB="0" distL="0" distR="0" wp14:anchorId="402129BE" wp14:editId="418AB9CF">
            <wp:extent cx="6119495" cy="1903095"/>
            <wp:effectExtent l="0" t="0" r="0" b="1905"/>
            <wp:docPr id="158325624" name="Imagem 15832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19495" cy="1903095"/>
                    </a:xfrm>
                    <a:prstGeom prst="rect">
                      <a:avLst/>
                    </a:prstGeom>
                  </pic:spPr>
                </pic:pic>
              </a:graphicData>
            </a:graphic>
          </wp:inline>
        </w:drawing>
      </w:r>
      <w:r w:rsidR="00577A88" w:rsidRPr="002847B8">
        <w:rPr>
          <w:lang w:val="pt-BR"/>
        </w:rPr>
        <w:br/>
      </w:r>
      <w:r w:rsidRPr="008F7FB7">
        <w:rPr>
          <w:rStyle w:val="Forte"/>
          <w:b/>
          <w:bCs w:val="0"/>
          <w:lang w:val="pt-BR"/>
        </w:rPr>
        <w:lastRenderedPageBreak/>
        <w:t xml:space="preserve">Fonte: DAEE – Departamento de Águas e Energia Elétrica via </w:t>
      </w:r>
      <w:proofErr w:type="spellStart"/>
      <w:r w:rsidRPr="008F7FB7">
        <w:rPr>
          <w:rStyle w:val="Forte"/>
          <w:b/>
          <w:bCs w:val="0"/>
          <w:lang w:val="pt-BR"/>
        </w:rPr>
        <w:t>CRHi</w:t>
      </w:r>
      <w:proofErr w:type="spellEnd"/>
      <w:r w:rsidRPr="008F7FB7">
        <w:rPr>
          <w:rStyle w:val="Forte"/>
          <w:b/>
          <w:bCs w:val="0"/>
          <w:lang w:val="pt-BR"/>
        </w:rPr>
        <w:t xml:space="preserve"> – Coordenadoria de Recursos Hídricos/</w:t>
      </w:r>
      <w:proofErr w:type="spellStart"/>
      <w:r w:rsidRPr="008F7FB7">
        <w:rPr>
          <w:rStyle w:val="Forte"/>
          <w:b/>
          <w:bCs w:val="0"/>
          <w:lang w:val="pt-BR"/>
        </w:rPr>
        <w:t>SIMA</w:t>
      </w:r>
      <w:proofErr w:type="spellEnd"/>
      <w:r w:rsidRPr="008F7FB7">
        <w:rPr>
          <w:rStyle w:val="Forte"/>
          <w:b/>
          <w:bCs w:val="0"/>
          <w:lang w:val="pt-BR"/>
        </w:rPr>
        <w:t>.</w:t>
      </w:r>
    </w:p>
    <w:p w14:paraId="1E2DBAF6" w14:textId="7955F29F" w:rsidR="00953166" w:rsidRPr="00396D6E" w:rsidRDefault="00E9410E" w:rsidP="00276F9E">
      <w:pPr>
        <w:pStyle w:val="ndicedeilustraes"/>
        <w:jc w:val="center"/>
        <w:rPr>
          <w:rStyle w:val="nfase"/>
          <w:lang w:val="pt-BR"/>
        </w:rPr>
      </w:pPr>
      <w:bookmarkStart w:id="98" w:name="_Toc115339846"/>
      <w:bookmarkStart w:id="99" w:name="_Toc184642166"/>
      <w:r w:rsidRPr="00276F9E">
        <w:rPr>
          <w:rStyle w:val="nfase"/>
          <w:lang w:val="pt-BR"/>
        </w:rPr>
        <w:t>Figura 1</w:t>
      </w:r>
      <w:r w:rsidR="00396D6E" w:rsidRPr="00276F9E">
        <w:rPr>
          <w:rStyle w:val="nfase"/>
          <w:lang w:val="pt-BR"/>
        </w:rPr>
        <w:t>3</w:t>
      </w:r>
      <w:r w:rsidR="00953166" w:rsidRPr="00276F9E">
        <w:rPr>
          <w:rStyle w:val="nfase"/>
          <w:lang w:val="pt-BR"/>
        </w:rPr>
        <w:t>: Outorgas por finalidade de uso na UGRHI-11</w:t>
      </w:r>
      <w:r w:rsidR="002D71CE" w:rsidRPr="00276F9E">
        <w:rPr>
          <w:rStyle w:val="nfase"/>
          <w:lang w:val="pt-BR"/>
        </w:rPr>
        <w:t xml:space="preserve"> em 202</w:t>
      </w:r>
      <w:r w:rsidR="005A422D" w:rsidRPr="00276F9E">
        <w:rPr>
          <w:rStyle w:val="nfase"/>
          <w:lang w:val="pt-BR"/>
        </w:rPr>
        <w:t>2</w:t>
      </w:r>
      <w:r w:rsidR="00341ABB" w:rsidRPr="00276F9E">
        <w:rPr>
          <w:rStyle w:val="nfase"/>
          <w:lang w:val="pt-BR"/>
        </w:rPr>
        <w:t>.</w:t>
      </w:r>
      <w:bookmarkEnd w:id="98"/>
      <w:bookmarkEnd w:id="99"/>
    </w:p>
    <w:p w14:paraId="1D785500" w14:textId="2C619BBF" w:rsidR="005A422D" w:rsidRDefault="005A422D" w:rsidP="642524C1">
      <w:pPr>
        <w:pBdr>
          <w:top w:val="nil"/>
          <w:left w:val="nil"/>
          <w:bottom w:val="nil"/>
          <w:right w:val="nil"/>
          <w:between w:val="nil"/>
        </w:pBdr>
        <w:ind w:firstLine="0"/>
        <w:rPr>
          <w:rStyle w:val="Forte"/>
        </w:rPr>
      </w:pPr>
      <w:r>
        <w:rPr>
          <w:noProof/>
        </w:rPr>
        <w:drawing>
          <wp:inline distT="0" distB="0" distL="0" distR="0" wp14:anchorId="37A0B173" wp14:editId="11A7492B">
            <wp:extent cx="6193766" cy="4379967"/>
            <wp:effectExtent l="0" t="0" r="0" b="1905"/>
            <wp:docPr id="1554067743" name="Imagem 155406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54067743"/>
                    <pic:cNvPicPr/>
                  </pic:nvPicPr>
                  <pic:blipFill>
                    <a:blip r:embed="rId31">
                      <a:extLst>
                        <a:ext uri="{28A0092B-C50C-407E-A947-70E740481C1C}">
                          <a14:useLocalDpi xmlns:a14="http://schemas.microsoft.com/office/drawing/2010/main" val="0"/>
                        </a:ext>
                      </a:extLst>
                    </a:blip>
                    <a:stretch>
                      <a:fillRect/>
                    </a:stretch>
                  </pic:blipFill>
                  <pic:spPr>
                    <a:xfrm>
                      <a:off x="0" y="0"/>
                      <a:ext cx="6193766" cy="4379967"/>
                    </a:xfrm>
                    <a:prstGeom prst="rect">
                      <a:avLst/>
                    </a:prstGeom>
                  </pic:spPr>
                </pic:pic>
              </a:graphicData>
            </a:graphic>
          </wp:inline>
        </w:drawing>
      </w:r>
    </w:p>
    <w:p w14:paraId="157C1F77" w14:textId="1700F84F" w:rsidR="00953166" w:rsidRPr="003D2FFE" w:rsidRDefault="00953166" w:rsidP="00A860DF">
      <w:pPr>
        <w:pBdr>
          <w:top w:val="nil"/>
          <w:left w:val="nil"/>
          <w:bottom w:val="nil"/>
          <w:right w:val="nil"/>
          <w:between w:val="nil"/>
        </w:pBdr>
        <w:spacing w:line="240" w:lineRule="auto"/>
        <w:ind w:firstLine="0"/>
        <w:rPr>
          <w:rStyle w:val="Forte"/>
          <w:lang w:val="pt-BR"/>
        </w:rPr>
      </w:pPr>
      <w:r w:rsidRPr="003D2FFE">
        <w:rPr>
          <w:rStyle w:val="Forte"/>
          <w:lang w:val="pt-BR"/>
        </w:rPr>
        <w:t xml:space="preserve">Fonte: DAEE – Departamento de Águas e Energia Elétrica via </w:t>
      </w:r>
      <w:proofErr w:type="spellStart"/>
      <w:r w:rsidRPr="003D2FFE">
        <w:rPr>
          <w:rStyle w:val="Forte"/>
          <w:lang w:val="pt-BR"/>
        </w:rPr>
        <w:t>CRHi</w:t>
      </w:r>
      <w:proofErr w:type="spellEnd"/>
      <w:r w:rsidRPr="003D2FFE">
        <w:rPr>
          <w:rStyle w:val="Forte"/>
          <w:lang w:val="pt-BR"/>
        </w:rPr>
        <w:t xml:space="preserve"> – Coordenadoria de Recursos Hídricos/</w:t>
      </w:r>
      <w:proofErr w:type="spellStart"/>
      <w:r w:rsidRPr="003D2FFE">
        <w:rPr>
          <w:rStyle w:val="Forte"/>
          <w:lang w:val="pt-BR"/>
        </w:rPr>
        <w:t>SIMA</w:t>
      </w:r>
      <w:proofErr w:type="spellEnd"/>
      <w:r w:rsidR="002D71CE" w:rsidRPr="003D2FFE">
        <w:rPr>
          <w:rStyle w:val="Forte"/>
          <w:lang w:val="pt-BR"/>
        </w:rPr>
        <w:t xml:space="preserve">, complementado por </w:t>
      </w:r>
      <w:proofErr w:type="spellStart"/>
      <w:r w:rsidR="002D71CE" w:rsidRPr="003D2FFE">
        <w:rPr>
          <w:rStyle w:val="Forte"/>
          <w:lang w:val="pt-BR"/>
        </w:rPr>
        <w:t>LocalSIG</w:t>
      </w:r>
      <w:proofErr w:type="spellEnd"/>
      <w:r w:rsidRPr="003D2FFE">
        <w:rPr>
          <w:rStyle w:val="Forte"/>
          <w:lang w:val="pt-BR"/>
        </w:rPr>
        <w:t>.</w:t>
      </w:r>
    </w:p>
    <w:p w14:paraId="6706496D" w14:textId="5E6F66CD" w:rsidR="00B72B82" w:rsidRDefault="00B72B82" w:rsidP="00953166">
      <w:pPr>
        <w:pBdr>
          <w:top w:val="nil"/>
          <w:left w:val="nil"/>
          <w:bottom w:val="nil"/>
          <w:right w:val="nil"/>
          <w:between w:val="nil"/>
        </w:pBdr>
        <w:ind w:firstLine="0"/>
        <w:rPr>
          <w:rStyle w:val="Forte"/>
          <w:lang w:val="pt-BR"/>
        </w:rPr>
      </w:pPr>
    </w:p>
    <w:p w14:paraId="43B54D9B" w14:textId="77777777" w:rsidR="00CF22C1" w:rsidRDefault="00CF22C1" w:rsidP="00953166">
      <w:pPr>
        <w:pBdr>
          <w:top w:val="nil"/>
          <w:left w:val="nil"/>
          <w:bottom w:val="nil"/>
          <w:right w:val="nil"/>
          <w:between w:val="nil"/>
        </w:pBdr>
        <w:ind w:firstLine="0"/>
        <w:rPr>
          <w:rStyle w:val="Forte"/>
          <w:lang w:val="pt-BR"/>
        </w:rPr>
      </w:pPr>
    </w:p>
    <w:p w14:paraId="1253D925" w14:textId="77777777" w:rsidR="00CF22C1" w:rsidRDefault="00CF22C1" w:rsidP="00953166">
      <w:pPr>
        <w:pBdr>
          <w:top w:val="nil"/>
          <w:left w:val="nil"/>
          <w:bottom w:val="nil"/>
          <w:right w:val="nil"/>
          <w:between w:val="nil"/>
        </w:pBdr>
        <w:ind w:firstLine="0"/>
        <w:rPr>
          <w:rStyle w:val="Forte"/>
          <w:lang w:val="pt-BR"/>
        </w:rPr>
      </w:pPr>
    </w:p>
    <w:p w14:paraId="0754E2EB" w14:textId="77777777" w:rsidR="00CF22C1" w:rsidRDefault="00CF22C1" w:rsidP="00953166">
      <w:pPr>
        <w:pBdr>
          <w:top w:val="nil"/>
          <w:left w:val="nil"/>
          <w:bottom w:val="nil"/>
          <w:right w:val="nil"/>
          <w:between w:val="nil"/>
        </w:pBdr>
        <w:ind w:firstLine="0"/>
        <w:rPr>
          <w:rStyle w:val="Forte"/>
          <w:lang w:val="pt-BR"/>
        </w:rPr>
      </w:pPr>
    </w:p>
    <w:p w14:paraId="310DC860" w14:textId="77777777" w:rsidR="00CF22C1" w:rsidRDefault="00CF22C1" w:rsidP="00953166">
      <w:pPr>
        <w:pBdr>
          <w:top w:val="nil"/>
          <w:left w:val="nil"/>
          <w:bottom w:val="nil"/>
          <w:right w:val="nil"/>
          <w:between w:val="nil"/>
        </w:pBdr>
        <w:ind w:firstLine="0"/>
        <w:rPr>
          <w:rStyle w:val="Forte"/>
          <w:lang w:val="pt-BR"/>
        </w:rPr>
      </w:pPr>
    </w:p>
    <w:p w14:paraId="45375D70" w14:textId="77777777" w:rsidR="008F7FB7" w:rsidRDefault="008F7FB7" w:rsidP="00953166">
      <w:pPr>
        <w:pBdr>
          <w:top w:val="nil"/>
          <w:left w:val="nil"/>
          <w:bottom w:val="nil"/>
          <w:right w:val="nil"/>
          <w:between w:val="nil"/>
        </w:pBdr>
        <w:ind w:firstLine="0"/>
        <w:rPr>
          <w:rStyle w:val="Forte"/>
          <w:lang w:val="pt-BR"/>
        </w:rPr>
      </w:pPr>
    </w:p>
    <w:p w14:paraId="73D8C552" w14:textId="77777777" w:rsidR="008F7FB7" w:rsidRDefault="008F7FB7" w:rsidP="00953166">
      <w:pPr>
        <w:pBdr>
          <w:top w:val="nil"/>
          <w:left w:val="nil"/>
          <w:bottom w:val="nil"/>
          <w:right w:val="nil"/>
          <w:between w:val="nil"/>
        </w:pBdr>
        <w:ind w:firstLine="0"/>
        <w:rPr>
          <w:rStyle w:val="Forte"/>
          <w:lang w:val="pt-BR"/>
        </w:rPr>
      </w:pPr>
    </w:p>
    <w:p w14:paraId="330E7155" w14:textId="77777777" w:rsidR="00CF22C1" w:rsidRDefault="00CF22C1" w:rsidP="00953166">
      <w:pPr>
        <w:pBdr>
          <w:top w:val="nil"/>
          <w:left w:val="nil"/>
          <w:bottom w:val="nil"/>
          <w:right w:val="nil"/>
          <w:between w:val="nil"/>
        </w:pBdr>
        <w:ind w:firstLine="0"/>
        <w:rPr>
          <w:rStyle w:val="Forte"/>
          <w:lang w:val="pt-BR"/>
        </w:rPr>
      </w:pPr>
    </w:p>
    <w:p w14:paraId="55CFE063" w14:textId="1E3C8657" w:rsidR="00CE29C9" w:rsidRPr="00396D6E" w:rsidRDefault="00E9410E" w:rsidP="00276F9E">
      <w:pPr>
        <w:pStyle w:val="ndicedeilustraes"/>
        <w:jc w:val="center"/>
        <w:rPr>
          <w:rStyle w:val="nfase"/>
          <w:lang w:val="pt-BR"/>
        </w:rPr>
      </w:pPr>
      <w:bookmarkStart w:id="100" w:name="_Toc115339847"/>
      <w:bookmarkStart w:id="101" w:name="_Toc184642167"/>
      <w:r w:rsidRPr="00276F9E">
        <w:rPr>
          <w:rStyle w:val="nfase"/>
          <w:lang w:val="pt-BR"/>
        </w:rPr>
        <w:t>Figura 1</w:t>
      </w:r>
      <w:r w:rsidR="00396D6E" w:rsidRPr="00276F9E">
        <w:rPr>
          <w:rStyle w:val="nfase"/>
          <w:lang w:val="pt-BR"/>
        </w:rPr>
        <w:t>4</w:t>
      </w:r>
      <w:r w:rsidR="00CE29C9" w:rsidRPr="00276F9E">
        <w:rPr>
          <w:rStyle w:val="nfase"/>
          <w:lang w:val="pt-BR"/>
        </w:rPr>
        <w:t>: Mapa de outorgas classificadas por tipo de uso</w:t>
      </w:r>
      <w:r w:rsidR="00341ABB" w:rsidRPr="00276F9E">
        <w:rPr>
          <w:rStyle w:val="nfase"/>
          <w:lang w:val="pt-BR"/>
        </w:rPr>
        <w:t>.</w:t>
      </w:r>
      <w:bookmarkEnd w:id="100"/>
      <w:bookmarkEnd w:id="101"/>
    </w:p>
    <w:p w14:paraId="48B42E4B" w14:textId="4360D63A" w:rsidR="005A422D" w:rsidRDefault="005A422D" w:rsidP="642524C1">
      <w:pPr>
        <w:pBdr>
          <w:top w:val="nil"/>
          <w:left w:val="nil"/>
          <w:bottom w:val="nil"/>
          <w:right w:val="nil"/>
          <w:between w:val="nil"/>
        </w:pBdr>
        <w:ind w:firstLine="0"/>
        <w:rPr>
          <w:b/>
          <w:bCs/>
          <w:color w:val="000000"/>
          <w:sz w:val="16"/>
          <w:szCs w:val="16"/>
        </w:rPr>
      </w:pPr>
      <w:r>
        <w:rPr>
          <w:noProof/>
        </w:rPr>
        <w:lastRenderedPageBreak/>
        <w:drawing>
          <wp:inline distT="0" distB="0" distL="0" distR="0" wp14:anchorId="750746E2" wp14:editId="2A4428ED">
            <wp:extent cx="6181724" cy="4365844"/>
            <wp:effectExtent l="0" t="0" r="0" b="0"/>
            <wp:docPr id="854381288" name="Imagem 854381288"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54381288"/>
                    <pic:cNvPicPr/>
                  </pic:nvPicPr>
                  <pic:blipFill>
                    <a:blip r:embed="rId32">
                      <a:extLst>
                        <a:ext uri="{28A0092B-C50C-407E-A947-70E740481C1C}">
                          <a14:useLocalDpi xmlns:a14="http://schemas.microsoft.com/office/drawing/2010/main" val="0"/>
                        </a:ext>
                      </a:extLst>
                    </a:blip>
                    <a:stretch>
                      <a:fillRect/>
                    </a:stretch>
                  </pic:blipFill>
                  <pic:spPr>
                    <a:xfrm>
                      <a:off x="0" y="0"/>
                      <a:ext cx="6181724" cy="4365844"/>
                    </a:xfrm>
                    <a:prstGeom prst="rect">
                      <a:avLst/>
                    </a:prstGeom>
                  </pic:spPr>
                </pic:pic>
              </a:graphicData>
            </a:graphic>
          </wp:inline>
        </w:drawing>
      </w:r>
    </w:p>
    <w:p w14:paraId="085548D0" w14:textId="03CC123F" w:rsidR="00CE29C9" w:rsidRPr="003D2FFE" w:rsidRDefault="00CE29C9" w:rsidP="00CE29C9">
      <w:pPr>
        <w:pBdr>
          <w:top w:val="nil"/>
          <w:left w:val="nil"/>
          <w:bottom w:val="nil"/>
          <w:right w:val="nil"/>
          <w:between w:val="nil"/>
        </w:pBdr>
        <w:ind w:firstLine="0"/>
        <w:rPr>
          <w:rStyle w:val="Forte"/>
          <w:lang w:val="pt-BR"/>
        </w:rPr>
      </w:pPr>
      <w:r w:rsidRPr="003D2FFE">
        <w:rPr>
          <w:rStyle w:val="Forte"/>
          <w:lang w:val="pt-BR"/>
        </w:rPr>
        <w:t xml:space="preserve">Fonte: DAEE – Departamento de Águas e Energia Elétrica via </w:t>
      </w:r>
      <w:proofErr w:type="spellStart"/>
      <w:r w:rsidRPr="003D2FFE">
        <w:rPr>
          <w:rStyle w:val="Forte"/>
          <w:lang w:val="pt-BR"/>
        </w:rPr>
        <w:t>CRHi</w:t>
      </w:r>
      <w:proofErr w:type="spellEnd"/>
      <w:r w:rsidRPr="003D2FFE">
        <w:rPr>
          <w:rStyle w:val="Forte"/>
          <w:lang w:val="pt-BR"/>
        </w:rPr>
        <w:t xml:space="preserve"> – Elaborado por</w:t>
      </w:r>
      <w:r w:rsidR="00CC08DA" w:rsidRPr="003D2FFE">
        <w:rPr>
          <w:rStyle w:val="Forte"/>
          <w:lang w:val="pt-BR"/>
        </w:rPr>
        <w:t xml:space="preserve"> </w:t>
      </w:r>
      <w:proofErr w:type="spellStart"/>
      <w:r w:rsidR="00CC08DA" w:rsidRPr="003D2FFE">
        <w:rPr>
          <w:rStyle w:val="Forte"/>
          <w:lang w:val="pt-BR"/>
        </w:rPr>
        <w:t>LocalSIG</w:t>
      </w:r>
      <w:proofErr w:type="spellEnd"/>
      <w:r w:rsidRPr="003D2FFE">
        <w:rPr>
          <w:rStyle w:val="Forte"/>
          <w:lang w:val="pt-BR"/>
        </w:rPr>
        <w:t>.</w:t>
      </w:r>
    </w:p>
    <w:p w14:paraId="0CC4183A" w14:textId="77777777" w:rsidR="005A422D" w:rsidRPr="002847B8" w:rsidRDefault="005A422D" w:rsidP="000D72E2">
      <w:pPr>
        <w:pStyle w:val="Legenda"/>
        <w:rPr>
          <w:rStyle w:val="nfaseSutil"/>
          <w:b/>
          <w:i/>
          <w:lang w:val="pt-BR"/>
        </w:rPr>
      </w:pPr>
      <w:bookmarkStart w:id="102" w:name="_Toc56523594"/>
    </w:p>
    <w:p w14:paraId="2609278E" w14:textId="167E77BC" w:rsidR="003D5A45" w:rsidRPr="00070E24" w:rsidRDefault="00953166" w:rsidP="00276F9E">
      <w:pPr>
        <w:pStyle w:val="Legenda"/>
        <w:jc w:val="center"/>
        <w:rPr>
          <w:rStyle w:val="nfaseSutil"/>
          <w:b/>
          <w:i/>
        </w:rPr>
      </w:pPr>
      <w:bookmarkStart w:id="103" w:name="_Toc148459261"/>
      <w:proofErr w:type="spellStart"/>
      <w:r w:rsidRPr="00070E24">
        <w:rPr>
          <w:rStyle w:val="nfaseSutil"/>
          <w:b/>
          <w:i/>
        </w:rPr>
        <w:t>Tabela</w:t>
      </w:r>
      <w:proofErr w:type="spellEnd"/>
      <w:r w:rsidRPr="00070E24">
        <w:rPr>
          <w:rStyle w:val="nfaseSutil"/>
          <w:b/>
          <w:i/>
        </w:rPr>
        <w:t xml:space="preserve"> </w:t>
      </w:r>
      <w:bookmarkStart w:id="104" w:name="_Toc17810446"/>
      <w:r w:rsidRPr="00070E24">
        <w:rPr>
          <w:rStyle w:val="nfaseSutil"/>
          <w:b/>
          <w:i/>
        </w:rPr>
        <w:t xml:space="preserve">7: </w:t>
      </w:r>
      <w:proofErr w:type="spellStart"/>
      <w:r w:rsidRPr="00070E24">
        <w:rPr>
          <w:rStyle w:val="nfaseSutil"/>
          <w:b/>
          <w:i/>
        </w:rPr>
        <w:t>Balanço</w:t>
      </w:r>
      <w:proofErr w:type="spellEnd"/>
      <w:r w:rsidRPr="00070E24">
        <w:rPr>
          <w:rStyle w:val="nfaseSutil"/>
          <w:b/>
          <w:i/>
        </w:rPr>
        <w:t xml:space="preserve"> </w:t>
      </w:r>
      <w:proofErr w:type="spellStart"/>
      <w:r w:rsidRPr="00070E24">
        <w:rPr>
          <w:rStyle w:val="nfaseSutil"/>
          <w:b/>
          <w:i/>
        </w:rPr>
        <w:t>hídrico</w:t>
      </w:r>
      <w:bookmarkEnd w:id="102"/>
      <w:bookmarkEnd w:id="104"/>
      <w:proofErr w:type="spellEnd"/>
      <w:r w:rsidR="00341ABB" w:rsidRPr="00070E24">
        <w:rPr>
          <w:rStyle w:val="nfaseSutil"/>
          <w:b/>
          <w:i/>
        </w:rPr>
        <w:t>.</w:t>
      </w:r>
      <w:bookmarkEnd w:id="103"/>
    </w:p>
    <w:p w14:paraId="7407B744" w14:textId="32D007EE" w:rsidR="003D5A45" w:rsidRPr="003D2FFE" w:rsidRDefault="005A422D" w:rsidP="642524C1">
      <w:pPr>
        <w:pBdr>
          <w:top w:val="nil"/>
          <w:left w:val="nil"/>
          <w:bottom w:val="nil"/>
          <w:right w:val="nil"/>
          <w:between w:val="nil"/>
        </w:pBdr>
        <w:ind w:hanging="709"/>
        <w:jc w:val="right"/>
        <w:rPr>
          <w:rStyle w:val="Forte"/>
          <w:lang w:val="pt-BR"/>
        </w:rPr>
      </w:pPr>
      <w:r>
        <w:rPr>
          <w:noProof/>
        </w:rPr>
        <w:drawing>
          <wp:inline distT="0" distB="0" distL="0" distR="0" wp14:anchorId="471E3477" wp14:editId="47346EC8">
            <wp:extent cx="6124574" cy="857250"/>
            <wp:effectExtent l="0" t="0" r="0" b="0"/>
            <wp:docPr id="13081071" name="Imagem 1308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4574" cy="857250"/>
                    </a:xfrm>
                    <a:prstGeom prst="rect">
                      <a:avLst/>
                    </a:prstGeom>
                  </pic:spPr>
                </pic:pic>
              </a:graphicData>
            </a:graphic>
          </wp:inline>
        </w:drawing>
      </w:r>
    </w:p>
    <w:p w14:paraId="670E9CC5" w14:textId="77777777" w:rsidR="00953166" w:rsidRDefault="00953166">
      <w:pPr>
        <w:pBdr>
          <w:top w:val="nil"/>
          <w:left w:val="nil"/>
          <w:bottom w:val="nil"/>
          <w:right w:val="nil"/>
          <w:between w:val="nil"/>
        </w:pBdr>
        <w:rPr>
          <w:b/>
          <w:color w:val="000000"/>
          <w:sz w:val="18"/>
          <w:szCs w:val="18"/>
        </w:rPr>
      </w:pPr>
      <w:r>
        <w:rPr>
          <w:noProof/>
          <w:lang w:val="pt-BR" w:eastAsia="pt-BR" w:bidi="ar-SA"/>
        </w:rPr>
        <w:drawing>
          <wp:inline distT="0" distB="0" distL="0" distR="0" wp14:anchorId="1D34165B" wp14:editId="724A6B89">
            <wp:extent cx="2518913" cy="1233577"/>
            <wp:effectExtent l="0" t="0" r="0" b="508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18799" cy="1233521"/>
                    </a:xfrm>
                    <a:prstGeom prst="rect">
                      <a:avLst/>
                    </a:prstGeom>
                    <a:noFill/>
                    <a:ln>
                      <a:noFill/>
                    </a:ln>
                  </pic:spPr>
                </pic:pic>
              </a:graphicData>
            </a:graphic>
          </wp:inline>
        </w:drawing>
      </w:r>
      <w:r w:rsidR="003C0812">
        <w:rPr>
          <w:noProof/>
          <w:lang w:val="pt-BR" w:eastAsia="pt-BR" w:bidi="ar-SA"/>
        </w:rPr>
        <w:drawing>
          <wp:inline distT="0" distB="0" distL="0" distR="0" wp14:anchorId="2C0C55BD" wp14:editId="70420DF2">
            <wp:extent cx="2515932" cy="940279"/>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37796" cy="948450"/>
                    </a:xfrm>
                    <a:prstGeom prst="rect">
                      <a:avLst/>
                    </a:prstGeom>
                    <a:noFill/>
                    <a:ln>
                      <a:noFill/>
                    </a:ln>
                  </pic:spPr>
                </pic:pic>
              </a:graphicData>
            </a:graphic>
          </wp:inline>
        </w:drawing>
      </w:r>
    </w:p>
    <w:p w14:paraId="36A10F27" w14:textId="4DCDB0F2" w:rsidR="00953166" w:rsidRPr="00BC1949" w:rsidRDefault="00BC1949">
      <w:pPr>
        <w:pBdr>
          <w:top w:val="nil"/>
          <w:left w:val="nil"/>
          <w:bottom w:val="nil"/>
          <w:right w:val="nil"/>
          <w:between w:val="nil"/>
        </w:pBdr>
        <w:rPr>
          <w:b/>
          <w:color w:val="000000"/>
          <w:sz w:val="18"/>
          <w:szCs w:val="18"/>
          <w:lang w:val="pt-BR"/>
        </w:rPr>
      </w:pPr>
      <w:r w:rsidRPr="003D2FFE">
        <w:rPr>
          <w:rStyle w:val="Forte"/>
          <w:lang w:val="pt-BR"/>
        </w:rPr>
        <w:t xml:space="preserve">Fonte: DAEE – Departamento de Águas e Energia Elétrica, via </w:t>
      </w:r>
      <w:proofErr w:type="spellStart"/>
      <w:r w:rsidRPr="003D2FFE">
        <w:rPr>
          <w:rStyle w:val="Forte"/>
          <w:lang w:val="pt-BR"/>
        </w:rPr>
        <w:t>CRHi</w:t>
      </w:r>
      <w:proofErr w:type="spellEnd"/>
      <w:r w:rsidRPr="003D2FFE">
        <w:rPr>
          <w:rStyle w:val="Forte"/>
          <w:lang w:val="pt-BR"/>
        </w:rPr>
        <w:t>/</w:t>
      </w:r>
      <w:proofErr w:type="spellStart"/>
      <w:r w:rsidRPr="003D2FFE">
        <w:rPr>
          <w:rStyle w:val="Forte"/>
          <w:lang w:val="pt-BR"/>
        </w:rPr>
        <w:t>SIMA</w:t>
      </w:r>
      <w:proofErr w:type="spellEnd"/>
      <w:r w:rsidRPr="003D2FFE">
        <w:rPr>
          <w:rStyle w:val="Forte"/>
          <w:lang w:val="pt-BR"/>
        </w:rPr>
        <w:t>.</w:t>
      </w:r>
    </w:p>
    <w:p w14:paraId="077EBAFD" w14:textId="4F98268F" w:rsidR="003909F7" w:rsidRPr="00BC1949" w:rsidRDefault="003909F7">
      <w:pPr>
        <w:pBdr>
          <w:top w:val="nil"/>
          <w:left w:val="nil"/>
          <w:bottom w:val="nil"/>
          <w:right w:val="nil"/>
          <w:between w:val="nil"/>
        </w:pBdr>
        <w:rPr>
          <w:b/>
          <w:color w:val="000000"/>
          <w:sz w:val="18"/>
          <w:szCs w:val="18"/>
          <w:lang w:val="pt-BR"/>
        </w:rPr>
      </w:pPr>
    </w:p>
    <w:p w14:paraId="4FE1DB18" w14:textId="77777777" w:rsidR="00287293" w:rsidRPr="00BC1949" w:rsidRDefault="00287293">
      <w:pPr>
        <w:pBdr>
          <w:top w:val="nil"/>
          <w:left w:val="nil"/>
          <w:bottom w:val="nil"/>
          <w:right w:val="nil"/>
          <w:between w:val="nil"/>
        </w:pBdr>
        <w:rPr>
          <w:b/>
          <w:color w:val="000000"/>
          <w:sz w:val="18"/>
          <w:szCs w:val="18"/>
          <w:lang w:val="pt-BR"/>
        </w:rPr>
      </w:pPr>
    </w:p>
    <w:p w14:paraId="1B0C180A" w14:textId="1EDEDEA1" w:rsidR="003909F7" w:rsidRDefault="003909F7">
      <w:pPr>
        <w:pBdr>
          <w:top w:val="nil"/>
          <w:left w:val="nil"/>
          <w:bottom w:val="nil"/>
          <w:right w:val="nil"/>
          <w:between w:val="nil"/>
        </w:pBdr>
        <w:rPr>
          <w:b/>
          <w:color w:val="000000"/>
          <w:sz w:val="18"/>
          <w:szCs w:val="18"/>
          <w:lang w:val="pt-BR"/>
        </w:rPr>
      </w:pPr>
    </w:p>
    <w:p w14:paraId="19BA7FB9" w14:textId="77777777" w:rsidR="00D06A86" w:rsidRDefault="00D06A86">
      <w:pPr>
        <w:pBdr>
          <w:top w:val="nil"/>
          <w:left w:val="nil"/>
          <w:bottom w:val="nil"/>
          <w:right w:val="nil"/>
          <w:between w:val="nil"/>
        </w:pBdr>
        <w:rPr>
          <w:b/>
          <w:color w:val="000000"/>
          <w:sz w:val="18"/>
          <w:szCs w:val="18"/>
          <w:lang w:val="pt-BR"/>
        </w:rPr>
      </w:pPr>
    </w:p>
    <w:p w14:paraId="35F55308" w14:textId="77777777" w:rsidR="00D06A86" w:rsidRDefault="00D06A86">
      <w:pPr>
        <w:pBdr>
          <w:top w:val="nil"/>
          <w:left w:val="nil"/>
          <w:bottom w:val="nil"/>
          <w:right w:val="nil"/>
          <w:between w:val="nil"/>
        </w:pBdr>
        <w:rPr>
          <w:b/>
          <w:color w:val="000000"/>
          <w:sz w:val="18"/>
          <w:szCs w:val="18"/>
          <w:lang w:val="pt-BR"/>
        </w:rPr>
      </w:pPr>
    </w:p>
    <w:p w14:paraId="2997C52A" w14:textId="77777777" w:rsidR="008F7FB7" w:rsidRDefault="008F7FB7">
      <w:pPr>
        <w:pBdr>
          <w:top w:val="nil"/>
          <w:left w:val="nil"/>
          <w:bottom w:val="nil"/>
          <w:right w:val="nil"/>
          <w:between w:val="nil"/>
        </w:pBdr>
        <w:rPr>
          <w:b/>
          <w:color w:val="000000"/>
          <w:sz w:val="18"/>
          <w:szCs w:val="18"/>
          <w:lang w:val="pt-BR"/>
        </w:rPr>
      </w:pPr>
    </w:p>
    <w:p w14:paraId="6EF0CC8C" w14:textId="77777777" w:rsidR="00D06A86" w:rsidRPr="00BC1949" w:rsidRDefault="00D06A86">
      <w:pPr>
        <w:pBdr>
          <w:top w:val="nil"/>
          <w:left w:val="nil"/>
          <w:bottom w:val="nil"/>
          <w:right w:val="nil"/>
          <w:between w:val="nil"/>
        </w:pBdr>
        <w:rPr>
          <w:b/>
          <w:color w:val="000000"/>
          <w:sz w:val="18"/>
          <w:szCs w:val="18"/>
          <w:lang w:val="pt-BR"/>
        </w:rPr>
      </w:pPr>
    </w:p>
    <w:p w14:paraId="5BCF1FFC" w14:textId="3D30D4F7" w:rsidR="00593407" w:rsidRPr="00287293" w:rsidRDefault="00E9410E" w:rsidP="00276F9E">
      <w:pPr>
        <w:pStyle w:val="ndicedeilustraes"/>
        <w:jc w:val="center"/>
        <w:rPr>
          <w:rStyle w:val="nfase"/>
          <w:lang w:val="pt-BR"/>
        </w:rPr>
      </w:pPr>
      <w:bookmarkStart w:id="105" w:name="_1pxezwc" w:colFirst="0" w:colLast="0"/>
      <w:bookmarkStart w:id="106" w:name="_Toc115339848"/>
      <w:bookmarkStart w:id="107" w:name="_Toc184642168"/>
      <w:bookmarkEnd w:id="105"/>
      <w:r w:rsidRPr="00276F9E">
        <w:rPr>
          <w:rStyle w:val="nfase"/>
          <w:lang w:val="pt-BR"/>
        </w:rPr>
        <w:t>Figura 1</w:t>
      </w:r>
      <w:r w:rsidR="00396D6E" w:rsidRPr="00276F9E">
        <w:rPr>
          <w:rStyle w:val="nfase"/>
          <w:lang w:val="pt-BR"/>
        </w:rPr>
        <w:t>5</w:t>
      </w:r>
      <w:r w:rsidR="00593407" w:rsidRPr="00276F9E">
        <w:rPr>
          <w:rStyle w:val="nfase"/>
          <w:lang w:val="pt-BR"/>
        </w:rPr>
        <w:t>: Mapa de balanço hídrico – Vazão de consumo/Q95%</w:t>
      </w:r>
      <w:r w:rsidR="00341ABB" w:rsidRPr="00276F9E">
        <w:rPr>
          <w:rStyle w:val="nfase"/>
          <w:lang w:val="pt-BR"/>
        </w:rPr>
        <w:t>.</w:t>
      </w:r>
      <w:bookmarkEnd w:id="106"/>
      <w:bookmarkEnd w:id="107"/>
    </w:p>
    <w:p w14:paraId="7A37D595" w14:textId="0E165232" w:rsidR="00AD29AF" w:rsidRDefault="00AD29AF" w:rsidP="003C0812">
      <w:pPr>
        <w:ind w:firstLine="0"/>
      </w:pPr>
      <w:r>
        <w:rPr>
          <w:noProof/>
        </w:rPr>
        <w:lastRenderedPageBreak/>
        <w:drawing>
          <wp:inline distT="0" distB="0" distL="0" distR="0" wp14:anchorId="095BFA25" wp14:editId="51B9AD2B">
            <wp:extent cx="6230982" cy="4038600"/>
            <wp:effectExtent l="0" t="0" r="0" b="0"/>
            <wp:docPr id="735196736" name="Imagem 735196736"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5196736"/>
                    <pic:cNvPicPr/>
                  </pic:nvPicPr>
                  <pic:blipFill>
                    <a:blip r:embed="rId36">
                      <a:extLst>
                        <a:ext uri="{28A0092B-C50C-407E-A947-70E740481C1C}">
                          <a14:useLocalDpi xmlns:a14="http://schemas.microsoft.com/office/drawing/2010/main" val="0"/>
                        </a:ext>
                      </a:extLst>
                    </a:blip>
                    <a:stretch>
                      <a:fillRect/>
                    </a:stretch>
                  </pic:blipFill>
                  <pic:spPr>
                    <a:xfrm>
                      <a:off x="0" y="0"/>
                      <a:ext cx="6230982" cy="4038600"/>
                    </a:xfrm>
                    <a:prstGeom prst="rect">
                      <a:avLst/>
                    </a:prstGeom>
                  </pic:spPr>
                </pic:pic>
              </a:graphicData>
            </a:graphic>
          </wp:inline>
        </w:drawing>
      </w:r>
    </w:p>
    <w:p w14:paraId="31CF870E" w14:textId="0EB0A69C" w:rsidR="00E9410E" w:rsidRDefault="00593407" w:rsidP="00A803BB">
      <w:pPr>
        <w:pBdr>
          <w:top w:val="nil"/>
          <w:left w:val="nil"/>
          <w:bottom w:val="nil"/>
          <w:right w:val="nil"/>
          <w:between w:val="nil"/>
        </w:pBdr>
        <w:ind w:firstLine="0"/>
        <w:rPr>
          <w:rStyle w:val="Forte"/>
          <w:lang w:val="pt-BR"/>
        </w:rPr>
      </w:pPr>
      <w:r w:rsidRPr="00CF7053">
        <w:rPr>
          <w:rStyle w:val="Forte"/>
          <w:lang w:val="pt-BR"/>
        </w:rPr>
        <w:t>Fonte: DAEE – Departamento de Águas e Energia Elétrica</w:t>
      </w:r>
      <w:r w:rsidR="00CC08DA" w:rsidRPr="00CF7053">
        <w:rPr>
          <w:rStyle w:val="Forte"/>
          <w:lang w:val="pt-BR"/>
        </w:rPr>
        <w:t xml:space="preserve"> Elaborado por </w:t>
      </w:r>
      <w:proofErr w:type="spellStart"/>
      <w:r w:rsidR="00CC08DA" w:rsidRPr="00CF7053">
        <w:rPr>
          <w:rStyle w:val="Forte"/>
          <w:lang w:val="pt-BR"/>
        </w:rPr>
        <w:t>LocalSIG</w:t>
      </w:r>
      <w:proofErr w:type="spellEnd"/>
      <w:r w:rsidRPr="00CF7053">
        <w:rPr>
          <w:rStyle w:val="Forte"/>
          <w:lang w:val="pt-BR"/>
        </w:rPr>
        <w:t>.</w:t>
      </w:r>
    </w:p>
    <w:p w14:paraId="31E72D20" w14:textId="2555F0D7" w:rsidR="00E9410E" w:rsidRPr="00287293" w:rsidRDefault="00E9410E" w:rsidP="00276F9E">
      <w:pPr>
        <w:pStyle w:val="ndicedeilustraes"/>
        <w:jc w:val="center"/>
        <w:rPr>
          <w:rStyle w:val="nfase"/>
          <w:lang w:val="pt-BR"/>
        </w:rPr>
      </w:pPr>
      <w:bookmarkStart w:id="108" w:name="_Toc115339849"/>
      <w:bookmarkStart w:id="109" w:name="_Toc184642169"/>
      <w:r w:rsidRPr="00276F9E">
        <w:rPr>
          <w:rStyle w:val="nfase"/>
          <w:lang w:val="pt-BR"/>
        </w:rPr>
        <w:t>Figura 1</w:t>
      </w:r>
      <w:r w:rsidR="00287293" w:rsidRPr="00276F9E">
        <w:rPr>
          <w:rStyle w:val="nfase"/>
          <w:lang w:val="pt-BR"/>
        </w:rPr>
        <w:t>6</w:t>
      </w:r>
      <w:r w:rsidRPr="00276F9E">
        <w:rPr>
          <w:rStyle w:val="nfase"/>
          <w:lang w:val="pt-BR"/>
        </w:rPr>
        <w:t>: Mapa das áreas com criticidade de disponibilidade de água.</w:t>
      </w:r>
      <w:bookmarkEnd w:id="108"/>
      <w:bookmarkEnd w:id="109"/>
    </w:p>
    <w:p w14:paraId="488F54E8" w14:textId="2032D811" w:rsidR="00AD29AF" w:rsidRPr="00BC1949" w:rsidRDefault="00AD29AF" w:rsidP="00AD29AF">
      <w:pPr>
        <w:spacing w:line="240" w:lineRule="auto"/>
        <w:ind w:firstLine="0"/>
        <w:rPr>
          <w:rStyle w:val="Forte"/>
        </w:rPr>
      </w:pPr>
      <w:r>
        <w:rPr>
          <w:noProof/>
        </w:rPr>
        <w:lastRenderedPageBreak/>
        <w:drawing>
          <wp:inline distT="0" distB="0" distL="0" distR="0" wp14:anchorId="043EDB57" wp14:editId="2EC58E3D">
            <wp:extent cx="6115050" cy="4152900"/>
            <wp:effectExtent l="0" t="0" r="0" b="0"/>
            <wp:docPr id="666071694" name="Imagem 666071694"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6071694"/>
                    <pic:cNvPicPr/>
                  </pic:nvPicPr>
                  <pic:blipFill>
                    <a:blip r:embed="rId37">
                      <a:extLst>
                        <a:ext uri="{28A0092B-C50C-407E-A947-70E740481C1C}">
                          <a14:useLocalDpi xmlns:a14="http://schemas.microsoft.com/office/drawing/2010/main" val="0"/>
                        </a:ext>
                      </a:extLst>
                    </a:blip>
                    <a:stretch>
                      <a:fillRect/>
                    </a:stretch>
                  </pic:blipFill>
                  <pic:spPr>
                    <a:xfrm>
                      <a:off x="0" y="0"/>
                      <a:ext cx="6115050" cy="4152900"/>
                    </a:xfrm>
                    <a:prstGeom prst="rect">
                      <a:avLst/>
                    </a:prstGeom>
                  </pic:spPr>
                </pic:pic>
              </a:graphicData>
            </a:graphic>
          </wp:inline>
        </w:drawing>
      </w:r>
    </w:p>
    <w:p w14:paraId="7C3F9E38" w14:textId="35943131" w:rsidR="00E9410E" w:rsidRPr="00CF7053" w:rsidRDefault="00E9410E" w:rsidP="00E9410E">
      <w:pPr>
        <w:pBdr>
          <w:top w:val="nil"/>
          <w:left w:val="nil"/>
          <w:bottom w:val="nil"/>
          <w:right w:val="nil"/>
          <w:between w:val="nil"/>
        </w:pBdr>
        <w:ind w:firstLine="0"/>
        <w:rPr>
          <w:rStyle w:val="Forte"/>
          <w:lang w:val="pt-BR"/>
        </w:rPr>
      </w:pPr>
      <w:r w:rsidRPr="00CF7053">
        <w:rPr>
          <w:rStyle w:val="Forte"/>
          <w:lang w:val="pt-BR"/>
        </w:rPr>
        <w:t>Fonte: DAEE – Departamento de Águas e Energia Elétrica – Elaborado por</w:t>
      </w:r>
      <w:r w:rsidR="008328F6" w:rsidRPr="00CF7053">
        <w:rPr>
          <w:rStyle w:val="Forte"/>
          <w:lang w:val="pt-BR"/>
        </w:rPr>
        <w:t xml:space="preserve"> </w:t>
      </w:r>
      <w:proofErr w:type="spellStart"/>
      <w:r w:rsidR="008328F6" w:rsidRPr="00CF7053">
        <w:rPr>
          <w:rStyle w:val="Forte"/>
          <w:lang w:val="pt-BR"/>
        </w:rPr>
        <w:t>Local</w:t>
      </w:r>
      <w:r w:rsidR="00CC08DA" w:rsidRPr="00CF7053">
        <w:rPr>
          <w:rStyle w:val="Forte"/>
          <w:lang w:val="pt-BR"/>
        </w:rPr>
        <w:t>SIG</w:t>
      </w:r>
      <w:proofErr w:type="spellEnd"/>
      <w:r w:rsidRPr="00CF7053">
        <w:rPr>
          <w:rStyle w:val="Forte"/>
          <w:lang w:val="pt-BR"/>
        </w:rPr>
        <w:t>.</w:t>
      </w:r>
    </w:p>
    <w:p w14:paraId="03BD9A4F" w14:textId="537EBB67" w:rsidR="00593407" w:rsidRPr="003D2FFE" w:rsidRDefault="00A8303F" w:rsidP="00593407">
      <w:pPr>
        <w:rPr>
          <w:b/>
          <w:lang w:val="pt-BR"/>
        </w:rPr>
      </w:pPr>
      <w:r w:rsidRPr="003D2FFE">
        <w:rPr>
          <w:b/>
          <w:lang w:val="pt-BR"/>
        </w:rPr>
        <w:t>SÍNTESE DA SITUAÇÃO</w:t>
      </w:r>
    </w:p>
    <w:p w14:paraId="2C2B83DF" w14:textId="1CECD2EA" w:rsidR="00F8442C" w:rsidRPr="003D2FFE" w:rsidRDefault="00F8442C" w:rsidP="00A8303F">
      <w:pPr>
        <w:spacing w:before="240"/>
        <w:ind w:firstLine="708"/>
        <w:rPr>
          <w:lang w:val="pt-BR"/>
        </w:rPr>
      </w:pPr>
      <w:r w:rsidRPr="003D2FFE">
        <w:rPr>
          <w:lang w:val="pt-BR"/>
        </w:rPr>
        <w:t xml:space="preserve">Numa visão do contexto </w:t>
      </w:r>
      <w:r w:rsidR="00593407" w:rsidRPr="003D2FFE">
        <w:rPr>
          <w:lang w:val="pt-BR"/>
        </w:rPr>
        <w:t xml:space="preserve">da bacia hidrográfica, a disponibilidade hídrica </w:t>
      </w:r>
      <w:r w:rsidRPr="003D2FFE">
        <w:rPr>
          <w:lang w:val="pt-BR"/>
        </w:rPr>
        <w:t xml:space="preserve">se mantém em nível </w:t>
      </w:r>
      <w:r w:rsidR="00593407" w:rsidRPr="003D2FFE">
        <w:rPr>
          <w:lang w:val="pt-BR"/>
        </w:rPr>
        <w:t>abundante</w:t>
      </w:r>
      <w:r w:rsidRPr="003D2FFE">
        <w:rPr>
          <w:lang w:val="pt-BR"/>
        </w:rPr>
        <w:t xml:space="preserve"> na </w:t>
      </w:r>
      <w:proofErr w:type="spellStart"/>
      <w:r w:rsidRPr="003D2FFE">
        <w:rPr>
          <w:lang w:val="pt-BR"/>
        </w:rPr>
        <w:t>UGRHI</w:t>
      </w:r>
      <w:proofErr w:type="spellEnd"/>
      <w:r w:rsidRPr="003D2FFE">
        <w:rPr>
          <w:lang w:val="pt-BR"/>
        </w:rPr>
        <w:t xml:space="preserve"> 11, </w:t>
      </w:r>
      <w:r w:rsidR="00593407" w:rsidRPr="003D2FFE">
        <w:rPr>
          <w:lang w:val="pt-BR"/>
        </w:rPr>
        <w:t>não se observa</w:t>
      </w:r>
      <w:r w:rsidRPr="003D2FFE">
        <w:rPr>
          <w:lang w:val="pt-BR"/>
        </w:rPr>
        <w:t xml:space="preserve">ndo </w:t>
      </w:r>
      <w:r w:rsidR="00593407" w:rsidRPr="003D2FFE">
        <w:rPr>
          <w:lang w:val="pt-BR"/>
        </w:rPr>
        <w:t xml:space="preserve">impactos significativos de redução de vazão </w:t>
      </w:r>
      <w:r w:rsidRPr="003D2FFE">
        <w:rPr>
          <w:lang w:val="pt-BR"/>
        </w:rPr>
        <w:t>no Rio Ribeira de Iguape, seu principal</w:t>
      </w:r>
      <w:r w:rsidR="00593407" w:rsidRPr="003D2FFE">
        <w:rPr>
          <w:lang w:val="pt-BR"/>
        </w:rPr>
        <w:t xml:space="preserve"> curso d’água. </w:t>
      </w:r>
      <w:r w:rsidR="0059362B" w:rsidRPr="003D2FFE">
        <w:rPr>
          <w:lang w:val="pt-BR"/>
        </w:rPr>
        <w:t>Porém, e</w:t>
      </w:r>
      <w:r w:rsidR="00593407" w:rsidRPr="003D2FFE">
        <w:rPr>
          <w:lang w:val="pt-BR"/>
        </w:rPr>
        <w:t xml:space="preserve">mbora esteja numa classificação global considerada satisfatória, nota-se uma alteração de patamar para a vazão outorgada superficial em relação à vazão mínima (Q7,10), </w:t>
      </w:r>
      <w:r w:rsidR="0059362B" w:rsidRPr="003D2FFE">
        <w:rPr>
          <w:lang w:val="pt-BR"/>
        </w:rPr>
        <w:t xml:space="preserve">que pode ser atribuído à </w:t>
      </w:r>
      <w:r w:rsidR="00593407" w:rsidRPr="003D2FFE">
        <w:rPr>
          <w:lang w:val="pt-BR"/>
        </w:rPr>
        <w:t>interferência</w:t>
      </w:r>
      <w:r w:rsidR="00EF4A84" w:rsidRPr="003D2FFE">
        <w:rPr>
          <w:lang w:val="pt-BR"/>
        </w:rPr>
        <w:t xml:space="preserve"> devida à</w:t>
      </w:r>
      <w:r w:rsidR="00593407" w:rsidRPr="003D2FFE">
        <w:rPr>
          <w:lang w:val="pt-BR"/>
        </w:rPr>
        <w:t xml:space="preserve"> transposição de águas para a Bacia do Alto Tietê</w:t>
      </w:r>
      <w:r w:rsidR="00EF4A84" w:rsidRPr="003D2FFE">
        <w:rPr>
          <w:lang w:val="pt-BR"/>
        </w:rPr>
        <w:t xml:space="preserve">, principalmente na região próxima à captação na Bacia do Alto Juquiá. </w:t>
      </w:r>
    </w:p>
    <w:p w14:paraId="1BD58279" w14:textId="3696CA35" w:rsidR="00593407" w:rsidRPr="003D2FFE" w:rsidRDefault="002E16A3" w:rsidP="00A8303F">
      <w:pPr>
        <w:spacing w:before="240"/>
        <w:ind w:firstLine="708"/>
        <w:rPr>
          <w:shd w:val="clear" w:color="auto" w:fill="FFD966"/>
          <w:lang w:val="pt-BR"/>
        </w:rPr>
      </w:pPr>
      <w:r w:rsidRPr="003D2FFE">
        <w:rPr>
          <w:lang w:val="pt-BR"/>
        </w:rPr>
        <w:t xml:space="preserve">Os indicadores que </w:t>
      </w:r>
      <w:r w:rsidR="002C5888" w:rsidRPr="003D2FFE">
        <w:rPr>
          <w:lang w:val="pt-BR"/>
        </w:rPr>
        <w:t xml:space="preserve">monitoram a disponibilidade hídrica adotam como parâmetro as vazões em determinado ponto específico do Rio Ribeira de Iguape, considerando que a maioria da drenagem da região converge para esse curso d’água principal. Todavia, </w:t>
      </w:r>
      <w:r w:rsidR="00341ABB" w:rsidRPr="003D2FFE">
        <w:rPr>
          <w:lang w:val="pt-BR"/>
        </w:rPr>
        <w:t>e</w:t>
      </w:r>
      <w:r w:rsidR="007E097E" w:rsidRPr="003D2FFE">
        <w:rPr>
          <w:lang w:val="pt-BR"/>
        </w:rPr>
        <w:t xml:space="preserve">xistem cursos d’água que </w:t>
      </w:r>
      <w:r w:rsidR="00E65237" w:rsidRPr="003D2FFE">
        <w:rPr>
          <w:lang w:val="pt-BR"/>
        </w:rPr>
        <w:t xml:space="preserve">drenam diretamente ao mar, denominados rios da vertente litorânea, </w:t>
      </w:r>
      <w:r w:rsidR="007E097E" w:rsidRPr="003D2FFE">
        <w:rPr>
          <w:lang w:val="pt-BR"/>
        </w:rPr>
        <w:t xml:space="preserve">e são importantes para o abastecimento público e privado, </w:t>
      </w:r>
      <w:r w:rsidR="002C5888" w:rsidRPr="003D2FFE">
        <w:rPr>
          <w:lang w:val="pt-BR"/>
        </w:rPr>
        <w:t>como é o caso d</w:t>
      </w:r>
      <w:r w:rsidR="007E097E" w:rsidRPr="003D2FFE">
        <w:rPr>
          <w:lang w:val="pt-BR"/>
        </w:rPr>
        <w:t xml:space="preserve">o Rio </w:t>
      </w:r>
      <w:proofErr w:type="spellStart"/>
      <w:r w:rsidR="007E097E" w:rsidRPr="003D2FFE">
        <w:rPr>
          <w:lang w:val="pt-BR"/>
        </w:rPr>
        <w:t>Itapitangui</w:t>
      </w:r>
      <w:proofErr w:type="spellEnd"/>
      <w:r w:rsidR="007E097E" w:rsidRPr="003D2FFE">
        <w:rPr>
          <w:lang w:val="pt-BR"/>
        </w:rPr>
        <w:t xml:space="preserve">, que abastece o município de Cananéia. </w:t>
      </w:r>
      <w:r w:rsidR="00593407" w:rsidRPr="003D2FFE">
        <w:rPr>
          <w:shd w:val="clear" w:color="auto" w:fill="FFD966"/>
          <w:lang w:val="pt-BR"/>
        </w:rPr>
        <w:t xml:space="preserve"> </w:t>
      </w:r>
    </w:p>
    <w:p w14:paraId="68FB1127" w14:textId="7D8E85C9" w:rsidR="00116A42" w:rsidRPr="003D2FFE" w:rsidRDefault="001F02B0" w:rsidP="00A8303F">
      <w:pPr>
        <w:spacing w:before="240"/>
        <w:rPr>
          <w:lang w:val="pt-BR"/>
        </w:rPr>
      </w:pPr>
      <w:r w:rsidRPr="003D2FFE">
        <w:rPr>
          <w:lang w:val="pt-BR"/>
        </w:rPr>
        <w:t xml:space="preserve">Em razão da forma como é calculado o indicador, </w:t>
      </w:r>
      <w:r w:rsidR="00E9410E" w:rsidRPr="003D2FFE">
        <w:rPr>
          <w:lang w:val="pt-BR"/>
        </w:rPr>
        <w:t>a bacia hidrográfica</w:t>
      </w:r>
      <w:r w:rsidRPr="003D2FFE">
        <w:rPr>
          <w:lang w:val="pt-BR"/>
        </w:rPr>
        <w:t xml:space="preserve"> como um todo </w:t>
      </w:r>
      <w:r w:rsidR="00E9410E" w:rsidRPr="003D2FFE">
        <w:rPr>
          <w:lang w:val="pt-BR"/>
        </w:rPr>
        <w:t xml:space="preserve">não </w:t>
      </w:r>
      <w:r w:rsidRPr="003D2FFE">
        <w:rPr>
          <w:lang w:val="pt-BR"/>
        </w:rPr>
        <w:t xml:space="preserve">apresenta </w:t>
      </w:r>
      <w:r w:rsidR="00E9410E" w:rsidRPr="003D2FFE">
        <w:rPr>
          <w:lang w:val="pt-BR"/>
        </w:rPr>
        <w:t xml:space="preserve">problemas de disponibilidade hídrica, </w:t>
      </w:r>
      <w:r w:rsidRPr="003D2FFE">
        <w:rPr>
          <w:lang w:val="pt-BR"/>
        </w:rPr>
        <w:t>entretanto</w:t>
      </w:r>
      <w:r w:rsidR="00E86448" w:rsidRPr="003D2FFE">
        <w:rPr>
          <w:lang w:val="pt-BR"/>
        </w:rPr>
        <w:t xml:space="preserve">, </w:t>
      </w:r>
      <w:r w:rsidR="00E9410E" w:rsidRPr="003D2FFE">
        <w:rPr>
          <w:lang w:val="pt-BR"/>
        </w:rPr>
        <w:t>estreita</w:t>
      </w:r>
      <w:r w:rsidR="00E86448" w:rsidRPr="003D2FFE">
        <w:rPr>
          <w:lang w:val="pt-BR"/>
        </w:rPr>
        <w:t xml:space="preserve">ndo </w:t>
      </w:r>
      <w:r w:rsidR="00E9410E" w:rsidRPr="003D2FFE">
        <w:rPr>
          <w:lang w:val="pt-BR"/>
        </w:rPr>
        <w:t>a análise</w:t>
      </w:r>
      <w:r w:rsidR="00E86448" w:rsidRPr="003D2FFE">
        <w:rPr>
          <w:lang w:val="pt-BR"/>
        </w:rPr>
        <w:t xml:space="preserve"> por </w:t>
      </w:r>
      <w:r w:rsidR="00E9410E" w:rsidRPr="003D2FFE">
        <w:rPr>
          <w:lang w:val="pt-BR"/>
        </w:rPr>
        <w:t>sub-bacias, alguns problemas localizados</w:t>
      </w:r>
      <w:r w:rsidR="00E86448" w:rsidRPr="003D2FFE">
        <w:rPr>
          <w:lang w:val="pt-BR"/>
        </w:rPr>
        <w:t xml:space="preserve"> se evidenciam</w:t>
      </w:r>
      <w:r w:rsidR="00E9410E" w:rsidRPr="003D2FFE">
        <w:rPr>
          <w:lang w:val="pt-BR"/>
        </w:rPr>
        <w:t xml:space="preserve">, </w:t>
      </w:r>
      <w:r w:rsidR="00E86448" w:rsidRPr="003D2FFE">
        <w:rPr>
          <w:lang w:val="pt-BR"/>
        </w:rPr>
        <w:t>como os especificados a seguir:</w:t>
      </w:r>
      <w:r w:rsidR="00E9410E" w:rsidRPr="003D2FFE">
        <w:rPr>
          <w:lang w:val="pt-BR"/>
        </w:rPr>
        <w:t xml:space="preserve"> </w:t>
      </w:r>
    </w:p>
    <w:p w14:paraId="347D2183" w14:textId="3B6584E1" w:rsidR="00116A42" w:rsidRPr="003D2FFE" w:rsidRDefault="00E9410E" w:rsidP="00A8303F">
      <w:pPr>
        <w:spacing w:before="240"/>
        <w:rPr>
          <w:lang w:val="pt-BR"/>
        </w:rPr>
      </w:pPr>
      <w:r w:rsidRPr="003D2FFE">
        <w:rPr>
          <w:lang w:val="pt-BR"/>
        </w:rPr>
        <w:lastRenderedPageBreak/>
        <w:t>1- Sub-bacia</w:t>
      </w:r>
      <w:r w:rsidR="00341ABB" w:rsidRPr="003D2FFE">
        <w:rPr>
          <w:lang w:val="pt-BR"/>
        </w:rPr>
        <w:t xml:space="preserve"> do Rio Juquiá e São Lourenço</w:t>
      </w:r>
      <w:r w:rsidR="005A4618" w:rsidRPr="003D2FFE">
        <w:rPr>
          <w:lang w:val="pt-BR"/>
        </w:rPr>
        <w:t xml:space="preserve"> – </w:t>
      </w:r>
      <w:r w:rsidR="00341ABB" w:rsidRPr="003D2FFE">
        <w:rPr>
          <w:lang w:val="pt-BR"/>
        </w:rPr>
        <w:t>p</w:t>
      </w:r>
      <w:r w:rsidRPr="003D2FFE">
        <w:rPr>
          <w:lang w:val="pt-BR"/>
        </w:rPr>
        <w:t>or estar localizada muito próximo à região metropolitana da Grande São Paulo</w:t>
      </w:r>
      <w:r w:rsidR="005A4618" w:rsidRPr="003D2FFE">
        <w:rPr>
          <w:lang w:val="pt-BR"/>
        </w:rPr>
        <w:t xml:space="preserve"> está</w:t>
      </w:r>
      <w:r w:rsidRPr="003D2FFE">
        <w:rPr>
          <w:lang w:val="pt-BR"/>
        </w:rPr>
        <w:t xml:space="preserve"> sob constante pressão de urbanização</w:t>
      </w:r>
      <w:r w:rsidR="005A4618" w:rsidRPr="003D2FFE">
        <w:rPr>
          <w:lang w:val="pt-BR"/>
        </w:rPr>
        <w:t xml:space="preserve"> e, devido a isso, </w:t>
      </w:r>
      <w:r w:rsidRPr="003D2FFE">
        <w:rPr>
          <w:lang w:val="pt-BR"/>
        </w:rPr>
        <w:t xml:space="preserve">além do </w:t>
      </w:r>
      <w:r w:rsidR="005A4618" w:rsidRPr="003D2FFE">
        <w:rPr>
          <w:lang w:val="pt-BR"/>
        </w:rPr>
        <w:t xml:space="preserve">Sistema Produtor São Lourenço, </w:t>
      </w:r>
      <w:r w:rsidRPr="003D2FFE">
        <w:rPr>
          <w:lang w:val="pt-BR"/>
        </w:rPr>
        <w:t>de transposição de águas</w:t>
      </w:r>
      <w:r w:rsidR="005A4618" w:rsidRPr="003D2FFE">
        <w:rPr>
          <w:lang w:val="pt-BR"/>
        </w:rPr>
        <w:t>,</w:t>
      </w:r>
      <w:r w:rsidRPr="003D2FFE">
        <w:rPr>
          <w:lang w:val="pt-BR"/>
        </w:rPr>
        <w:t xml:space="preserve"> já implantado, </w:t>
      </w:r>
      <w:r w:rsidR="005A4618" w:rsidRPr="003D2FFE">
        <w:rPr>
          <w:lang w:val="pt-BR"/>
        </w:rPr>
        <w:t>exist</w:t>
      </w:r>
      <w:r w:rsidR="00286F41" w:rsidRPr="003D2FFE">
        <w:rPr>
          <w:lang w:val="pt-BR"/>
        </w:rPr>
        <w:t xml:space="preserve">e a </w:t>
      </w:r>
      <w:r w:rsidRPr="003D2FFE">
        <w:rPr>
          <w:lang w:val="pt-BR"/>
        </w:rPr>
        <w:t xml:space="preserve">possibilidade de </w:t>
      </w:r>
      <w:r w:rsidR="00286F41" w:rsidRPr="003D2FFE">
        <w:rPr>
          <w:lang w:val="pt-BR"/>
        </w:rPr>
        <w:t xml:space="preserve">que </w:t>
      </w:r>
      <w:r w:rsidRPr="003D2FFE">
        <w:rPr>
          <w:lang w:val="pt-BR"/>
        </w:rPr>
        <w:t>novos projetos</w:t>
      </w:r>
      <w:r w:rsidR="00286F41" w:rsidRPr="003D2FFE">
        <w:rPr>
          <w:lang w:val="pt-BR"/>
        </w:rPr>
        <w:t xml:space="preserve"> com o mesmo intento venham a ser propostos</w:t>
      </w:r>
      <w:r w:rsidRPr="003D2FFE">
        <w:rPr>
          <w:lang w:val="pt-BR"/>
        </w:rPr>
        <w:t xml:space="preserve">, </w:t>
      </w:r>
      <w:r w:rsidR="005302AD" w:rsidRPr="003D2FFE">
        <w:rPr>
          <w:lang w:val="pt-BR"/>
        </w:rPr>
        <w:t xml:space="preserve">e com isso </w:t>
      </w:r>
      <w:r w:rsidRPr="003D2FFE">
        <w:rPr>
          <w:lang w:val="pt-BR"/>
        </w:rPr>
        <w:t xml:space="preserve">pode ser considerada uma área com problemas iminentes de disponibilidade, com potencial </w:t>
      </w:r>
      <w:r w:rsidR="005302AD" w:rsidRPr="003D2FFE">
        <w:rPr>
          <w:lang w:val="pt-BR"/>
        </w:rPr>
        <w:t xml:space="preserve">elevado de </w:t>
      </w:r>
      <w:r w:rsidRPr="003D2FFE">
        <w:rPr>
          <w:lang w:val="pt-BR"/>
        </w:rPr>
        <w:t xml:space="preserve">conflito do uso da água em curto prazo. </w:t>
      </w:r>
    </w:p>
    <w:p w14:paraId="3F7B756F" w14:textId="250E0B43" w:rsidR="00116A42" w:rsidRPr="003D2FFE" w:rsidRDefault="00E9410E" w:rsidP="00A8303F">
      <w:pPr>
        <w:spacing w:before="240"/>
        <w:rPr>
          <w:lang w:val="pt-BR"/>
        </w:rPr>
      </w:pPr>
      <w:r w:rsidRPr="003D2FFE">
        <w:rPr>
          <w:lang w:val="pt-BR"/>
        </w:rPr>
        <w:t>2- Sub-bacias nos Municípios de Itariri, Pedro de Toledo e Iguape</w:t>
      </w:r>
      <w:r w:rsidR="00341ABB" w:rsidRPr="003D2FFE">
        <w:rPr>
          <w:lang w:val="pt-BR"/>
        </w:rPr>
        <w:t xml:space="preserve"> - n</w:t>
      </w:r>
      <w:r w:rsidRPr="003D2FFE">
        <w:rPr>
          <w:lang w:val="pt-BR"/>
        </w:rPr>
        <w:t xml:space="preserve">as áreas rurais desses </w:t>
      </w:r>
      <w:r w:rsidR="006852EC" w:rsidRPr="003D2FFE">
        <w:rPr>
          <w:lang w:val="pt-BR"/>
        </w:rPr>
        <w:t>municípios</w:t>
      </w:r>
      <w:r w:rsidRPr="003D2FFE">
        <w:rPr>
          <w:lang w:val="pt-BR"/>
        </w:rPr>
        <w:t xml:space="preserve"> existe uma crescente utilização de águas de nascentes, captadas </w:t>
      </w:r>
      <w:r w:rsidR="00393008" w:rsidRPr="003D2FFE">
        <w:rPr>
          <w:lang w:val="pt-BR"/>
        </w:rPr>
        <w:t xml:space="preserve">por usuários </w:t>
      </w:r>
      <w:r w:rsidRPr="003D2FFE">
        <w:rPr>
          <w:lang w:val="pt-BR"/>
        </w:rPr>
        <w:t>particular</w:t>
      </w:r>
      <w:r w:rsidR="00393008" w:rsidRPr="003D2FFE">
        <w:rPr>
          <w:lang w:val="pt-BR"/>
        </w:rPr>
        <w:t>es,</w:t>
      </w:r>
      <w:r w:rsidRPr="003D2FFE">
        <w:rPr>
          <w:lang w:val="pt-BR"/>
        </w:rPr>
        <w:t xml:space="preserve"> principalmente </w:t>
      </w:r>
      <w:r w:rsidR="00393008" w:rsidRPr="003D2FFE">
        <w:rPr>
          <w:lang w:val="pt-BR"/>
        </w:rPr>
        <w:t xml:space="preserve">para abastecimento de </w:t>
      </w:r>
      <w:r w:rsidRPr="003D2FFE">
        <w:rPr>
          <w:lang w:val="pt-BR"/>
        </w:rPr>
        <w:t xml:space="preserve">chácaras. Ocorre que, em períodos de estiagem prolongada, </w:t>
      </w:r>
      <w:r w:rsidR="00393008" w:rsidRPr="003D2FFE">
        <w:rPr>
          <w:lang w:val="pt-BR"/>
        </w:rPr>
        <w:t xml:space="preserve">os </w:t>
      </w:r>
      <w:r w:rsidRPr="003D2FFE">
        <w:rPr>
          <w:lang w:val="pt-BR"/>
        </w:rPr>
        <w:t xml:space="preserve">cursos d’água superficiais </w:t>
      </w:r>
      <w:r w:rsidR="00393008" w:rsidRPr="003D2FFE">
        <w:rPr>
          <w:lang w:val="pt-BR"/>
        </w:rPr>
        <w:t xml:space="preserve">apresentam </w:t>
      </w:r>
      <w:r w:rsidRPr="003D2FFE">
        <w:rPr>
          <w:lang w:val="pt-BR"/>
        </w:rPr>
        <w:t>dr</w:t>
      </w:r>
      <w:r w:rsidR="00393008" w:rsidRPr="003D2FFE">
        <w:rPr>
          <w:lang w:val="pt-BR"/>
        </w:rPr>
        <w:t>á</w:t>
      </w:r>
      <w:r w:rsidRPr="003D2FFE">
        <w:rPr>
          <w:lang w:val="pt-BR"/>
        </w:rPr>
        <w:t>stica</w:t>
      </w:r>
      <w:r w:rsidR="00393008" w:rsidRPr="003D2FFE">
        <w:rPr>
          <w:lang w:val="pt-BR"/>
        </w:rPr>
        <w:t xml:space="preserve"> redução d</w:t>
      </w:r>
      <w:r w:rsidR="001F4DA2" w:rsidRPr="003D2FFE">
        <w:rPr>
          <w:lang w:val="pt-BR"/>
        </w:rPr>
        <w:t xml:space="preserve">e </w:t>
      </w:r>
      <w:r w:rsidRPr="003D2FFE">
        <w:rPr>
          <w:lang w:val="pt-BR"/>
        </w:rPr>
        <w:t>vazão, tornando-se incapazes de suprir a demanda de todos os moradores,</w:t>
      </w:r>
      <w:r w:rsidR="00CA418A" w:rsidRPr="003D2FFE">
        <w:rPr>
          <w:lang w:val="pt-BR"/>
        </w:rPr>
        <w:t xml:space="preserve"> e a </w:t>
      </w:r>
      <w:r w:rsidRPr="003D2FFE">
        <w:rPr>
          <w:lang w:val="pt-BR"/>
        </w:rPr>
        <w:t>ocorr</w:t>
      </w:r>
      <w:r w:rsidR="00CA418A" w:rsidRPr="003D2FFE">
        <w:rPr>
          <w:lang w:val="pt-BR"/>
        </w:rPr>
        <w:t>ência de adversidades decorrentes</w:t>
      </w:r>
      <w:r w:rsidRPr="003D2FFE">
        <w:rPr>
          <w:lang w:val="pt-BR"/>
        </w:rPr>
        <w:t>.</w:t>
      </w:r>
    </w:p>
    <w:p w14:paraId="7E5501CE" w14:textId="673020B9" w:rsidR="00116A42" w:rsidRPr="003D2FFE" w:rsidRDefault="00341ABB" w:rsidP="00A8303F">
      <w:pPr>
        <w:spacing w:before="240"/>
        <w:rPr>
          <w:lang w:val="pt-BR"/>
        </w:rPr>
      </w:pPr>
      <w:r w:rsidRPr="003D2FFE">
        <w:rPr>
          <w:lang w:val="pt-BR"/>
        </w:rPr>
        <w:t>3- Sub-bacia do Rio Palmital</w:t>
      </w:r>
      <w:r w:rsidR="00DE5035" w:rsidRPr="003D2FFE">
        <w:rPr>
          <w:lang w:val="pt-BR"/>
        </w:rPr>
        <w:t xml:space="preserve"> – a cidade de Apiaí, sede do </w:t>
      </w:r>
      <w:r w:rsidR="00E9410E" w:rsidRPr="003D2FFE">
        <w:rPr>
          <w:lang w:val="pt-BR"/>
        </w:rPr>
        <w:t>Município de</w:t>
      </w:r>
      <w:r w:rsidR="00DE5035" w:rsidRPr="003D2FFE">
        <w:rPr>
          <w:lang w:val="pt-BR"/>
        </w:rPr>
        <w:t xml:space="preserve"> mesmo nome,</w:t>
      </w:r>
      <w:r w:rsidR="00E9410E" w:rsidRPr="003D2FFE">
        <w:rPr>
          <w:lang w:val="pt-BR"/>
        </w:rPr>
        <w:t xml:space="preserve"> é a principal </w:t>
      </w:r>
      <w:r w:rsidR="00DE5035" w:rsidRPr="003D2FFE">
        <w:rPr>
          <w:lang w:val="pt-BR"/>
        </w:rPr>
        <w:t xml:space="preserve">área urbana </w:t>
      </w:r>
      <w:r w:rsidR="00E9410E" w:rsidRPr="003D2FFE">
        <w:rPr>
          <w:lang w:val="pt-BR"/>
        </w:rPr>
        <w:t>da região do Alto Vale, e seu desenvolvimento necessita cada vez mais de volumes expressivos de água, porém, o principal curso d’água próximo à cidade</w:t>
      </w:r>
      <w:r w:rsidR="00DE5035" w:rsidRPr="003D2FFE">
        <w:rPr>
          <w:lang w:val="pt-BR"/>
        </w:rPr>
        <w:t xml:space="preserve"> </w:t>
      </w:r>
      <w:r w:rsidR="00E9410E" w:rsidRPr="003D2FFE">
        <w:rPr>
          <w:lang w:val="pt-BR"/>
        </w:rPr>
        <w:t>se aproxima de seu limite de disponibilidade</w:t>
      </w:r>
      <w:r w:rsidR="00DE5035" w:rsidRPr="003D2FFE">
        <w:rPr>
          <w:lang w:val="pt-BR"/>
        </w:rPr>
        <w:t xml:space="preserve"> nos períodos de estiagem</w:t>
      </w:r>
      <w:r w:rsidR="00E9410E" w:rsidRPr="003D2FFE">
        <w:rPr>
          <w:lang w:val="pt-BR"/>
        </w:rPr>
        <w:t xml:space="preserve">, tornando-se um possível limitador ao desenvolvimento urbano, havendo necessidade de estudos que viabilizem novas fontes de abastecimento. </w:t>
      </w:r>
    </w:p>
    <w:p w14:paraId="1E333DEA" w14:textId="1EE6E46B" w:rsidR="00116A42" w:rsidRPr="003D2FFE" w:rsidRDefault="00E9410E" w:rsidP="00A8303F">
      <w:pPr>
        <w:spacing w:before="240"/>
        <w:rPr>
          <w:lang w:val="pt-BR"/>
        </w:rPr>
      </w:pPr>
      <w:r w:rsidRPr="003D2FFE">
        <w:rPr>
          <w:lang w:val="pt-BR"/>
        </w:rPr>
        <w:t xml:space="preserve"> 4- Sub</w:t>
      </w:r>
      <w:r w:rsidR="00341ABB" w:rsidRPr="003D2FFE">
        <w:rPr>
          <w:lang w:val="pt-BR"/>
        </w:rPr>
        <w:t>-</w:t>
      </w:r>
      <w:r w:rsidR="00607F10" w:rsidRPr="003D2FFE">
        <w:rPr>
          <w:lang w:val="pt-BR"/>
        </w:rPr>
        <w:t xml:space="preserve">bacia do Rio </w:t>
      </w:r>
      <w:proofErr w:type="spellStart"/>
      <w:r w:rsidR="00607F10" w:rsidRPr="003D2FFE">
        <w:rPr>
          <w:lang w:val="pt-BR"/>
        </w:rPr>
        <w:t>Itapitangui</w:t>
      </w:r>
      <w:proofErr w:type="spellEnd"/>
      <w:r w:rsidR="001F5EE3" w:rsidRPr="003D2FFE">
        <w:rPr>
          <w:lang w:val="pt-BR"/>
        </w:rPr>
        <w:t xml:space="preserve"> – </w:t>
      </w:r>
      <w:r w:rsidR="00607F10" w:rsidRPr="003D2FFE">
        <w:rPr>
          <w:lang w:val="pt-BR"/>
        </w:rPr>
        <w:t xml:space="preserve">o </w:t>
      </w:r>
      <w:r w:rsidRPr="003D2FFE">
        <w:rPr>
          <w:lang w:val="pt-BR"/>
        </w:rPr>
        <w:t xml:space="preserve">Município de Cananéia é abastecido atualmente pelo Rio </w:t>
      </w:r>
      <w:proofErr w:type="spellStart"/>
      <w:r w:rsidRPr="003D2FFE">
        <w:rPr>
          <w:lang w:val="pt-BR"/>
        </w:rPr>
        <w:t>Itapitangui</w:t>
      </w:r>
      <w:proofErr w:type="spellEnd"/>
      <w:r w:rsidRPr="003D2FFE">
        <w:rPr>
          <w:lang w:val="pt-BR"/>
        </w:rPr>
        <w:t xml:space="preserve">, </w:t>
      </w:r>
      <w:r w:rsidR="001F5EE3" w:rsidRPr="003D2FFE">
        <w:rPr>
          <w:lang w:val="pt-BR"/>
        </w:rPr>
        <w:t xml:space="preserve">que, </w:t>
      </w:r>
      <w:r w:rsidRPr="003D2FFE">
        <w:rPr>
          <w:lang w:val="pt-BR"/>
        </w:rPr>
        <w:t xml:space="preserve">não sendo um curso d’água caudaloso, nos períodos de estiagem, bem como, nos períodos de verão, quando o afluxo de turistas amplia inúmeras vezes o consumo de água, </w:t>
      </w:r>
      <w:r w:rsidR="001F5EE3" w:rsidRPr="003D2FFE">
        <w:rPr>
          <w:lang w:val="pt-BR"/>
        </w:rPr>
        <w:t xml:space="preserve">observa-se </w:t>
      </w:r>
      <w:r w:rsidRPr="003D2FFE">
        <w:rPr>
          <w:lang w:val="pt-BR"/>
        </w:rPr>
        <w:t xml:space="preserve">dificuldades de manter a regularidade do abastecimento. Considerando que o desenvolvimento da cidade é algo inevitável, novas fontes alternativas de abastecimento deverão ser levantadas, evitando-se possíveis colapsos do sistema. </w:t>
      </w:r>
    </w:p>
    <w:p w14:paraId="2EDAFA13" w14:textId="35859062" w:rsidR="00116A42" w:rsidRPr="003D2FFE" w:rsidRDefault="00E9410E" w:rsidP="00A8303F">
      <w:pPr>
        <w:spacing w:before="240"/>
        <w:rPr>
          <w:lang w:val="pt-BR"/>
        </w:rPr>
      </w:pPr>
      <w:r w:rsidRPr="003D2FFE">
        <w:rPr>
          <w:lang w:val="pt-BR"/>
        </w:rPr>
        <w:t>5- Sub-</w:t>
      </w:r>
      <w:r w:rsidR="00607F10" w:rsidRPr="003D2FFE">
        <w:rPr>
          <w:lang w:val="pt-BR"/>
        </w:rPr>
        <w:t>b</w:t>
      </w:r>
      <w:r w:rsidRPr="003D2FFE">
        <w:rPr>
          <w:lang w:val="pt-BR"/>
        </w:rPr>
        <w:t xml:space="preserve">acia do Rio </w:t>
      </w:r>
      <w:proofErr w:type="spellStart"/>
      <w:r w:rsidRPr="003D2FFE">
        <w:rPr>
          <w:lang w:val="pt-BR"/>
        </w:rPr>
        <w:t>Jacupiranguinha</w:t>
      </w:r>
      <w:proofErr w:type="spellEnd"/>
      <w:r w:rsidRPr="003D2FFE">
        <w:rPr>
          <w:lang w:val="pt-BR"/>
        </w:rPr>
        <w:t xml:space="preserve"> – </w:t>
      </w:r>
      <w:r w:rsidR="00607F10" w:rsidRPr="003D2FFE">
        <w:rPr>
          <w:lang w:val="pt-BR"/>
        </w:rPr>
        <w:t>o</w:t>
      </w:r>
      <w:r w:rsidRPr="003D2FFE">
        <w:rPr>
          <w:lang w:val="pt-BR"/>
        </w:rPr>
        <w:t xml:space="preserve"> Município de Cajati, é o principal polo industrial da região, em função da atividade minerária existente na cidade. Quase todas as grandes empresas e a concessionária de abastecimento fazem uso das águas do Rio </w:t>
      </w:r>
      <w:proofErr w:type="spellStart"/>
      <w:r w:rsidRPr="003D2FFE">
        <w:rPr>
          <w:lang w:val="pt-BR"/>
        </w:rPr>
        <w:t>Jacupiranguinha</w:t>
      </w:r>
      <w:proofErr w:type="spellEnd"/>
      <w:r w:rsidRPr="003D2FFE">
        <w:rPr>
          <w:lang w:val="pt-BR"/>
        </w:rPr>
        <w:t>, sendo que essas captações se concentram num trecho pequeno dentro da área urbana do Município. Essas extrações de água de forma concentrada</w:t>
      </w:r>
      <w:r w:rsidR="00607F10" w:rsidRPr="003D2FFE">
        <w:rPr>
          <w:lang w:val="pt-BR"/>
        </w:rPr>
        <w:t xml:space="preserve"> podem</w:t>
      </w:r>
      <w:r w:rsidRPr="003D2FFE">
        <w:rPr>
          <w:lang w:val="pt-BR"/>
        </w:rPr>
        <w:t xml:space="preserve"> causar o fenômeno de leito seco nos períodos de estiagem prolongada, podendo criar conflitos de uso da água e limitar o desenvolvimento do Município. Além disso, existe também a preocupação constante com a qualidade das águas desse rio, </w:t>
      </w:r>
      <w:r w:rsidR="00F64BB8" w:rsidRPr="003D2FFE">
        <w:rPr>
          <w:lang w:val="pt-BR"/>
        </w:rPr>
        <w:t xml:space="preserve">devido ao </w:t>
      </w:r>
      <w:r w:rsidRPr="003D2FFE">
        <w:rPr>
          <w:lang w:val="pt-BR"/>
        </w:rPr>
        <w:t>seu percurso</w:t>
      </w:r>
      <w:r w:rsidR="00F64BB8" w:rsidRPr="003D2FFE">
        <w:rPr>
          <w:lang w:val="pt-BR"/>
        </w:rPr>
        <w:t xml:space="preserve"> estar situada </w:t>
      </w:r>
      <w:r w:rsidRPr="003D2FFE">
        <w:rPr>
          <w:lang w:val="pt-BR"/>
        </w:rPr>
        <w:t xml:space="preserve">entre as pistas norte e sul da Rodovia Regis Bittencourt (BR-116), com sérios riscos de contaminação por acidentes com cargas perigosas, </w:t>
      </w:r>
      <w:r w:rsidR="001F5EE3" w:rsidRPr="003D2FFE">
        <w:rPr>
          <w:lang w:val="pt-BR"/>
        </w:rPr>
        <w:t xml:space="preserve">que ocorrem com </w:t>
      </w:r>
      <w:r w:rsidR="00F64BB8" w:rsidRPr="003D2FFE">
        <w:rPr>
          <w:lang w:val="pt-BR"/>
        </w:rPr>
        <w:t>elevada frequência</w:t>
      </w:r>
      <w:r w:rsidRPr="003D2FFE">
        <w:rPr>
          <w:lang w:val="pt-BR"/>
        </w:rPr>
        <w:t>.</w:t>
      </w:r>
    </w:p>
    <w:p w14:paraId="120F41F5" w14:textId="6000D731" w:rsidR="00E45DF4" w:rsidRPr="003D2FFE" w:rsidRDefault="00F64BB8" w:rsidP="00A8303F">
      <w:pPr>
        <w:spacing w:before="240"/>
        <w:rPr>
          <w:lang w:val="pt-BR"/>
        </w:rPr>
      </w:pPr>
      <w:r w:rsidRPr="003D2FFE">
        <w:rPr>
          <w:lang w:val="pt-BR"/>
        </w:rPr>
        <w:lastRenderedPageBreak/>
        <w:t xml:space="preserve">6- </w:t>
      </w:r>
      <w:r w:rsidR="00E9410E" w:rsidRPr="003D2FFE">
        <w:rPr>
          <w:lang w:val="pt-BR"/>
        </w:rPr>
        <w:t>Su</w:t>
      </w:r>
      <w:r w:rsidR="00607F10" w:rsidRPr="003D2FFE">
        <w:rPr>
          <w:lang w:val="pt-BR"/>
        </w:rPr>
        <w:t>b-b</w:t>
      </w:r>
      <w:r w:rsidR="00E9410E" w:rsidRPr="003D2FFE">
        <w:rPr>
          <w:lang w:val="pt-BR"/>
        </w:rPr>
        <w:t>acias dos Municípios de Barra do Turvo, Barra do Chapéu, Itapirapuã Paulista e Ribeira</w:t>
      </w:r>
      <w:r w:rsidR="00607F10" w:rsidRPr="003D2FFE">
        <w:rPr>
          <w:lang w:val="pt-BR"/>
        </w:rPr>
        <w:t xml:space="preserve"> - n</w:t>
      </w:r>
      <w:r w:rsidR="00E9410E" w:rsidRPr="003D2FFE">
        <w:rPr>
          <w:lang w:val="pt-BR"/>
        </w:rPr>
        <w:t>as áreas rurais desses Municípios, principalmente em pequenos núcleos populacionais, onde existem iniciativas de abastecimento coletivo, observou-se a busca por captações de águas subterrâneas, em razão de dificuldade em se encontrar cursos d’água superficiais com disponibilidade hídrica regular e garantia de qualidade. Essa realidade local</w:t>
      </w:r>
      <w:r w:rsidR="00607F10" w:rsidRPr="003D2FFE">
        <w:rPr>
          <w:lang w:val="pt-BR"/>
        </w:rPr>
        <w:t xml:space="preserve"> deve-se</w:t>
      </w:r>
      <w:r w:rsidR="00E9410E" w:rsidRPr="003D2FFE">
        <w:rPr>
          <w:lang w:val="pt-BR"/>
        </w:rPr>
        <w:t xml:space="preserve"> ao fator geográfico, onde os cursos d’água são pequenos, com reduzidas bacias de contribuição pela proximidade com os divisores de água, bem como, pelo desmatamento ocorrido no passado para plantio de pastagens e áreas de reflorestamentos de pinus e eucalipto. </w:t>
      </w:r>
    </w:p>
    <w:p w14:paraId="21B869FF" w14:textId="601AF01C" w:rsidR="00E9410E" w:rsidRPr="003D2FFE" w:rsidRDefault="00F64BB8" w:rsidP="00CF22C1">
      <w:pPr>
        <w:spacing w:before="240" w:after="240"/>
        <w:rPr>
          <w:highlight w:val="cyan"/>
          <w:lang w:val="pt-BR"/>
        </w:rPr>
      </w:pPr>
      <w:r w:rsidRPr="003D2FFE">
        <w:rPr>
          <w:lang w:val="pt-BR"/>
        </w:rPr>
        <w:t xml:space="preserve">7- </w:t>
      </w:r>
      <w:r w:rsidR="00E9410E" w:rsidRPr="003D2FFE">
        <w:rPr>
          <w:lang w:val="pt-BR"/>
        </w:rPr>
        <w:t xml:space="preserve">Área rural dos Municípios de Registro e Pariquera-Açu – Nessa região de planícies baixas, onde não existe oferta de águas potáveis oriundas de nascentes ou cursos d’água superficiais, principalmente nas pequenas propriedades rurais de famílias humildes, </w:t>
      </w:r>
      <w:r w:rsidR="00E45DF4" w:rsidRPr="003D2FFE">
        <w:rPr>
          <w:lang w:val="pt-BR"/>
        </w:rPr>
        <w:t xml:space="preserve">os abastecimentos </w:t>
      </w:r>
      <w:r w:rsidR="0075604A" w:rsidRPr="003D2FFE">
        <w:rPr>
          <w:lang w:val="pt-BR"/>
        </w:rPr>
        <w:t xml:space="preserve">dependem de </w:t>
      </w:r>
      <w:r w:rsidR="00E9410E" w:rsidRPr="003D2FFE">
        <w:rPr>
          <w:lang w:val="pt-BR"/>
        </w:rPr>
        <w:t xml:space="preserve">poços rasos tipo cacimba, </w:t>
      </w:r>
      <w:r w:rsidR="0075604A" w:rsidRPr="003D2FFE">
        <w:rPr>
          <w:lang w:val="pt-BR"/>
        </w:rPr>
        <w:t xml:space="preserve">porém, </w:t>
      </w:r>
      <w:r w:rsidR="00E9410E" w:rsidRPr="003D2FFE">
        <w:rPr>
          <w:lang w:val="pt-BR"/>
        </w:rPr>
        <w:t xml:space="preserve">esporadicamente, nos anos </w:t>
      </w:r>
      <w:r w:rsidR="0075604A" w:rsidRPr="003D2FFE">
        <w:rPr>
          <w:lang w:val="pt-BR"/>
        </w:rPr>
        <w:t xml:space="preserve">em que </w:t>
      </w:r>
      <w:r w:rsidR="00E9410E" w:rsidRPr="003D2FFE">
        <w:rPr>
          <w:lang w:val="pt-BR"/>
        </w:rPr>
        <w:t xml:space="preserve">ocorrem períodos de estiagem prolongada, acontece um drástico rebaixamento do lençol freático, </w:t>
      </w:r>
      <w:r w:rsidR="0075604A" w:rsidRPr="003D2FFE">
        <w:rPr>
          <w:lang w:val="pt-BR"/>
        </w:rPr>
        <w:t>a demanda é suprida pel</w:t>
      </w:r>
      <w:r w:rsidR="00E9410E" w:rsidRPr="003D2FFE">
        <w:rPr>
          <w:lang w:val="pt-BR"/>
        </w:rPr>
        <w:t xml:space="preserve">a concessionária de abastecimento com fornecimento de água por meio de caminhões pipa.  </w:t>
      </w:r>
    </w:p>
    <w:p w14:paraId="5DAA6AEC" w14:textId="4D4707AF" w:rsidR="00593407" w:rsidRPr="003D2FFE" w:rsidRDefault="00A8303F" w:rsidP="00593407">
      <w:pPr>
        <w:rPr>
          <w:b/>
          <w:lang w:val="pt-BR"/>
        </w:rPr>
      </w:pPr>
      <w:r w:rsidRPr="003D2FFE">
        <w:rPr>
          <w:b/>
          <w:lang w:val="pt-BR"/>
        </w:rPr>
        <w:t>ORIENTAÇÕES PARA A GESTÃO</w:t>
      </w:r>
    </w:p>
    <w:p w14:paraId="00CCB6E1" w14:textId="79C202A2" w:rsidR="00A8303F" w:rsidRPr="00A8303F" w:rsidRDefault="642524C1" w:rsidP="642524C1">
      <w:pPr>
        <w:pBdr>
          <w:top w:val="nil"/>
          <w:left w:val="nil"/>
          <w:bottom w:val="nil"/>
          <w:right w:val="nil"/>
          <w:between w:val="nil"/>
        </w:pBdr>
        <w:spacing w:before="240"/>
        <w:rPr>
          <w:lang w:val="pt-BR"/>
        </w:rPr>
      </w:pPr>
      <w:r w:rsidRPr="642524C1">
        <w:rPr>
          <w:lang w:val="pt-BR"/>
        </w:rPr>
        <w:t>Devido à pressão periférica, principalmente dos grandes centros urbanos como as macrometrópoles de São Paulo, Sorocaba e Curitiba, existe a necessidade da busca permanente por ferramentas que visem a proteção dos recursos hídricos da bacia hidrográfica, apoiando ações que coíbam desmatamentos, monitorem os pontos potenciais de contaminação e poluição e promovam a recuperação de áreas degradadas. Nesse sentido, verifica-se a necessidade da criação de uma Câmara Técnica de Análise de Outorga, com vistas à aplicação do conceito de outorga coletiva e à exigência de contrapartidas para a melhoria do monitoramento da qualidade e quantidade de água na Bacia.</w:t>
      </w:r>
    </w:p>
    <w:p w14:paraId="48908B29" w14:textId="77777777" w:rsidR="00A8303F" w:rsidRPr="00A8303F" w:rsidRDefault="00A8303F" w:rsidP="00A8303F">
      <w:pPr>
        <w:pBdr>
          <w:top w:val="nil"/>
          <w:left w:val="nil"/>
          <w:bottom w:val="nil"/>
          <w:right w:val="nil"/>
          <w:between w:val="nil"/>
        </w:pBdr>
        <w:spacing w:before="240"/>
        <w:rPr>
          <w:lang w:val="pt-BR"/>
        </w:rPr>
      </w:pPr>
      <w:r w:rsidRPr="00A8303F">
        <w:rPr>
          <w:lang w:val="pt-BR"/>
        </w:rPr>
        <w:t xml:space="preserve">No contexto de suas possibilidades e atribuições, o Comitê RB aprovou em dezembro de 2019 o Plano de Desenvolvimento e Proteção Ambiental – </w:t>
      </w:r>
      <w:proofErr w:type="spellStart"/>
      <w:r w:rsidRPr="00A8303F">
        <w:rPr>
          <w:lang w:val="pt-BR"/>
        </w:rPr>
        <w:t>PDPA</w:t>
      </w:r>
      <w:proofErr w:type="spellEnd"/>
      <w:r w:rsidRPr="00A8303F">
        <w:rPr>
          <w:lang w:val="pt-BR"/>
        </w:rPr>
        <w:t xml:space="preserve"> e a minuta da Lei Específica para a região da </w:t>
      </w:r>
      <w:proofErr w:type="spellStart"/>
      <w:r w:rsidRPr="00A8303F">
        <w:rPr>
          <w:lang w:val="pt-BR"/>
        </w:rPr>
        <w:t>APRM</w:t>
      </w:r>
      <w:proofErr w:type="spellEnd"/>
      <w:r w:rsidRPr="00A8303F">
        <w:rPr>
          <w:lang w:val="pt-BR"/>
        </w:rPr>
        <w:t xml:space="preserve"> do Alto Juquiá e São Lourenço. Os documentos passaram pela avaliação das Câmaras Técnicas do Conselho Estadual de Recursos Hídricos – </w:t>
      </w:r>
      <w:proofErr w:type="spellStart"/>
      <w:r w:rsidRPr="00A8303F">
        <w:rPr>
          <w:lang w:val="pt-BR"/>
        </w:rPr>
        <w:t>CRH</w:t>
      </w:r>
      <w:proofErr w:type="spellEnd"/>
      <w:r w:rsidRPr="00A8303F">
        <w:rPr>
          <w:lang w:val="pt-BR"/>
        </w:rPr>
        <w:t>, do Conselho Estadual do Meio Ambiente – Consema e recentemente, após a retomada das reuniões do Conselho de Desenvolvimento da Região Metropolitana de São Paulo-</w:t>
      </w:r>
      <w:proofErr w:type="spellStart"/>
      <w:r w:rsidRPr="00A8303F">
        <w:rPr>
          <w:lang w:val="pt-BR"/>
        </w:rPr>
        <w:t>CDRMSP</w:t>
      </w:r>
      <w:proofErr w:type="spellEnd"/>
      <w:r w:rsidRPr="00A8303F">
        <w:rPr>
          <w:lang w:val="pt-BR"/>
        </w:rPr>
        <w:t xml:space="preserve">, realizada no dia 14/08/2023, a minuta e Lei da Área de Proteção e Recuperação de Mananciais do Alto Juquiá/São Lourenço, avaliada pelo Consema, foi apreciada  na reunião do </w:t>
      </w:r>
      <w:proofErr w:type="spellStart"/>
      <w:r w:rsidRPr="00A8303F">
        <w:rPr>
          <w:lang w:val="pt-BR"/>
        </w:rPr>
        <w:t>CDRMSP</w:t>
      </w:r>
      <w:proofErr w:type="spellEnd"/>
      <w:r w:rsidRPr="00A8303F">
        <w:rPr>
          <w:lang w:val="pt-BR"/>
        </w:rPr>
        <w:t xml:space="preserve"> no dia 25 de setembro de 2023, e, aprovada juntamente com os projetos de Lei da Área de Proteção e Recuperação de Mananciais da Bacia do Rio Jaguari-</w:t>
      </w:r>
      <w:proofErr w:type="spellStart"/>
      <w:r w:rsidRPr="00A8303F">
        <w:rPr>
          <w:lang w:val="pt-BR"/>
        </w:rPr>
        <w:t>APRM</w:t>
      </w:r>
      <w:proofErr w:type="spellEnd"/>
      <w:r w:rsidRPr="00A8303F">
        <w:rPr>
          <w:lang w:val="pt-BR"/>
        </w:rPr>
        <w:t>-</w:t>
      </w:r>
      <w:proofErr w:type="spellStart"/>
      <w:r w:rsidRPr="00A8303F">
        <w:rPr>
          <w:lang w:val="pt-BR"/>
        </w:rPr>
        <w:t>JAG</w:t>
      </w:r>
      <w:proofErr w:type="spellEnd"/>
      <w:r w:rsidRPr="00A8303F">
        <w:rPr>
          <w:lang w:val="pt-BR"/>
        </w:rPr>
        <w:t xml:space="preserve">, e do Rio </w:t>
      </w:r>
      <w:proofErr w:type="spellStart"/>
      <w:r w:rsidRPr="00A8303F">
        <w:rPr>
          <w:lang w:val="pt-BR"/>
        </w:rPr>
        <w:t>Guaió</w:t>
      </w:r>
      <w:proofErr w:type="spellEnd"/>
      <w:r w:rsidRPr="00A8303F">
        <w:rPr>
          <w:lang w:val="pt-BR"/>
        </w:rPr>
        <w:t>-</w:t>
      </w:r>
      <w:proofErr w:type="spellStart"/>
      <w:r w:rsidRPr="00A8303F">
        <w:rPr>
          <w:lang w:val="pt-BR"/>
        </w:rPr>
        <w:t>APRM</w:t>
      </w:r>
      <w:proofErr w:type="spellEnd"/>
      <w:r w:rsidRPr="00A8303F">
        <w:rPr>
          <w:lang w:val="pt-BR"/>
        </w:rPr>
        <w:t>-RG e do Cabuçu/Tanque Grande-</w:t>
      </w:r>
      <w:proofErr w:type="spellStart"/>
      <w:r w:rsidRPr="00A8303F">
        <w:rPr>
          <w:lang w:val="pt-BR"/>
        </w:rPr>
        <w:t>APRM</w:t>
      </w:r>
      <w:proofErr w:type="spellEnd"/>
      <w:r w:rsidRPr="00A8303F">
        <w:rPr>
          <w:lang w:val="pt-BR"/>
        </w:rPr>
        <w:t xml:space="preserve"> CTG.</w:t>
      </w:r>
    </w:p>
    <w:p w14:paraId="6C37914A" w14:textId="77777777" w:rsidR="00A8303F" w:rsidRPr="00A8303F" w:rsidRDefault="00A8303F" w:rsidP="00A8303F">
      <w:pPr>
        <w:pBdr>
          <w:top w:val="nil"/>
          <w:left w:val="nil"/>
          <w:bottom w:val="nil"/>
          <w:right w:val="nil"/>
          <w:between w:val="nil"/>
        </w:pBdr>
        <w:spacing w:before="240"/>
        <w:rPr>
          <w:lang w:val="pt-BR"/>
        </w:rPr>
      </w:pPr>
      <w:r w:rsidRPr="00A8303F">
        <w:rPr>
          <w:lang w:val="pt-BR"/>
        </w:rPr>
        <w:lastRenderedPageBreak/>
        <w:t>A minuta de Lei da Área de Proteção e Recuperação de Mananciais do Alto Juquiá/São Lourenço-</w:t>
      </w:r>
      <w:proofErr w:type="spellStart"/>
      <w:r w:rsidRPr="00A8303F">
        <w:rPr>
          <w:lang w:val="pt-BR"/>
        </w:rPr>
        <w:t>APRM</w:t>
      </w:r>
      <w:proofErr w:type="spellEnd"/>
      <w:r w:rsidRPr="00A8303F">
        <w:rPr>
          <w:lang w:val="pt-BR"/>
        </w:rPr>
        <w:t xml:space="preserve"> </w:t>
      </w:r>
      <w:proofErr w:type="spellStart"/>
      <w:r w:rsidRPr="00A8303F">
        <w:rPr>
          <w:lang w:val="pt-BR"/>
        </w:rPr>
        <w:t>AJ</w:t>
      </w:r>
      <w:proofErr w:type="spellEnd"/>
      <w:r w:rsidRPr="00A8303F">
        <w:rPr>
          <w:lang w:val="pt-BR"/>
        </w:rPr>
        <w:t>/</w:t>
      </w:r>
      <w:proofErr w:type="spellStart"/>
      <w:r w:rsidRPr="00A8303F">
        <w:rPr>
          <w:lang w:val="pt-BR"/>
        </w:rPr>
        <w:t>SL</w:t>
      </w:r>
      <w:proofErr w:type="spellEnd"/>
      <w:r w:rsidRPr="00A8303F">
        <w:rPr>
          <w:lang w:val="pt-BR"/>
        </w:rPr>
        <w:t xml:space="preserve"> será objeto de deliberação pelo Conselho Estadual de Recursos Hídricos-</w:t>
      </w:r>
      <w:proofErr w:type="spellStart"/>
      <w:r w:rsidRPr="00A8303F">
        <w:rPr>
          <w:lang w:val="pt-BR"/>
        </w:rPr>
        <w:t>CRH</w:t>
      </w:r>
      <w:proofErr w:type="spellEnd"/>
      <w:r w:rsidRPr="00A8303F">
        <w:rPr>
          <w:lang w:val="pt-BR"/>
        </w:rPr>
        <w:t xml:space="preserve">, com vistas ao encaminhamento pelo Senhor Governador à </w:t>
      </w:r>
      <w:proofErr w:type="spellStart"/>
      <w:r w:rsidRPr="00A8303F">
        <w:rPr>
          <w:lang w:val="pt-BR"/>
        </w:rPr>
        <w:t>Assembléia</w:t>
      </w:r>
      <w:proofErr w:type="spellEnd"/>
      <w:r w:rsidRPr="00A8303F">
        <w:rPr>
          <w:lang w:val="pt-BR"/>
        </w:rPr>
        <w:t xml:space="preserve"> Legislativa. </w:t>
      </w:r>
    </w:p>
    <w:p w14:paraId="2ACDB0AE" w14:textId="77777777" w:rsidR="00A8303F" w:rsidRPr="00A8303F" w:rsidRDefault="00A8303F" w:rsidP="00A8303F">
      <w:pPr>
        <w:pBdr>
          <w:top w:val="nil"/>
          <w:left w:val="nil"/>
          <w:bottom w:val="nil"/>
          <w:right w:val="nil"/>
          <w:between w:val="nil"/>
        </w:pBdr>
        <w:spacing w:before="240"/>
        <w:rPr>
          <w:lang w:val="pt-BR"/>
        </w:rPr>
      </w:pPr>
      <w:r w:rsidRPr="00A8303F">
        <w:rPr>
          <w:lang w:val="pt-BR"/>
        </w:rPr>
        <w:t xml:space="preserve">Particularmente com relação à captação de água do Sistema Produtor São Lourenço, responsável pela variação acentuada da vazão outorgada entre 2017 e 2018 (Tabela 6), deveria ser considerado no cálculo de disponibilidade hídrica a população abastecida com as águas da transposição do rio </w:t>
      </w:r>
      <w:proofErr w:type="spellStart"/>
      <w:r w:rsidRPr="00A8303F">
        <w:rPr>
          <w:lang w:val="pt-BR"/>
        </w:rPr>
        <w:t>juquia</w:t>
      </w:r>
      <w:proofErr w:type="spellEnd"/>
      <w:r w:rsidRPr="00A8303F">
        <w:rPr>
          <w:lang w:val="pt-BR"/>
        </w:rPr>
        <w:t xml:space="preserve"> para a RMSP, para que o Comitê RB tenha acesso as informações da quantidade de usuários abastecidos, e a natureza da cobrança subdividida em residencial, comercial e industrial.</w:t>
      </w:r>
    </w:p>
    <w:p w14:paraId="2FFFD329" w14:textId="77777777" w:rsidR="00A8303F" w:rsidRPr="00A8303F" w:rsidRDefault="00A8303F" w:rsidP="00A8303F">
      <w:pPr>
        <w:pBdr>
          <w:top w:val="nil"/>
          <w:left w:val="nil"/>
          <w:bottom w:val="nil"/>
          <w:right w:val="nil"/>
          <w:between w:val="nil"/>
        </w:pBdr>
        <w:spacing w:before="240"/>
        <w:rPr>
          <w:lang w:val="pt-BR"/>
        </w:rPr>
      </w:pPr>
      <w:r w:rsidRPr="00A8303F">
        <w:rPr>
          <w:lang w:val="pt-BR"/>
        </w:rPr>
        <w:t xml:space="preserve">Além disso, o Comitê deve estreitar relações com o Estado do Paraná, promovendo um intercâmbio com troca de informações e a sua integração, visando estar atento ao que ocorre no Estado vizinho, uma vez que o Rio Ribeira de Iguape e alguns dos seus afluentes são oriundos de terras paranaenses, e os usos e interferências realizados nesses cursos d’água afetam direta e indiretamente na qualidade e disponibilidade hídrica da </w:t>
      </w:r>
      <w:proofErr w:type="spellStart"/>
      <w:r w:rsidRPr="00A8303F">
        <w:rPr>
          <w:lang w:val="pt-BR"/>
        </w:rPr>
        <w:t>UGRHI</w:t>
      </w:r>
      <w:proofErr w:type="spellEnd"/>
      <w:r w:rsidRPr="00A8303F">
        <w:rPr>
          <w:lang w:val="pt-BR"/>
        </w:rPr>
        <w:t xml:space="preserve"> 11, situada a jusante. </w:t>
      </w:r>
    </w:p>
    <w:p w14:paraId="04549E78" w14:textId="77777777" w:rsidR="00A8303F" w:rsidRPr="00A8303F" w:rsidRDefault="00A8303F" w:rsidP="00A8303F">
      <w:pPr>
        <w:pBdr>
          <w:top w:val="nil"/>
          <w:left w:val="nil"/>
          <w:bottom w:val="nil"/>
          <w:right w:val="nil"/>
          <w:between w:val="nil"/>
        </w:pBdr>
        <w:spacing w:before="240"/>
        <w:rPr>
          <w:lang w:val="pt-BR"/>
        </w:rPr>
      </w:pPr>
      <w:r w:rsidRPr="00A8303F">
        <w:rPr>
          <w:lang w:val="pt-BR"/>
        </w:rPr>
        <w:t xml:space="preserve">No passado, algumas ações nesse sentido foram iniciadas com os responsáveis pela gestão dos recursos hídricos do Paraná, viabilizadas por meio de projetos financiados com recursos do </w:t>
      </w:r>
      <w:proofErr w:type="spellStart"/>
      <w:r w:rsidRPr="00A8303F">
        <w:rPr>
          <w:lang w:val="pt-BR"/>
        </w:rPr>
        <w:t>Fehidro</w:t>
      </w:r>
      <w:proofErr w:type="spellEnd"/>
      <w:r w:rsidRPr="00A8303F">
        <w:rPr>
          <w:lang w:val="pt-BR"/>
        </w:rPr>
        <w:t xml:space="preserve">, tais como “Articulação Institucional SP/PR para Gerenciamento dos Recursos Hídricos do CBH-RB” (Contrato </w:t>
      </w:r>
      <w:proofErr w:type="spellStart"/>
      <w:r w:rsidRPr="00A8303F">
        <w:rPr>
          <w:lang w:val="pt-BR"/>
        </w:rPr>
        <w:t>Fehidro</w:t>
      </w:r>
      <w:proofErr w:type="spellEnd"/>
      <w:r w:rsidRPr="00A8303F">
        <w:rPr>
          <w:lang w:val="pt-BR"/>
        </w:rPr>
        <w:t xml:space="preserve"> 023/2009), “Sistema de Informação, Relatório de Situação </w:t>
      </w:r>
      <w:proofErr w:type="spellStart"/>
      <w:r w:rsidRPr="00A8303F">
        <w:rPr>
          <w:lang w:val="pt-BR"/>
        </w:rPr>
        <w:t>UGRHI</w:t>
      </w:r>
      <w:proofErr w:type="spellEnd"/>
      <w:r w:rsidRPr="00A8303F">
        <w:rPr>
          <w:lang w:val="pt-BR"/>
        </w:rPr>
        <w:t xml:space="preserve"> 11 e da Bacia do Ribeira SP-PR” (Contrato </w:t>
      </w:r>
      <w:proofErr w:type="spellStart"/>
      <w:r w:rsidRPr="00A8303F">
        <w:rPr>
          <w:lang w:val="pt-BR"/>
        </w:rPr>
        <w:t>Fehidro</w:t>
      </w:r>
      <w:proofErr w:type="spellEnd"/>
      <w:r w:rsidRPr="00A8303F">
        <w:rPr>
          <w:lang w:val="pt-BR"/>
        </w:rPr>
        <w:t xml:space="preserve"> 024/2012), mas os resultados deixaram muito a desejar, o que sugere a necessidade de ação política mais efetiva de articulação com a Agência Nacional de Águas e Saneamento Básico – ANA e a Secretaria de Meio Ambiente, Infraestrutura e Logística – </w:t>
      </w:r>
      <w:proofErr w:type="spellStart"/>
      <w:r w:rsidRPr="00A8303F">
        <w:rPr>
          <w:lang w:val="pt-BR"/>
        </w:rPr>
        <w:t>SEMIL</w:t>
      </w:r>
      <w:proofErr w:type="spellEnd"/>
      <w:r w:rsidRPr="00A8303F">
        <w:rPr>
          <w:lang w:val="pt-BR"/>
        </w:rPr>
        <w:t>/SP para a criação do Comitê Federal do Ribeira de Iguape.</w:t>
      </w:r>
    </w:p>
    <w:p w14:paraId="3D501B84" w14:textId="77777777" w:rsidR="00A8303F" w:rsidRPr="00A8303F" w:rsidRDefault="00A8303F" w:rsidP="00A8303F">
      <w:pPr>
        <w:pBdr>
          <w:top w:val="nil"/>
          <w:left w:val="nil"/>
          <w:bottom w:val="nil"/>
          <w:right w:val="nil"/>
          <w:between w:val="nil"/>
        </w:pBdr>
        <w:spacing w:before="240"/>
        <w:rPr>
          <w:lang w:val="pt-BR"/>
        </w:rPr>
      </w:pPr>
      <w:r w:rsidRPr="00A8303F">
        <w:rPr>
          <w:lang w:val="pt-BR"/>
        </w:rPr>
        <w:t>Com relação aos sistemas de monitoramento hídrico na Bacia Hidrográfica, o Comitê tem aprovado projetos que visam assegurar investimento nas ações de monitoramento hidrológico, dado o entendimento de que o sistema de monitoramento de qualidade e quantidade de água na bacia está deficitário e necessita de um estudo técnico para direcionar o montante necessário para que seja possível equalizar as informações, com base nas especificidades e considerando as microbacias.</w:t>
      </w:r>
    </w:p>
    <w:p w14:paraId="453C5A17" w14:textId="093D0B5E" w:rsidR="00A8303F" w:rsidRPr="00A8303F" w:rsidRDefault="642524C1" w:rsidP="642524C1">
      <w:pPr>
        <w:pBdr>
          <w:top w:val="nil"/>
          <w:left w:val="nil"/>
          <w:bottom w:val="nil"/>
          <w:right w:val="nil"/>
          <w:between w:val="nil"/>
        </w:pBdr>
        <w:spacing w:before="240"/>
        <w:rPr>
          <w:lang w:val="pt-BR"/>
        </w:rPr>
      </w:pPr>
      <w:r w:rsidRPr="642524C1">
        <w:rPr>
          <w:lang w:val="pt-BR"/>
        </w:rPr>
        <w:t xml:space="preserve">Já com relação às ações de gestão no tocante a processos de concessão e de cobrança pelo uso da água, considerando o significativo número, como a de 2022 em que foram registrados 239 processos para concessão de uso da água, e destes 81 são de captações de água superficial e 85 de água subterrânea (DAEE, 2023), seria de suma importância a disponibilização de ferramentas de suporte a tomadas de decisões, que permitiria conhecer e direcionar ações de fiscalização e cobrança justa pelo uso dos recursos hídricos. Para tanto, a elaboração de um sistema de apoio às atividades de cadastro de usuários de recursos hídricos, fiscalização e acompanhamento de </w:t>
      </w:r>
      <w:r w:rsidRPr="642524C1">
        <w:rPr>
          <w:lang w:val="pt-BR"/>
        </w:rPr>
        <w:lastRenderedPageBreak/>
        <w:t>processo de outorgas e cobrança, utilizando uma base de dados atualizada com informações confiáveis e a localização geográfica dos usuários dos recursos hídricos, além de outras ferramentas de gestão e análise, como gráficos e dashboards interativos, se fazem necessárias para fortalecimento e transparência dos procedimentos da gestão dos recursos hídricos na Bacia.</w:t>
      </w:r>
    </w:p>
    <w:p w14:paraId="3FE72797" w14:textId="3758F49B" w:rsidR="004B3808" w:rsidRPr="003D2FFE" w:rsidRDefault="00A8303F" w:rsidP="00A8303F">
      <w:pPr>
        <w:pBdr>
          <w:top w:val="nil"/>
          <w:left w:val="nil"/>
          <w:bottom w:val="nil"/>
          <w:right w:val="nil"/>
          <w:between w:val="nil"/>
        </w:pBdr>
        <w:spacing w:before="240"/>
        <w:rPr>
          <w:b/>
          <w:color w:val="000000"/>
          <w:sz w:val="16"/>
          <w:szCs w:val="16"/>
          <w:lang w:val="pt-BR"/>
        </w:rPr>
      </w:pPr>
      <w:r w:rsidRPr="00A8303F">
        <w:rPr>
          <w:lang w:val="pt-BR"/>
        </w:rPr>
        <w:t>As questões relacionadas à priorização do uso dos recursos hídricos e de sua cobrança na bacia deverão merecer especial atenção no processo de revisão do Plano da Bacia, com base no Projeto de Apoio para o Fortalecimento da Capacidade de Prevenção e Gestão de Crises Hídricas no Estado de São Paulo.</w:t>
      </w:r>
    </w:p>
    <w:p w14:paraId="21E6A300" w14:textId="77777777" w:rsidR="002F19AA" w:rsidRPr="00F1542B" w:rsidRDefault="006D1785" w:rsidP="00287293">
      <w:pPr>
        <w:pStyle w:val="Ttulo3"/>
        <w:rPr>
          <w:lang w:val="pt-BR"/>
        </w:rPr>
      </w:pPr>
      <w:bookmarkStart w:id="110" w:name="_147n2zr" w:colFirst="0" w:colLast="0"/>
      <w:bookmarkStart w:id="111" w:name="_wds08pk4pns5" w:colFirst="0" w:colLast="0"/>
      <w:bookmarkStart w:id="112" w:name="_lbrvdwp6z8lp" w:colFirst="0" w:colLast="0"/>
      <w:bookmarkStart w:id="113" w:name="_f2sxo59r4dgn" w:colFirst="0" w:colLast="0"/>
      <w:bookmarkStart w:id="114" w:name="_b55lemdjam4u" w:colFirst="0" w:colLast="0"/>
      <w:bookmarkStart w:id="115" w:name="_bvrlsj8flvue" w:colFirst="0" w:colLast="0"/>
      <w:bookmarkStart w:id="116" w:name="_xxctqpnpt69u" w:colFirst="0" w:colLast="0"/>
      <w:bookmarkStart w:id="117" w:name="_5iz5we27bgtl" w:colFirst="0" w:colLast="0"/>
      <w:bookmarkStart w:id="118" w:name="_wacq9cykebl3" w:colFirst="0" w:colLast="0"/>
      <w:bookmarkStart w:id="119" w:name="_5mirqzff8pk5" w:colFirst="0" w:colLast="0"/>
      <w:bookmarkStart w:id="120" w:name="_Toc88768273"/>
      <w:bookmarkStart w:id="121" w:name="_Toc185837536"/>
      <w:bookmarkEnd w:id="110"/>
      <w:bookmarkEnd w:id="111"/>
      <w:bookmarkEnd w:id="112"/>
      <w:bookmarkEnd w:id="113"/>
      <w:bookmarkEnd w:id="114"/>
      <w:bookmarkEnd w:id="115"/>
      <w:bookmarkEnd w:id="116"/>
      <w:bookmarkEnd w:id="117"/>
      <w:bookmarkEnd w:id="118"/>
      <w:bookmarkEnd w:id="119"/>
      <w:r w:rsidRPr="00F1542B">
        <w:rPr>
          <w:lang w:val="pt-BR"/>
        </w:rPr>
        <w:t>3.1.1 - Rios de domínio da União</w:t>
      </w:r>
      <w:bookmarkEnd w:id="120"/>
      <w:bookmarkEnd w:id="121"/>
    </w:p>
    <w:p w14:paraId="362D4CA9" w14:textId="333D51F9" w:rsidR="00E56E0E" w:rsidRPr="003D2FFE" w:rsidRDefault="005C55AF" w:rsidP="00A8303F">
      <w:pPr>
        <w:spacing w:before="240"/>
        <w:ind w:firstLine="708"/>
        <w:rPr>
          <w:lang w:val="pt-BR"/>
        </w:rPr>
      </w:pPr>
      <w:bookmarkStart w:id="122" w:name="_23ckvvd" w:colFirst="0" w:colLast="0"/>
      <w:bookmarkEnd w:id="122"/>
      <w:r w:rsidRPr="003D2FFE">
        <w:rPr>
          <w:lang w:val="pt-BR"/>
        </w:rPr>
        <w:t>Conceitualmente, r</w:t>
      </w:r>
      <w:r w:rsidR="002F5525" w:rsidRPr="003D2FFE">
        <w:rPr>
          <w:lang w:val="pt-BR"/>
        </w:rPr>
        <w:t xml:space="preserve">ios de domínio da União são </w:t>
      </w:r>
      <w:r w:rsidR="002F5525" w:rsidRPr="003D2FFE">
        <w:rPr>
          <w:shd w:val="clear" w:color="auto" w:fill="FFFFFF"/>
          <w:lang w:val="pt-BR"/>
        </w:rPr>
        <w:t>aqueles que p</w:t>
      </w:r>
      <w:r w:rsidRPr="003D2FFE">
        <w:rPr>
          <w:shd w:val="clear" w:color="auto" w:fill="FFFFFF"/>
          <w:lang w:val="pt-BR"/>
        </w:rPr>
        <w:t>ercorrem</w:t>
      </w:r>
      <w:r w:rsidR="002F5525" w:rsidRPr="003D2FFE">
        <w:rPr>
          <w:shd w:val="clear" w:color="auto" w:fill="FFFFFF"/>
          <w:lang w:val="pt-BR"/>
        </w:rPr>
        <w:t xml:space="preserve"> mais de um estado brasileiro</w:t>
      </w:r>
      <w:r w:rsidRPr="003D2FFE">
        <w:rPr>
          <w:shd w:val="clear" w:color="auto" w:fill="FFFFFF"/>
          <w:lang w:val="pt-BR"/>
        </w:rPr>
        <w:t xml:space="preserve">, </w:t>
      </w:r>
      <w:r w:rsidR="002F5525" w:rsidRPr="003D2FFE">
        <w:rPr>
          <w:shd w:val="clear" w:color="auto" w:fill="FFFFFF"/>
          <w:lang w:val="pt-BR"/>
        </w:rPr>
        <w:t>que é o caso do Rio Ribeira de Iguape que nasce no Estado do Paraná e deságua no litoral sul</w:t>
      </w:r>
      <w:r w:rsidRPr="003D2FFE">
        <w:rPr>
          <w:shd w:val="clear" w:color="auto" w:fill="FFFFFF"/>
          <w:lang w:val="pt-BR"/>
        </w:rPr>
        <w:t>/sudeste</w:t>
      </w:r>
      <w:r w:rsidR="002F5525" w:rsidRPr="003D2FFE">
        <w:rPr>
          <w:shd w:val="clear" w:color="auto" w:fill="FFFFFF"/>
          <w:lang w:val="pt-BR"/>
        </w:rPr>
        <w:t xml:space="preserve"> do Estado de São Paulo. O Ribeira de Iguape possui extensão total de 470 km, sendo 130 km em terras paranaenses, 250 km em território paulista e 90km em divisa entre os dois Estados. Conforme os dados apresentados pela Agência Nacional de Águas </w:t>
      </w:r>
      <w:r w:rsidR="00C96CB1" w:rsidRPr="003D2FFE">
        <w:rPr>
          <w:shd w:val="clear" w:color="auto" w:fill="FFFFFF"/>
          <w:lang w:val="pt-BR"/>
        </w:rPr>
        <w:t xml:space="preserve">e Saneamento Básico </w:t>
      </w:r>
      <w:r w:rsidR="002F5525" w:rsidRPr="003D2FFE">
        <w:rPr>
          <w:shd w:val="clear" w:color="auto" w:fill="FFFFFF"/>
          <w:lang w:val="pt-BR"/>
        </w:rPr>
        <w:t xml:space="preserve">– ANA, este rio possui pouca variação em relação à vazão outorgada (tabela 8 / figura </w:t>
      </w:r>
      <w:r w:rsidR="007E3A7C">
        <w:rPr>
          <w:shd w:val="clear" w:color="auto" w:fill="FFFFFF"/>
          <w:lang w:val="pt-BR"/>
        </w:rPr>
        <w:t>17</w:t>
      </w:r>
      <w:r w:rsidR="00BF7F1E" w:rsidRPr="003D2FFE">
        <w:rPr>
          <w:shd w:val="clear" w:color="auto" w:fill="FFFFFF"/>
          <w:lang w:val="pt-BR"/>
        </w:rPr>
        <w:t>)</w:t>
      </w:r>
      <w:r w:rsidR="002F5525" w:rsidRPr="003D2FFE">
        <w:rPr>
          <w:shd w:val="clear" w:color="auto" w:fill="FFFFFF"/>
          <w:lang w:val="pt-BR"/>
        </w:rPr>
        <w:t xml:space="preserve">, contendo </w:t>
      </w:r>
      <w:r w:rsidR="007E3A7C">
        <w:rPr>
          <w:shd w:val="clear" w:color="auto" w:fill="FFFFFF"/>
          <w:lang w:val="pt-BR"/>
        </w:rPr>
        <w:t>56</w:t>
      </w:r>
      <w:r w:rsidR="002F5525" w:rsidRPr="003D2FFE">
        <w:rPr>
          <w:shd w:val="clear" w:color="auto" w:fill="FFFFFF"/>
          <w:lang w:val="pt-BR"/>
        </w:rPr>
        <w:t xml:space="preserve"> pontos de captação superficial, conforme demostrado na figura </w:t>
      </w:r>
      <w:r w:rsidR="007E3A7C">
        <w:rPr>
          <w:shd w:val="clear" w:color="auto" w:fill="FFFFFF"/>
          <w:lang w:val="pt-BR"/>
        </w:rPr>
        <w:t>18</w:t>
      </w:r>
      <w:r w:rsidR="002F5525" w:rsidRPr="003D2FFE">
        <w:rPr>
          <w:shd w:val="clear" w:color="auto" w:fill="FFFFFF"/>
          <w:lang w:val="pt-BR"/>
        </w:rPr>
        <w:t>.</w:t>
      </w:r>
      <w:r w:rsidR="002F5525" w:rsidRPr="003D2FFE">
        <w:rPr>
          <w:lang w:val="pt-BR"/>
        </w:rPr>
        <w:t xml:space="preserve"> </w:t>
      </w:r>
    </w:p>
    <w:p w14:paraId="56708BBA" w14:textId="637C9B79" w:rsidR="00227AAF" w:rsidRPr="003D2FFE" w:rsidRDefault="001E387B" w:rsidP="00A8303F">
      <w:pPr>
        <w:spacing w:before="240"/>
        <w:ind w:firstLine="708"/>
        <w:rPr>
          <w:lang w:val="pt-BR"/>
        </w:rPr>
      </w:pPr>
      <w:r w:rsidRPr="003D2FFE">
        <w:rPr>
          <w:lang w:val="pt-BR"/>
        </w:rPr>
        <w:t>A finalidade constante nas outorgas de captação é</w:t>
      </w:r>
      <w:r w:rsidR="002F5525" w:rsidRPr="003D2FFE">
        <w:rPr>
          <w:lang w:val="pt-BR"/>
        </w:rPr>
        <w:t xml:space="preserve"> em sua maioria para </w:t>
      </w:r>
      <w:r w:rsidRPr="003D2FFE">
        <w:rPr>
          <w:lang w:val="pt-BR"/>
        </w:rPr>
        <w:t>mineração</w:t>
      </w:r>
      <w:r w:rsidR="003219D1" w:rsidRPr="003D2FFE">
        <w:rPr>
          <w:lang w:val="pt-BR"/>
        </w:rPr>
        <w:t xml:space="preserve"> (</w:t>
      </w:r>
      <w:r w:rsidR="002F5525" w:rsidRPr="003D2FFE">
        <w:rPr>
          <w:lang w:val="pt-BR"/>
        </w:rPr>
        <w:t>extração</w:t>
      </w:r>
      <w:r w:rsidRPr="003D2FFE">
        <w:rPr>
          <w:lang w:val="pt-BR"/>
        </w:rPr>
        <w:t xml:space="preserve"> de areia</w:t>
      </w:r>
      <w:r w:rsidR="003219D1" w:rsidRPr="003D2FFE">
        <w:rPr>
          <w:lang w:val="pt-BR"/>
        </w:rPr>
        <w:t xml:space="preserve"> do leito principal)</w:t>
      </w:r>
      <w:r w:rsidRPr="003D2FFE">
        <w:rPr>
          <w:lang w:val="pt-BR"/>
        </w:rPr>
        <w:t xml:space="preserve">, irrigação e abastecimento público (figura </w:t>
      </w:r>
      <w:r w:rsidR="007E3A7C">
        <w:rPr>
          <w:lang w:val="pt-BR"/>
        </w:rPr>
        <w:t>19</w:t>
      </w:r>
      <w:r w:rsidRPr="003D2FFE">
        <w:rPr>
          <w:lang w:val="pt-BR"/>
        </w:rPr>
        <w:t>).</w:t>
      </w:r>
      <w:r w:rsidR="00227AAF" w:rsidRPr="003D2FFE">
        <w:rPr>
          <w:lang w:val="pt-BR"/>
        </w:rPr>
        <w:t xml:space="preserve"> Diante dessa especificidade de demandas, há necessidade de revisar a priorização das outorgas nos processos de revisão do plano de bacias, em especial a formulação das cobranças para outorgas para extração mineral em leito dos rios.</w:t>
      </w:r>
    </w:p>
    <w:p w14:paraId="55C1A652" w14:textId="3A2C258D" w:rsidR="00904A64" w:rsidRPr="008F7FB7" w:rsidRDefault="009274BA" w:rsidP="008F7FB7">
      <w:pPr>
        <w:pStyle w:val="Legenda"/>
        <w:ind w:firstLine="0"/>
        <w:jc w:val="center"/>
        <w:rPr>
          <w:i/>
          <w:iCs/>
          <w:sz w:val="20"/>
          <w:lang w:val="pt-BR"/>
        </w:rPr>
      </w:pPr>
      <w:bookmarkStart w:id="123" w:name="_Toc56523596"/>
      <w:bookmarkStart w:id="124" w:name="_Toc88768135"/>
      <w:bookmarkStart w:id="125" w:name="_Toc88768274"/>
      <w:bookmarkStart w:id="126" w:name="_Toc148459262"/>
      <w:r w:rsidRPr="00A8303F">
        <w:rPr>
          <w:rStyle w:val="nfaseSutil"/>
          <w:b/>
          <w:i/>
          <w:lang w:val="pt-BR"/>
        </w:rPr>
        <w:t>Tabela 8: Demanda de água em rios de domínio da União (P.01-D)</w:t>
      </w:r>
      <w:bookmarkEnd w:id="123"/>
      <w:bookmarkEnd w:id="124"/>
      <w:bookmarkEnd w:id="125"/>
      <w:r w:rsidR="00607F10" w:rsidRPr="00A8303F">
        <w:rPr>
          <w:rStyle w:val="nfaseSutil"/>
          <w:b/>
          <w:i/>
          <w:lang w:val="pt-BR"/>
        </w:rPr>
        <w:t>.</w:t>
      </w:r>
      <w:bookmarkEnd w:id="126"/>
    </w:p>
    <w:p w14:paraId="60380C21" w14:textId="68DBCB37" w:rsidR="4D8B7FAE" w:rsidRDefault="4D8B7FAE" w:rsidP="3C55C197">
      <w:pPr>
        <w:pStyle w:val="SemEspaamento"/>
      </w:pPr>
      <w:r>
        <w:rPr>
          <w:noProof/>
        </w:rPr>
        <w:drawing>
          <wp:inline distT="0" distB="0" distL="0" distR="0" wp14:anchorId="0B855E42" wp14:editId="102C036B">
            <wp:extent cx="6323099" cy="466725"/>
            <wp:effectExtent l="9525" t="9525" r="9525" b="9525"/>
            <wp:docPr id="2085714903" name="Imagem 208571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6323099" cy="466725"/>
                    </a:xfrm>
                    <a:prstGeom prst="rect">
                      <a:avLst/>
                    </a:prstGeom>
                    <a:ln w="9525">
                      <a:solidFill>
                        <a:schemeClr val="tx1"/>
                      </a:solidFill>
                      <a:prstDash val="solid"/>
                    </a:ln>
                  </pic:spPr>
                </pic:pic>
              </a:graphicData>
            </a:graphic>
          </wp:inline>
        </w:drawing>
      </w:r>
    </w:p>
    <w:p w14:paraId="0088D139" w14:textId="77777777" w:rsidR="009274BA" w:rsidRDefault="009274BA" w:rsidP="009274BA">
      <w:pPr>
        <w:pStyle w:val="SemEspaamento"/>
        <w:rPr>
          <w:rStyle w:val="Forte"/>
          <w:lang w:val="pt-BR"/>
        </w:rPr>
      </w:pPr>
      <w:r w:rsidRPr="003D2FFE">
        <w:rPr>
          <w:rStyle w:val="Forte"/>
          <w:lang w:val="pt-BR"/>
        </w:rPr>
        <w:t xml:space="preserve">Fonte: ANA – Agência Nacional de Águas - via </w:t>
      </w:r>
      <w:proofErr w:type="spellStart"/>
      <w:r w:rsidRPr="003D2FFE">
        <w:rPr>
          <w:rStyle w:val="Forte"/>
          <w:lang w:val="pt-BR"/>
        </w:rPr>
        <w:t>CRHi</w:t>
      </w:r>
      <w:proofErr w:type="spellEnd"/>
      <w:r w:rsidRPr="003D2FFE">
        <w:rPr>
          <w:rStyle w:val="Forte"/>
          <w:lang w:val="pt-BR"/>
        </w:rPr>
        <w:t xml:space="preserve"> – Coordenadoria de Recursos Hídricos/</w:t>
      </w:r>
      <w:proofErr w:type="spellStart"/>
      <w:r w:rsidRPr="003D2FFE">
        <w:rPr>
          <w:rStyle w:val="Forte"/>
          <w:lang w:val="pt-BR"/>
        </w:rPr>
        <w:t>SIMA</w:t>
      </w:r>
      <w:proofErr w:type="spellEnd"/>
      <w:r w:rsidRPr="003D2FFE">
        <w:rPr>
          <w:rStyle w:val="Forte"/>
          <w:lang w:val="pt-BR"/>
        </w:rPr>
        <w:t>.</w:t>
      </w:r>
    </w:p>
    <w:p w14:paraId="598E8D72" w14:textId="77777777" w:rsidR="00CF22C1" w:rsidRDefault="00CF22C1" w:rsidP="009274BA">
      <w:pPr>
        <w:pStyle w:val="SemEspaamento"/>
        <w:rPr>
          <w:rStyle w:val="Forte"/>
          <w:lang w:val="pt-BR"/>
        </w:rPr>
      </w:pPr>
    </w:p>
    <w:p w14:paraId="67DD64BF" w14:textId="00E9596E" w:rsidR="002F19AA" w:rsidRPr="00CF7053" w:rsidRDefault="006D1785" w:rsidP="00A8303F">
      <w:pPr>
        <w:pStyle w:val="ndicedeilustraes"/>
        <w:jc w:val="center"/>
        <w:rPr>
          <w:rStyle w:val="nfase"/>
          <w:lang w:val="pt-BR"/>
        </w:rPr>
      </w:pPr>
      <w:bookmarkStart w:id="127" w:name="_ihv636" w:colFirst="0" w:colLast="0"/>
      <w:bookmarkStart w:id="128" w:name="_Toc115339850"/>
      <w:bookmarkStart w:id="129" w:name="_Toc184642170"/>
      <w:bookmarkEnd w:id="127"/>
      <w:r w:rsidRPr="00A8303F">
        <w:rPr>
          <w:rStyle w:val="nfase"/>
          <w:lang w:val="pt-BR"/>
        </w:rPr>
        <w:t xml:space="preserve">Figura </w:t>
      </w:r>
      <w:r w:rsidR="006473BF" w:rsidRPr="00A8303F">
        <w:rPr>
          <w:rStyle w:val="nfase"/>
          <w:lang w:val="pt-BR"/>
        </w:rPr>
        <w:t>1</w:t>
      </w:r>
      <w:r w:rsidR="00CF7053" w:rsidRPr="00A8303F">
        <w:rPr>
          <w:rStyle w:val="nfase"/>
          <w:lang w:val="pt-BR"/>
        </w:rPr>
        <w:t>7</w:t>
      </w:r>
      <w:r w:rsidRPr="00A8303F">
        <w:rPr>
          <w:rStyle w:val="nfase"/>
          <w:lang w:val="pt-BR"/>
        </w:rPr>
        <w:t>: Vazão outorgada de água em rios de domínio da União:</w:t>
      </w:r>
      <w:r w:rsidR="00904A64" w:rsidRPr="00A8303F">
        <w:rPr>
          <w:rStyle w:val="nfase"/>
          <w:lang w:val="pt-BR"/>
        </w:rPr>
        <w:t xml:space="preserve"> m³/s</w:t>
      </w:r>
      <w:r w:rsidR="00607F10" w:rsidRPr="00A8303F">
        <w:rPr>
          <w:rStyle w:val="nfase"/>
          <w:lang w:val="pt-BR"/>
        </w:rPr>
        <w:t>.</w:t>
      </w:r>
      <w:bookmarkEnd w:id="128"/>
      <w:bookmarkEnd w:id="129"/>
    </w:p>
    <w:p w14:paraId="78CE39B0" w14:textId="3B1D8720" w:rsidR="00F40F28" w:rsidRPr="009E0094" w:rsidRDefault="00F40F28" w:rsidP="009274BA">
      <w:pPr>
        <w:pBdr>
          <w:top w:val="nil"/>
          <w:left w:val="nil"/>
          <w:bottom w:val="nil"/>
          <w:right w:val="nil"/>
          <w:between w:val="nil"/>
        </w:pBdr>
        <w:rPr>
          <w:sz w:val="18"/>
          <w:szCs w:val="18"/>
          <w:lang w:val="pt-BR"/>
        </w:rPr>
      </w:pPr>
    </w:p>
    <w:p w14:paraId="20390D47" w14:textId="5B239200" w:rsidR="00904A64" w:rsidRDefault="00904A64" w:rsidP="00D06A86">
      <w:pPr>
        <w:pBdr>
          <w:top w:val="nil"/>
          <w:left w:val="nil"/>
          <w:bottom w:val="nil"/>
          <w:right w:val="nil"/>
          <w:between w:val="nil"/>
        </w:pBdr>
        <w:jc w:val="center"/>
      </w:pPr>
      <w:r>
        <w:rPr>
          <w:noProof/>
        </w:rPr>
        <w:lastRenderedPageBreak/>
        <w:drawing>
          <wp:inline distT="0" distB="0" distL="0" distR="0" wp14:anchorId="52DC88BC" wp14:editId="60804215">
            <wp:extent cx="5041517" cy="2905547"/>
            <wp:effectExtent l="0" t="0" r="0" b="0"/>
            <wp:docPr id="2001433473" name="Picture 200143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041517" cy="2905547"/>
                    </a:xfrm>
                    <a:prstGeom prst="rect">
                      <a:avLst/>
                    </a:prstGeom>
                  </pic:spPr>
                </pic:pic>
              </a:graphicData>
            </a:graphic>
          </wp:inline>
        </w:drawing>
      </w:r>
    </w:p>
    <w:p w14:paraId="34F1039F" w14:textId="5E7BE79B" w:rsidR="002F19AA" w:rsidRDefault="006D1785" w:rsidP="00C07D4E">
      <w:pPr>
        <w:pBdr>
          <w:top w:val="nil"/>
          <w:left w:val="nil"/>
          <w:bottom w:val="nil"/>
          <w:right w:val="nil"/>
          <w:between w:val="nil"/>
        </w:pBdr>
        <w:ind w:firstLine="0"/>
        <w:rPr>
          <w:rStyle w:val="Forte"/>
          <w:lang w:val="pt-BR"/>
        </w:rPr>
      </w:pPr>
      <w:r w:rsidRPr="003D2FFE">
        <w:rPr>
          <w:rStyle w:val="Forte"/>
          <w:lang w:val="pt-BR"/>
        </w:rPr>
        <w:t xml:space="preserve">Fonte: ANA – Agência Nacional de Águas - via </w:t>
      </w:r>
      <w:proofErr w:type="spellStart"/>
      <w:r w:rsidRPr="003D2FFE">
        <w:rPr>
          <w:rStyle w:val="Forte"/>
          <w:lang w:val="pt-BR"/>
        </w:rPr>
        <w:t>CRHi</w:t>
      </w:r>
      <w:proofErr w:type="spellEnd"/>
      <w:r w:rsidRPr="003D2FFE">
        <w:rPr>
          <w:rStyle w:val="Forte"/>
          <w:lang w:val="pt-BR"/>
        </w:rPr>
        <w:t xml:space="preserve"> – Coordenadoria de Recursos Hídricos/</w:t>
      </w:r>
      <w:proofErr w:type="spellStart"/>
      <w:r w:rsidRPr="003D2FFE">
        <w:rPr>
          <w:rStyle w:val="Forte"/>
          <w:lang w:val="pt-BR"/>
        </w:rPr>
        <w:t>SIMA</w:t>
      </w:r>
      <w:proofErr w:type="spellEnd"/>
      <w:r w:rsidRPr="003D2FFE">
        <w:rPr>
          <w:rStyle w:val="Forte"/>
          <w:lang w:val="pt-BR"/>
        </w:rPr>
        <w:t>.</w:t>
      </w:r>
    </w:p>
    <w:p w14:paraId="2D899AC7" w14:textId="77777777" w:rsidR="00904A64" w:rsidRPr="003D2FFE" w:rsidRDefault="00904A64" w:rsidP="00C07D4E">
      <w:pPr>
        <w:pBdr>
          <w:top w:val="nil"/>
          <w:left w:val="nil"/>
          <w:bottom w:val="nil"/>
          <w:right w:val="nil"/>
          <w:between w:val="nil"/>
        </w:pBdr>
        <w:ind w:firstLine="0"/>
        <w:rPr>
          <w:rStyle w:val="Forte"/>
          <w:lang w:val="pt-BR"/>
        </w:rPr>
      </w:pPr>
    </w:p>
    <w:p w14:paraId="1D24B17F" w14:textId="77462B93" w:rsidR="002F19AA" w:rsidRPr="00287293" w:rsidRDefault="006D1785" w:rsidP="00A8303F">
      <w:pPr>
        <w:pStyle w:val="ndicedeilustraes"/>
        <w:pBdr>
          <w:bottom w:val="single" w:sz="4" w:space="6" w:color="F2DBDB" w:themeColor="accent2" w:themeTint="33"/>
        </w:pBdr>
        <w:jc w:val="center"/>
        <w:rPr>
          <w:rStyle w:val="nfase"/>
          <w:lang w:val="pt-BR"/>
        </w:rPr>
      </w:pPr>
      <w:bookmarkStart w:id="130" w:name="_1hmsyys" w:colFirst="0" w:colLast="0"/>
      <w:bookmarkStart w:id="131" w:name="_3wyp71j7lu58" w:colFirst="0" w:colLast="0"/>
      <w:bookmarkStart w:id="132" w:name="_owah29vtftf3" w:colFirst="0" w:colLast="0"/>
      <w:bookmarkStart w:id="133" w:name="_5sj41hm7khz4" w:colFirst="0" w:colLast="0"/>
      <w:bookmarkStart w:id="134" w:name="_dlfdazuolyha" w:colFirst="0" w:colLast="0"/>
      <w:bookmarkStart w:id="135" w:name="_y2g50c5y377h" w:colFirst="0" w:colLast="0"/>
      <w:bookmarkStart w:id="136" w:name="_6iu5f35h1tz6" w:colFirst="0" w:colLast="0"/>
      <w:bookmarkStart w:id="137" w:name="_dkthza50e3uh" w:colFirst="0" w:colLast="0"/>
      <w:bookmarkStart w:id="138" w:name="_n1k1cbkiihw" w:colFirst="0" w:colLast="0"/>
      <w:bookmarkStart w:id="139" w:name="_Toc115339851"/>
      <w:bookmarkStart w:id="140" w:name="_Toc184642171"/>
      <w:bookmarkEnd w:id="130"/>
      <w:bookmarkEnd w:id="131"/>
      <w:bookmarkEnd w:id="132"/>
      <w:bookmarkEnd w:id="133"/>
      <w:bookmarkEnd w:id="134"/>
      <w:bookmarkEnd w:id="135"/>
      <w:bookmarkEnd w:id="136"/>
      <w:bookmarkEnd w:id="137"/>
      <w:bookmarkEnd w:id="138"/>
      <w:r w:rsidRPr="00A8303F">
        <w:rPr>
          <w:rStyle w:val="nfase"/>
          <w:lang w:val="pt-BR"/>
        </w:rPr>
        <w:t>F</w:t>
      </w:r>
      <w:r w:rsidR="00C07D4E" w:rsidRPr="00A8303F">
        <w:rPr>
          <w:rStyle w:val="nfase"/>
          <w:lang w:val="pt-BR"/>
        </w:rPr>
        <w:t>igura 1</w:t>
      </w:r>
      <w:r w:rsidR="00CF7053" w:rsidRPr="00A8303F">
        <w:rPr>
          <w:rStyle w:val="nfase"/>
          <w:lang w:val="pt-BR"/>
        </w:rPr>
        <w:t>8</w:t>
      </w:r>
      <w:r w:rsidRPr="00A8303F">
        <w:rPr>
          <w:rStyle w:val="nfase"/>
          <w:lang w:val="pt-BR"/>
        </w:rPr>
        <w:t>: Mapa dos pontos de captação outorgadas em rios da União</w:t>
      </w:r>
      <w:bookmarkStart w:id="141" w:name="_41mghml" w:colFirst="0" w:colLast="0"/>
      <w:bookmarkEnd w:id="139"/>
      <w:bookmarkEnd w:id="140"/>
      <w:bookmarkEnd w:id="141"/>
    </w:p>
    <w:p w14:paraId="23BA1A99" w14:textId="7ECED910" w:rsidR="00116C24" w:rsidRDefault="00904A64" w:rsidP="00C07D4E">
      <w:pPr>
        <w:pBdr>
          <w:top w:val="nil"/>
          <w:left w:val="nil"/>
          <w:bottom w:val="nil"/>
          <w:right w:val="nil"/>
          <w:between w:val="nil"/>
        </w:pBdr>
        <w:ind w:firstLine="0"/>
        <w:rPr>
          <w:rStyle w:val="Forte"/>
          <w:lang w:val="pt-BR"/>
        </w:rPr>
      </w:pPr>
      <w:r>
        <w:rPr>
          <w:noProof/>
        </w:rPr>
        <w:drawing>
          <wp:inline distT="0" distB="0" distL="0" distR="0" wp14:anchorId="452C9856" wp14:editId="0505B66F">
            <wp:extent cx="5975000" cy="4218741"/>
            <wp:effectExtent l="0" t="0" r="6985" b="0"/>
            <wp:docPr id="1212274730" name="Picture 121227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27473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78738" cy="4221380"/>
                    </a:xfrm>
                    <a:prstGeom prst="rect">
                      <a:avLst/>
                    </a:prstGeom>
                  </pic:spPr>
                </pic:pic>
              </a:graphicData>
            </a:graphic>
          </wp:inline>
        </w:drawing>
      </w:r>
      <w:r w:rsidR="00116C24" w:rsidRPr="003D2FFE">
        <w:rPr>
          <w:rStyle w:val="Forte"/>
          <w:lang w:val="pt-BR"/>
        </w:rPr>
        <w:t xml:space="preserve">Fonte: ANA, </w:t>
      </w:r>
      <w:r w:rsidRPr="003D2FFE">
        <w:rPr>
          <w:rStyle w:val="Forte"/>
          <w:lang w:val="pt-BR"/>
        </w:rPr>
        <w:t>elaborado</w:t>
      </w:r>
      <w:r w:rsidR="00116C24" w:rsidRPr="003D2FFE">
        <w:rPr>
          <w:rStyle w:val="Forte"/>
          <w:lang w:val="pt-BR"/>
        </w:rPr>
        <w:t xml:space="preserve"> por</w:t>
      </w:r>
      <w:r w:rsidR="00CC08DA" w:rsidRPr="003D2FFE">
        <w:rPr>
          <w:rStyle w:val="Forte"/>
          <w:lang w:val="pt-BR"/>
        </w:rPr>
        <w:t xml:space="preserve"> </w:t>
      </w:r>
      <w:proofErr w:type="spellStart"/>
      <w:r w:rsidR="00CC08DA" w:rsidRPr="003D2FFE">
        <w:rPr>
          <w:rStyle w:val="Forte"/>
          <w:lang w:val="pt-BR"/>
        </w:rPr>
        <w:t>LocalSIG</w:t>
      </w:r>
      <w:proofErr w:type="spellEnd"/>
      <w:r w:rsidR="00116C24" w:rsidRPr="003D2FFE">
        <w:rPr>
          <w:rStyle w:val="Forte"/>
          <w:lang w:val="pt-BR"/>
        </w:rPr>
        <w:t>.</w:t>
      </w:r>
    </w:p>
    <w:p w14:paraId="1B677EE8" w14:textId="7BEDB064" w:rsidR="002F19AA" w:rsidRPr="00F1542B" w:rsidRDefault="006473BF" w:rsidP="00A8303F">
      <w:pPr>
        <w:pStyle w:val="ndicedeilustraes"/>
        <w:jc w:val="center"/>
        <w:rPr>
          <w:rStyle w:val="nfase"/>
          <w:lang w:val="pt-BR"/>
        </w:rPr>
      </w:pPr>
      <w:bookmarkStart w:id="142" w:name="_wn3glh2m5w0v" w:colFirst="0" w:colLast="0"/>
      <w:bookmarkStart w:id="143" w:name="_Toc115339852"/>
      <w:bookmarkStart w:id="144" w:name="_Toc184642172"/>
      <w:bookmarkEnd w:id="142"/>
      <w:r w:rsidRPr="00A8303F">
        <w:rPr>
          <w:rStyle w:val="nfase"/>
          <w:lang w:val="pt-BR"/>
        </w:rPr>
        <w:t>Figura 1</w:t>
      </w:r>
      <w:r w:rsidR="00CF7053" w:rsidRPr="00A8303F">
        <w:rPr>
          <w:rStyle w:val="nfase"/>
          <w:lang w:val="pt-BR"/>
        </w:rPr>
        <w:t>9</w:t>
      </w:r>
      <w:r w:rsidR="006D1785" w:rsidRPr="00A8303F">
        <w:rPr>
          <w:rStyle w:val="nfase"/>
          <w:lang w:val="pt-BR"/>
        </w:rPr>
        <w:t>: Mapa de outorgas classificadas por finalidade de uso em rios da União</w:t>
      </w:r>
      <w:bookmarkEnd w:id="143"/>
      <w:bookmarkEnd w:id="144"/>
    </w:p>
    <w:p w14:paraId="46EE495C" w14:textId="7FD6FEE9" w:rsidR="00A17EED" w:rsidRDefault="00A17EED" w:rsidP="003A7D0B">
      <w:pPr>
        <w:pBdr>
          <w:top w:val="nil"/>
          <w:left w:val="nil"/>
          <w:bottom w:val="nil"/>
          <w:right w:val="nil"/>
          <w:between w:val="nil"/>
        </w:pBdr>
        <w:ind w:firstLine="0"/>
        <w:jc w:val="center"/>
      </w:pPr>
      <w:r>
        <w:rPr>
          <w:noProof/>
        </w:rPr>
        <w:lastRenderedPageBreak/>
        <w:drawing>
          <wp:inline distT="0" distB="0" distL="0" distR="0" wp14:anchorId="728CEC32" wp14:editId="5C31FEB8">
            <wp:extent cx="5833242" cy="4118650"/>
            <wp:effectExtent l="0" t="0" r="0" b="0"/>
            <wp:docPr id="308399093" name="Picture 30839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9909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41134" cy="4124222"/>
                    </a:xfrm>
                    <a:prstGeom prst="rect">
                      <a:avLst/>
                    </a:prstGeom>
                  </pic:spPr>
                </pic:pic>
              </a:graphicData>
            </a:graphic>
          </wp:inline>
        </w:drawing>
      </w:r>
    </w:p>
    <w:p w14:paraId="75966A6E" w14:textId="7C797DEE" w:rsidR="00116C24" w:rsidRPr="003D2FFE" w:rsidRDefault="006473BF" w:rsidP="002F5525">
      <w:pPr>
        <w:pBdr>
          <w:top w:val="nil"/>
          <w:left w:val="nil"/>
          <w:bottom w:val="nil"/>
          <w:right w:val="nil"/>
          <w:between w:val="nil"/>
        </w:pBdr>
        <w:ind w:firstLine="0"/>
        <w:rPr>
          <w:rStyle w:val="Forte"/>
          <w:lang w:val="pt-BR"/>
        </w:rPr>
      </w:pPr>
      <w:r w:rsidRPr="003D2FFE">
        <w:rPr>
          <w:rStyle w:val="Forte"/>
          <w:lang w:val="pt-BR"/>
        </w:rPr>
        <w:t>Fonte</w:t>
      </w:r>
      <w:r w:rsidRPr="003D2FFE">
        <w:rPr>
          <w:b/>
          <w:color w:val="000000"/>
          <w:sz w:val="16"/>
          <w:szCs w:val="16"/>
          <w:lang w:val="pt-BR"/>
        </w:rPr>
        <w:t xml:space="preserve">: </w:t>
      </w:r>
      <w:r w:rsidR="00116C24" w:rsidRPr="003D2FFE">
        <w:rPr>
          <w:rStyle w:val="Forte"/>
          <w:lang w:val="pt-BR"/>
        </w:rPr>
        <w:t xml:space="preserve">ANA, </w:t>
      </w:r>
      <w:r w:rsidR="00A17EED">
        <w:rPr>
          <w:rStyle w:val="Forte"/>
          <w:lang w:val="pt-BR"/>
        </w:rPr>
        <w:t>e</w:t>
      </w:r>
      <w:r w:rsidR="00116C24" w:rsidRPr="003D2FFE">
        <w:rPr>
          <w:rStyle w:val="Forte"/>
          <w:lang w:val="pt-BR"/>
        </w:rPr>
        <w:t>laborado por</w:t>
      </w:r>
      <w:r w:rsidR="00CC08DA" w:rsidRPr="003D2FFE">
        <w:rPr>
          <w:rStyle w:val="Forte"/>
          <w:lang w:val="pt-BR"/>
        </w:rPr>
        <w:t xml:space="preserve"> </w:t>
      </w:r>
      <w:proofErr w:type="spellStart"/>
      <w:r w:rsidR="00CC08DA" w:rsidRPr="003D2FFE">
        <w:rPr>
          <w:rStyle w:val="Forte"/>
          <w:lang w:val="pt-BR"/>
        </w:rPr>
        <w:t>LocalSIG</w:t>
      </w:r>
      <w:proofErr w:type="spellEnd"/>
      <w:r w:rsidR="00116C24" w:rsidRPr="003D2FFE">
        <w:rPr>
          <w:rStyle w:val="Forte"/>
          <w:lang w:val="pt-BR"/>
        </w:rPr>
        <w:t>.</w:t>
      </w:r>
    </w:p>
    <w:p w14:paraId="278DD0BD" w14:textId="77777777" w:rsidR="002F19AA" w:rsidRPr="003D2FFE" w:rsidRDefault="006D1785">
      <w:pPr>
        <w:pStyle w:val="Ttulo3"/>
        <w:rPr>
          <w:lang w:val="pt-BR"/>
        </w:rPr>
      </w:pPr>
      <w:bookmarkStart w:id="145" w:name="_Toc88768275"/>
      <w:bookmarkStart w:id="146" w:name="_Toc185837537"/>
      <w:r w:rsidRPr="003D2FFE">
        <w:rPr>
          <w:lang w:val="pt-BR"/>
        </w:rPr>
        <w:t>3.1.2 - Água Mineral</w:t>
      </w:r>
      <w:bookmarkEnd w:id="145"/>
      <w:bookmarkEnd w:id="146"/>
    </w:p>
    <w:p w14:paraId="068D9B16" w14:textId="56671FC4" w:rsidR="002F19AA" w:rsidRDefault="006D1785" w:rsidP="00A8303F">
      <w:pPr>
        <w:spacing w:before="240"/>
        <w:ind w:firstLine="708"/>
        <w:rPr>
          <w:color w:val="FF0000"/>
          <w:lang w:val="pt-BR"/>
        </w:rPr>
      </w:pPr>
      <w:r w:rsidRPr="00A8303F">
        <w:rPr>
          <w:lang w:val="pt-BR"/>
        </w:rPr>
        <w:t xml:space="preserve">Por definição legal (Decreto-Lei 7841 de 08/08/1945) a água mineral não é considerada água comum, por possuir qualidade físico-química distinta, não sendo objeto de outorga pelo DAEE, mas de regulação e autorização pela Agência Nacional de Mineração- </w:t>
      </w:r>
      <w:proofErr w:type="spellStart"/>
      <w:r w:rsidRPr="00A8303F">
        <w:rPr>
          <w:lang w:val="pt-BR"/>
        </w:rPr>
        <w:t>ANM</w:t>
      </w:r>
      <w:proofErr w:type="spellEnd"/>
      <w:r w:rsidRPr="00A8303F">
        <w:rPr>
          <w:lang w:val="pt-BR"/>
        </w:rPr>
        <w:t xml:space="preserve">. Em consulta ao programa </w:t>
      </w:r>
      <w:proofErr w:type="spellStart"/>
      <w:r w:rsidRPr="00A8303F">
        <w:rPr>
          <w:lang w:val="pt-BR"/>
        </w:rPr>
        <w:t>SIGMINE</w:t>
      </w:r>
      <w:proofErr w:type="spellEnd"/>
      <w:r w:rsidRPr="00A8303F">
        <w:rPr>
          <w:lang w:val="pt-BR"/>
        </w:rPr>
        <w:t xml:space="preserve"> da </w:t>
      </w:r>
      <w:proofErr w:type="spellStart"/>
      <w:r w:rsidRPr="00A8303F">
        <w:rPr>
          <w:lang w:val="pt-BR"/>
        </w:rPr>
        <w:t>ANM</w:t>
      </w:r>
      <w:proofErr w:type="spellEnd"/>
      <w:r w:rsidRPr="00A8303F">
        <w:rPr>
          <w:lang w:val="pt-BR"/>
        </w:rPr>
        <w:t xml:space="preserve">, foram identificados </w:t>
      </w:r>
      <w:r w:rsidR="00A365E7">
        <w:rPr>
          <w:lang w:val="pt-BR"/>
        </w:rPr>
        <w:t>49</w:t>
      </w:r>
      <w:r w:rsidRPr="00A8303F">
        <w:rPr>
          <w:lang w:val="pt-BR"/>
        </w:rPr>
        <w:t xml:space="preserve"> processos locados na bacia hidrográfica, sendo desde autorização para pesquisa como para lavra. Observou-se que a grande maioria dessas captações estão posicionadas na região do Alto Juquiá, muito provavelmente pela qualidade da água subterrânea, bem como, pela proximidade com um grande centro consumidor, ou seja, a região metropolitana da grande São Paulo (figura </w:t>
      </w:r>
      <w:r w:rsidR="00551814" w:rsidRPr="00A8303F">
        <w:rPr>
          <w:lang w:val="pt-BR"/>
        </w:rPr>
        <w:t>20</w:t>
      </w:r>
      <w:r w:rsidRPr="00A8303F">
        <w:rPr>
          <w:lang w:val="pt-BR"/>
        </w:rPr>
        <w:t>)</w:t>
      </w:r>
      <w:r w:rsidRPr="00A8303F">
        <w:rPr>
          <w:color w:val="FF0000"/>
          <w:lang w:val="pt-BR"/>
        </w:rPr>
        <w:t>.</w:t>
      </w:r>
    </w:p>
    <w:p w14:paraId="241B9224" w14:textId="133440A2" w:rsidR="002F19AA" w:rsidRPr="00F1542B" w:rsidRDefault="00CF7053" w:rsidP="00A8303F">
      <w:pPr>
        <w:pStyle w:val="ndicedeilustraes"/>
        <w:jc w:val="center"/>
        <w:rPr>
          <w:rStyle w:val="nfase"/>
          <w:lang w:val="pt-BR"/>
        </w:rPr>
      </w:pPr>
      <w:bookmarkStart w:id="147" w:name="_1v1yuxt" w:colFirst="0" w:colLast="0"/>
      <w:bookmarkStart w:id="148" w:name="_Toc115339853"/>
      <w:bookmarkStart w:id="149" w:name="_Toc184642173"/>
      <w:bookmarkEnd w:id="147"/>
      <w:r w:rsidRPr="00A8303F">
        <w:rPr>
          <w:rStyle w:val="nfase"/>
          <w:lang w:val="pt-BR"/>
        </w:rPr>
        <w:t>Figura 20</w:t>
      </w:r>
      <w:r w:rsidR="006D1785" w:rsidRPr="00A8303F">
        <w:rPr>
          <w:rStyle w:val="nfase"/>
          <w:lang w:val="pt-BR"/>
        </w:rPr>
        <w:t xml:space="preserve">: Mapa dos títulos minerários de água mineral emitido pela </w:t>
      </w:r>
      <w:proofErr w:type="spellStart"/>
      <w:r w:rsidR="006D1785" w:rsidRPr="00A8303F">
        <w:rPr>
          <w:rStyle w:val="nfase"/>
          <w:lang w:val="pt-BR"/>
        </w:rPr>
        <w:t>ANM</w:t>
      </w:r>
      <w:proofErr w:type="spellEnd"/>
      <w:r w:rsidR="006D1785" w:rsidRPr="00A8303F">
        <w:rPr>
          <w:rStyle w:val="nfase"/>
          <w:lang w:val="pt-BR"/>
        </w:rPr>
        <w:t>.</w:t>
      </w:r>
      <w:bookmarkEnd w:id="148"/>
      <w:bookmarkEnd w:id="149"/>
    </w:p>
    <w:p w14:paraId="280D672F" w14:textId="253C3AC9" w:rsidR="009008CB" w:rsidRDefault="009008CB" w:rsidP="3C55C197">
      <w:pPr>
        <w:pBdr>
          <w:top w:val="nil"/>
          <w:left w:val="nil"/>
          <w:bottom w:val="nil"/>
          <w:right w:val="nil"/>
          <w:between w:val="nil"/>
        </w:pBdr>
        <w:ind w:firstLine="0"/>
        <w:rPr>
          <w:b/>
          <w:bCs/>
          <w:color w:val="000000"/>
          <w:sz w:val="18"/>
          <w:szCs w:val="18"/>
        </w:rPr>
      </w:pPr>
      <w:r>
        <w:rPr>
          <w:noProof/>
        </w:rPr>
        <w:lastRenderedPageBreak/>
        <w:drawing>
          <wp:inline distT="0" distB="0" distL="0" distR="0" wp14:anchorId="12A7FA27" wp14:editId="310CE6F0">
            <wp:extent cx="6180444" cy="4369663"/>
            <wp:effectExtent l="0" t="0" r="0" b="0"/>
            <wp:docPr id="1845870546" name="Imagem 184587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45870546"/>
                    <pic:cNvPicPr/>
                  </pic:nvPicPr>
                  <pic:blipFill>
                    <a:blip r:embed="rId42">
                      <a:extLst>
                        <a:ext uri="{28A0092B-C50C-407E-A947-70E740481C1C}">
                          <a14:useLocalDpi xmlns:a14="http://schemas.microsoft.com/office/drawing/2010/main" val="0"/>
                        </a:ext>
                      </a:extLst>
                    </a:blip>
                    <a:stretch>
                      <a:fillRect/>
                    </a:stretch>
                  </pic:blipFill>
                  <pic:spPr>
                    <a:xfrm>
                      <a:off x="0" y="0"/>
                      <a:ext cx="6180444" cy="4369663"/>
                    </a:xfrm>
                    <a:prstGeom prst="rect">
                      <a:avLst/>
                    </a:prstGeom>
                  </pic:spPr>
                </pic:pic>
              </a:graphicData>
            </a:graphic>
          </wp:inline>
        </w:drawing>
      </w:r>
    </w:p>
    <w:p w14:paraId="4B6DDDA7" w14:textId="052A5BEB" w:rsidR="003A7D0B" w:rsidRPr="003D2FFE" w:rsidRDefault="006D1785" w:rsidP="006473BF">
      <w:pPr>
        <w:pBdr>
          <w:top w:val="nil"/>
          <w:left w:val="nil"/>
          <w:bottom w:val="nil"/>
          <w:right w:val="nil"/>
          <w:between w:val="nil"/>
        </w:pBdr>
        <w:ind w:firstLine="0"/>
        <w:rPr>
          <w:rStyle w:val="Forte"/>
          <w:lang w:val="pt-BR"/>
        </w:rPr>
      </w:pPr>
      <w:r w:rsidRPr="003D2FFE">
        <w:rPr>
          <w:rStyle w:val="Forte"/>
          <w:lang w:val="pt-BR"/>
        </w:rPr>
        <w:t xml:space="preserve">Fonte: </w:t>
      </w:r>
      <w:proofErr w:type="spellStart"/>
      <w:r w:rsidRPr="003D2FFE">
        <w:rPr>
          <w:rStyle w:val="Forte"/>
          <w:lang w:val="pt-BR"/>
        </w:rPr>
        <w:t>ANM</w:t>
      </w:r>
      <w:proofErr w:type="spellEnd"/>
      <w:r w:rsidRPr="003D2FFE">
        <w:rPr>
          <w:rStyle w:val="Forte"/>
          <w:lang w:val="pt-BR"/>
        </w:rPr>
        <w:t xml:space="preserve"> – Agência Nacional de Mineração, elaborado </w:t>
      </w:r>
      <w:r w:rsidR="001A5240" w:rsidRPr="003D2FFE">
        <w:rPr>
          <w:rStyle w:val="Forte"/>
          <w:lang w:val="pt-BR"/>
        </w:rPr>
        <w:t>por</w:t>
      </w:r>
      <w:r w:rsidR="00CC08DA" w:rsidRPr="003D2FFE">
        <w:rPr>
          <w:rStyle w:val="Forte"/>
          <w:lang w:val="pt-BR"/>
        </w:rPr>
        <w:t xml:space="preserve"> </w:t>
      </w:r>
      <w:proofErr w:type="spellStart"/>
      <w:r w:rsidR="00CC08DA" w:rsidRPr="003D2FFE">
        <w:rPr>
          <w:rStyle w:val="Forte"/>
          <w:lang w:val="pt-BR"/>
        </w:rPr>
        <w:t>LocalSIG</w:t>
      </w:r>
      <w:proofErr w:type="spellEnd"/>
      <w:r w:rsidRPr="003D2FFE">
        <w:rPr>
          <w:rStyle w:val="Forte"/>
          <w:lang w:val="pt-BR"/>
        </w:rPr>
        <w:t>.</w:t>
      </w:r>
    </w:p>
    <w:p w14:paraId="423E5034" w14:textId="77777777" w:rsidR="002F19AA" w:rsidRPr="00CD29EE" w:rsidRDefault="00F22CA3" w:rsidP="00287293">
      <w:pPr>
        <w:pStyle w:val="Ttulo2"/>
      </w:pPr>
      <w:bookmarkStart w:id="150" w:name="_Toc88768276"/>
      <w:bookmarkStart w:id="151" w:name="_Toc185837538"/>
      <w:r w:rsidRPr="00A8303F">
        <w:t>3</w:t>
      </w:r>
      <w:r w:rsidR="006D1785" w:rsidRPr="00A8303F">
        <w:t xml:space="preserve">.2 – </w:t>
      </w:r>
      <w:proofErr w:type="spellStart"/>
      <w:r w:rsidR="006D1785" w:rsidRPr="00A8303F">
        <w:t>SANEAMENTO</w:t>
      </w:r>
      <w:proofErr w:type="spellEnd"/>
      <w:r w:rsidR="006D1785" w:rsidRPr="00A8303F">
        <w:t xml:space="preserve"> </w:t>
      </w:r>
      <w:proofErr w:type="spellStart"/>
      <w:r w:rsidR="006D1785" w:rsidRPr="00A8303F">
        <w:t>BÁSICO</w:t>
      </w:r>
      <w:bookmarkEnd w:id="150"/>
      <w:bookmarkEnd w:id="151"/>
      <w:proofErr w:type="spellEnd"/>
    </w:p>
    <w:p w14:paraId="37112F31" w14:textId="77777777" w:rsidR="002F19AA" w:rsidRPr="00A8303F" w:rsidRDefault="006D1785" w:rsidP="001A406F">
      <w:pPr>
        <w:pStyle w:val="Ttulo3"/>
        <w:numPr>
          <w:ilvl w:val="2"/>
          <w:numId w:val="9"/>
        </w:numPr>
        <w:ind w:left="709"/>
      </w:pPr>
      <w:bookmarkStart w:id="152" w:name="_Toc88768277"/>
      <w:bookmarkStart w:id="153" w:name="_Toc185837539"/>
      <w:r w:rsidRPr="00A8303F">
        <w:t xml:space="preserve">– </w:t>
      </w:r>
      <w:proofErr w:type="spellStart"/>
      <w:r w:rsidRPr="00A8303F">
        <w:t>Abastecimento</w:t>
      </w:r>
      <w:proofErr w:type="spellEnd"/>
      <w:r w:rsidRPr="00A8303F">
        <w:t xml:space="preserve"> de </w:t>
      </w:r>
      <w:proofErr w:type="spellStart"/>
      <w:r w:rsidRPr="00A8303F">
        <w:t>água</w:t>
      </w:r>
      <w:bookmarkEnd w:id="152"/>
      <w:bookmarkEnd w:id="153"/>
      <w:proofErr w:type="spellEnd"/>
      <w:r w:rsidRPr="00A8303F">
        <w:tab/>
      </w:r>
    </w:p>
    <w:p w14:paraId="4F6E9AC4" w14:textId="77777777" w:rsidR="003A7D0B" w:rsidRDefault="003A7D0B" w:rsidP="001A406F">
      <w:pPr>
        <w:pStyle w:val="Legenda"/>
        <w:ind w:firstLine="0"/>
        <w:jc w:val="center"/>
        <w:rPr>
          <w:rStyle w:val="nfaseSutil"/>
          <w:b/>
          <w:i/>
          <w:lang w:val="pt-BR"/>
        </w:rPr>
      </w:pPr>
      <w:bookmarkStart w:id="154" w:name="_Toc148459263"/>
    </w:p>
    <w:p w14:paraId="2775ACEA" w14:textId="77777777" w:rsidR="003A7D0B" w:rsidRDefault="003A7D0B" w:rsidP="001A406F">
      <w:pPr>
        <w:pStyle w:val="Legenda"/>
        <w:ind w:firstLine="0"/>
        <w:jc w:val="center"/>
        <w:rPr>
          <w:rStyle w:val="nfaseSutil"/>
          <w:b/>
          <w:i/>
          <w:lang w:val="pt-BR"/>
        </w:rPr>
      </w:pPr>
    </w:p>
    <w:p w14:paraId="45509493" w14:textId="77777777" w:rsidR="003A7D0B" w:rsidRDefault="003A7D0B" w:rsidP="003A7D0B">
      <w:pPr>
        <w:rPr>
          <w:lang w:val="pt-BR"/>
        </w:rPr>
      </w:pPr>
    </w:p>
    <w:p w14:paraId="7AEC3EF7" w14:textId="77777777" w:rsidR="003A7D0B" w:rsidRPr="003A7D0B" w:rsidRDefault="003A7D0B" w:rsidP="003A7D0B">
      <w:pPr>
        <w:rPr>
          <w:lang w:val="pt-BR"/>
        </w:rPr>
      </w:pPr>
    </w:p>
    <w:p w14:paraId="56A3AF92" w14:textId="68775250" w:rsidR="002F19AA" w:rsidRPr="00CF7053" w:rsidRDefault="006D1785" w:rsidP="001A406F">
      <w:pPr>
        <w:pStyle w:val="Legenda"/>
        <w:ind w:firstLine="0"/>
        <w:jc w:val="center"/>
        <w:rPr>
          <w:rStyle w:val="nfaseSutil"/>
          <w:b/>
          <w:i/>
          <w:lang w:val="pt-BR"/>
        </w:rPr>
      </w:pPr>
      <w:r w:rsidRPr="00CF7053">
        <w:rPr>
          <w:rStyle w:val="nfaseSutil"/>
          <w:b/>
          <w:i/>
          <w:lang w:val="pt-BR"/>
        </w:rPr>
        <w:t>Tabela 9: Saneamento básico – Abastecimento de água</w:t>
      </w:r>
      <w:r w:rsidR="00607F10" w:rsidRPr="00CF7053">
        <w:rPr>
          <w:rStyle w:val="nfaseSutil"/>
          <w:b/>
          <w:i/>
          <w:lang w:val="pt-BR"/>
        </w:rPr>
        <w:t>.</w:t>
      </w:r>
      <w:bookmarkEnd w:id="154"/>
    </w:p>
    <w:p w14:paraId="5EB11265" w14:textId="15E2F143" w:rsidR="00CC5B96" w:rsidRDefault="009008CB" w:rsidP="4D8B7FAE">
      <w:pPr>
        <w:pBdr>
          <w:top w:val="nil"/>
          <w:left w:val="nil"/>
          <w:bottom w:val="nil"/>
          <w:right w:val="nil"/>
          <w:between w:val="nil"/>
        </w:pBdr>
        <w:ind w:hanging="567"/>
        <w:rPr>
          <w:b/>
          <w:bCs/>
          <w:color w:val="000000"/>
        </w:rPr>
      </w:pPr>
      <w:r>
        <w:rPr>
          <w:noProof/>
        </w:rPr>
        <w:drawing>
          <wp:inline distT="0" distB="0" distL="0" distR="0" wp14:anchorId="3E4E60B2" wp14:editId="53282204">
            <wp:extent cx="6816782" cy="647700"/>
            <wp:effectExtent l="0" t="0" r="3175" b="0"/>
            <wp:docPr id="1928007643" name="Imagem 192800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28007643"/>
                    <pic:cNvPicPr/>
                  </pic:nvPicPr>
                  <pic:blipFill>
                    <a:blip r:embed="rId43">
                      <a:extLst>
                        <a:ext uri="{28A0092B-C50C-407E-A947-70E740481C1C}">
                          <a14:useLocalDpi xmlns:a14="http://schemas.microsoft.com/office/drawing/2010/main" val="0"/>
                        </a:ext>
                      </a:extLst>
                    </a:blip>
                    <a:stretch>
                      <a:fillRect/>
                    </a:stretch>
                  </pic:blipFill>
                  <pic:spPr>
                    <a:xfrm>
                      <a:off x="0" y="0"/>
                      <a:ext cx="6816782" cy="647700"/>
                    </a:xfrm>
                    <a:prstGeom prst="rect">
                      <a:avLst/>
                    </a:prstGeom>
                  </pic:spPr>
                </pic:pic>
              </a:graphicData>
            </a:graphic>
          </wp:inline>
        </w:drawing>
      </w:r>
    </w:p>
    <w:p w14:paraId="4CF67AFD" w14:textId="0A7EF5D6" w:rsidR="002F19AA" w:rsidRDefault="00EE4117" w:rsidP="00EE4117">
      <w:pPr>
        <w:pBdr>
          <w:top w:val="nil"/>
          <w:left w:val="nil"/>
          <w:bottom w:val="nil"/>
          <w:right w:val="nil"/>
          <w:between w:val="nil"/>
        </w:pBdr>
        <w:ind w:firstLine="709"/>
        <w:jc w:val="left"/>
        <w:rPr>
          <w:b/>
          <w:color w:val="000000"/>
        </w:rPr>
      </w:pPr>
      <w:r>
        <w:rPr>
          <w:b/>
          <w:color w:val="000000"/>
        </w:rPr>
        <w:t>Referência:</w:t>
      </w:r>
    </w:p>
    <w:tbl>
      <w:tblPr>
        <w:tblStyle w:val="Tabelacomgrade"/>
        <w:tblW w:w="0" w:type="auto"/>
        <w:tblInd w:w="2518" w:type="dxa"/>
        <w:tblLook w:val="04A0" w:firstRow="1" w:lastRow="0" w:firstColumn="1" w:lastColumn="0" w:noHBand="0" w:noVBand="1"/>
      </w:tblPr>
      <w:tblGrid>
        <w:gridCol w:w="2370"/>
        <w:gridCol w:w="2024"/>
      </w:tblGrid>
      <w:tr w:rsidR="00B72B82" w14:paraId="5D5D498E" w14:textId="77777777" w:rsidTr="00EE4117">
        <w:tc>
          <w:tcPr>
            <w:tcW w:w="4394" w:type="dxa"/>
            <w:gridSpan w:val="2"/>
          </w:tcPr>
          <w:p w14:paraId="65C9CFAB" w14:textId="77777777" w:rsidR="00B72B82" w:rsidRPr="003D2FFE" w:rsidRDefault="00B72B82" w:rsidP="00F16A96">
            <w:pPr>
              <w:spacing w:line="240" w:lineRule="auto"/>
              <w:ind w:firstLine="0"/>
              <w:jc w:val="center"/>
              <w:rPr>
                <w:b/>
                <w:color w:val="000000"/>
                <w:sz w:val="18"/>
                <w:szCs w:val="18"/>
                <w:lang w:val="pt-BR"/>
              </w:rPr>
            </w:pPr>
            <w:r w:rsidRPr="003D2FFE">
              <w:rPr>
                <w:b/>
                <w:color w:val="000000"/>
                <w:sz w:val="18"/>
                <w:szCs w:val="18"/>
                <w:lang w:val="pt-BR"/>
              </w:rPr>
              <w:t>Índice de atendimento urbano de água: %</w:t>
            </w:r>
          </w:p>
          <w:p w14:paraId="10C7D5AF" w14:textId="4DBA67D1" w:rsidR="00B72B82" w:rsidRPr="00F16A96" w:rsidRDefault="00B72B82" w:rsidP="00F16A96">
            <w:pPr>
              <w:spacing w:line="240" w:lineRule="auto"/>
              <w:ind w:firstLine="0"/>
              <w:jc w:val="center"/>
              <w:rPr>
                <w:b/>
                <w:color w:val="000000"/>
                <w:sz w:val="18"/>
                <w:szCs w:val="18"/>
              </w:rPr>
            </w:pPr>
            <w:r w:rsidRPr="00F16A96">
              <w:rPr>
                <w:b/>
                <w:color w:val="000000"/>
                <w:sz w:val="18"/>
                <w:szCs w:val="18"/>
              </w:rPr>
              <w:t>(</w:t>
            </w:r>
            <w:proofErr w:type="spellStart"/>
            <w:r w:rsidRPr="00F16A96">
              <w:rPr>
                <w:b/>
                <w:color w:val="000000"/>
                <w:sz w:val="18"/>
                <w:szCs w:val="18"/>
              </w:rPr>
              <w:t>SNIS</w:t>
            </w:r>
            <w:proofErr w:type="spellEnd"/>
            <w:r w:rsidRPr="00F16A96">
              <w:rPr>
                <w:b/>
                <w:color w:val="000000"/>
                <w:sz w:val="18"/>
                <w:szCs w:val="18"/>
              </w:rPr>
              <w:t>)</w:t>
            </w:r>
          </w:p>
        </w:tc>
      </w:tr>
      <w:tr w:rsidR="00B72B82" w14:paraId="38CE1DB0" w14:textId="77777777" w:rsidTr="00EE4117">
        <w:tc>
          <w:tcPr>
            <w:tcW w:w="2370" w:type="dxa"/>
            <w:vAlign w:val="center"/>
          </w:tcPr>
          <w:p w14:paraId="5EDBA227" w14:textId="1D5211E0" w:rsidR="00B72B82" w:rsidRPr="003D2FFE" w:rsidRDefault="00B72B82" w:rsidP="00EE4117">
            <w:pPr>
              <w:spacing w:line="240" w:lineRule="auto"/>
              <w:ind w:firstLine="0"/>
              <w:jc w:val="center"/>
              <w:rPr>
                <w:b/>
                <w:color w:val="000000"/>
                <w:sz w:val="18"/>
                <w:szCs w:val="18"/>
                <w:lang w:val="pt-BR"/>
              </w:rPr>
            </w:pPr>
            <w:r w:rsidRPr="003D2FFE">
              <w:rPr>
                <w:b/>
                <w:color w:val="000000"/>
                <w:sz w:val="18"/>
                <w:szCs w:val="18"/>
                <w:lang w:val="pt-BR"/>
              </w:rPr>
              <w:t>Valor de referência para o município:</w:t>
            </w:r>
          </w:p>
        </w:tc>
        <w:tc>
          <w:tcPr>
            <w:tcW w:w="2024" w:type="dxa"/>
            <w:vAlign w:val="center"/>
          </w:tcPr>
          <w:p w14:paraId="2AE89CA5" w14:textId="4749CFF1" w:rsidR="00B72B82" w:rsidRPr="00F16A96" w:rsidRDefault="00B72B82" w:rsidP="00EE4117">
            <w:pPr>
              <w:spacing w:line="240" w:lineRule="auto"/>
              <w:ind w:firstLine="0"/>
              <w:jc w:val="center"/>
              <w:rPr>
                <w:b/>
                <w:color w:val="000000"/>
                <w:sz w:val="18"/>
                <w:szCs w:val="18"/>
              </w:rPr>
            </w:pPr>
            <w:proofErr w:type="spellStart"/>
            <w:r w:rsidRPr="00F16A96">
              <w:rPr>
                <w:b/>
                <w:color w:val="000000"/>
                <w:sz w:val="18"/>
                <w:szCs w:val="18"/>
              </w:rPr>
              <w:t>Classificaçã</w:t>
            </w:r>
            <w:r w:rsidR="00EE4117">
              <w:rPr>
                <w:b/>
                <w:color w:val="000000"/>
                <w:sz w:val="18"/>
                <w:szCs w:val="18"/>
              </w:rPr>
              <w:t>o</w:t>
            </w:r>
            <w:proofErr w:type="spellEnd"/>
          </w:p>
        </w:tc>
      </w:tr>
      <w:tr w:rsidR="00B72B82" w14:paraId="293E2E40" w14:textId="77777777" w:rsidTr="00EE4117">
        <w:trPr>
          <w:trHeight w:val="329"/>
        </w:trPr>
        <w:tc>
          <w:tcPr>
            <w:tcW w:w="2370" w:type="dxa"/>
            <w:shd w:val="clear" w:color="auto" w:fill="008000"/>
            <w:vAlign w:val="center"/>
          </w:tcPr>
          <w:p w14:paraId="5655C82C" w14:textId="62B59692" w:rsidR="00032054" w:rsidRPr="00F16A96" w:rsidRDefault="00032054" w:rsidP="00EE4117">
            <w:pPr>
              <w:spacing w:line="240" w:lineRule="auto"/>
              <w:ind w:firstLine="0"/>
              <w:jc w:val="center"/>
              <w:rPr>
                <w:bCs/>
                <w:color w:val="000000"/>
                <w:sz w:val="18"/>
                <w:szCs w:val="18"/>
              </w:rPr>
            </w:pPr>
            <w:r w:rsidRPr="00F16A96">
              <w:rPr>
                <w:bCs/>
                <w:color w:val="000000"/>
                <w:sz w:val="18"/>
                <w:szCs w:val="18"/>
                <w:u w:val="single"/>
              </w:rPr>
              <w:t>&gt;</w:t>
            </w:r>
            <w:r w:rsidRPr="00F16A96">
              <w:rPr>
                <w:bCs/>
                <w:color w:val="000000"/>
                <w:sz w:val="18"/>
                <w:szCs w:val="18"/>
              </w:rPr>
              <w:t>95% - Bom</w:t>
            </w:r>
          </w:p>
        </w:tc>
        <w:tc>
          <w:tcPr>
            <w:tcW w:w="2024" w:type="dxa"/>
            <w:shd w:val="clear" w:color="auto" w:fill="008000"/>
            <w:vAlign w:val="center"/>
          </w:tcPr>
          <w:p w14:paraId="33ED14A8" w14:textId="6E090FB3" w:rsidR="00B72B82" w:rsidRPr="00F16A96" w:rsidRDefault="00032054" w:rsidP="00EE4117">
            <w:pPr>
              <w:spacing w:line="240" w:lineRule="auto"/>
              <w:ind w:firstLine="0"/>
              <w:jc w:val="center"/>
              <w:rPr>
                <w:bCs/>
                <w:color w:val="000000"/>
                <w:sz w:val="18"/>
                <w:szCs w:val="18"/>
              </w:rPr>
            </w:pPr>
            <w:r w:rsidRPr="00F16A96">
              <w:rPr>
                <w:bCs/>
                <w:color w:val="000000"/>
                <w:sz w:val="18"/>
                <w:szCs w:val="18"/>
              </w:rPr>
              <w:t>Bom</w:t>
            </w:r>
          </w:p>
        </w:tc>
      </w:tr>
      <w:tr w:rsidR="00B72B82" w14:paraId="0CD03C81" w14:textId="77777777" w:rsidTr="00EE4117">
        <w:trPr>
          <w:trHeight w:val="277"/>
        </w:trPr>
        <w:tc>
          <w:tcPr>
            <w:tcW w:w="2370" w:type="dxa"/>
            <w:shd w:val="clear" w:color="auto" w:fill="FF9900"/>
            <w:vAlign w:val="center"/>
          </w:tcPr>
          <w:p w14:paraId="51811016" w14:textId="7D650677" w:rsidR="00B72B82" w:rsidRPr="00F16A96" w:rsidRDefault="00032054" w:rsidP="00EE4117">
            <w:pPr>
              <w:spacing w:line="240" w:lineRule="auto"/>
              <w:ind w:firstLine="0"/>
              <w:jc w:val="center"/>
              <w:rPr>
                <w:bCs/>
                <w:color w:val="000000"/>
                <w:sz w:val="18"/>
                <w:szCs w:val="18"/>
              </w:rPr>
            </w:pPr>
            <w:r w:rsidRPr="00F16A96">
              <w:rPr>
                <w:bCs/>
                <w:color w:val="000000"/>
                <w:sz w:val="18"/>
                <w:szCs w:val="18"/>
                <w:u w:val="single"/>
              </w:rPr>
              <w:t>&gt;</w:t>
            </w:r>
            <w:r w:rsidRPr="00F16A96">
              <w:rPr>
                <w:bCs/>
                <w:color w:val="000000"/>
                <w:sz w:val="18"/>
                <w:szCs w:val="18"/>
              </w:rPr>
              <w:t>80% e &lt;95% - Regular</w:t>
            </w:r>
          </w:p>
        </w:tc>
        <w:tc>
          <w:tcPr>
            <w:tcW w:w="2024" w:type="dxa"/>
            <w:shd w:val="clear" w:color="auto" w:fill="FF9900"/>
            <w:vAlign w:val="center"/>
          </w:tcPr>
          <w:p w14:paraId="5F52F6BB" w14:textId="517D31B8" w:rsidR="00B72B82" w:rsidRPr="00F16A96" w:rsidRDefault="00032054" w:rsidP="00EE4117">
            <w:pPr>
              <w:spacing w:line="240" w:lineRule="auto"/>
              <w:ind w:firstLine="0"/>
              <w:jc w:val="center"/>
              <w:rPr>
                <w:bCs/>
                <w:color w:val="000000"/>
                <w:sz w:val="18"/>
                <w:szCs w:val="18"/>
              </w:rPr>
            </w:pPr>
            <w:r w:rsidRPr="00F16A96">
              <w:rPr>
                <w:bCs/>
                <w:color w:val="000000"/>
                <w:sz w:val="18"/>
                <w:szCs w:val="18"/>
              </w:rPr>
              <w:t>Regular</w:t>
            </w:r>
          </w:p>
        </w:tc>
      </w:tr>
      <w:tr w:rsidR="00B72B82" w14:paraId="40A1CD05" w14:textId="77777777" w:rsidTr="00EE4117">
        <w:trPr>
          <w:trHeight w:val="269"/>
        </w:trPr>
        <w:tc>
          <w:tcPr>
            <w:tcW w:w="2370" w:type="dxa"/>
            <w:shd w:val="clear" w:color="auto" w:fill="FF0000"/>
            <w:vAlign w:val="center"/>
          </w:tcPr>
          <w:p w14:paraId="2BADC8CD" w14:textId="59C23A50" w:rsidR="00B72B82" w:rsidRPr="00F16A96" w:rsidRDefault="00032054" w:rsidP="00EE4117">
            <w:pPr>
              <w:spacing w:line="240" w:lineRule="auto"/>
              <w:ind w:firstLine="0"/>
              <w:jc w:val="center"/>
              <w:rPr>
                <w:bCs/>
                <w:color w:val="000000"/>
                <w:sz w:val="18"/>
                <w:szCs w:val="18"/>
              </w:rPr>
            </w:pPr>
            <w:r w:rsidRPr="00F16A96">
              <w:rPr>
                <w:bCs/>
                <w:color w:val="000000"/>
                <w:sz w:val="18"/>
                <w:szCs w:val="18"/>
              </w:rPr>
              <w:t xml:space="preserve">&lt;80% - </w:t>
            </w:r>
            <w:proofErr w:type="spellStart"/>
            <w:r w:rsidRPr="00F16A96">
              <w:rPr>
                <w:bCs/>
                <w:color w:val="000000"/>
                <w:sz w:val="18"/>
                <w:szCs w:val="18"/>
              </w:rPr>
              <w:t>Ruim</w:t>
            </w:r>
            <w:proofErr w:type="spellEnd"/>
          </w:p>
        </w:tc>
        <w:tc>
          <w:tcPr>
            <w:tcW w:w="2024" w:type="dxa"/>
            <w:shd w:val="clear" w:color="auto" w:fill="FF0000"/>
            <w:vAlign w:val="center"/>
          </w:tcPr>
          <w:p w14:paraId="44FD3332" w14:textId="121140C3" w:rsidR="00B72B82" w:rsidRPr="00F16A96" w:rsidRDefault="00032054" w:rsidP="00EE4117">
            <w:pPr>
              <w:spacing w:line="240" w:lineRule="auto"/>
              <w:ind w:firstLine="0"/>
              <w:jc w:val="center"/>
              <w:rPr>
                <w:bCs/>
                <w:color w:val="000000"/>
                <w:sz w:val="18"/>
                <w:szCs w:val="18"/>
              </w:rPr>
            </w:pPr>
            <w:proofErr w:type="spellStart"/>
            <w:r w:rsidRPr="00F16A96">
              <w:rPr>
                <w:bCs/>
                <w:color w:val="000000"/>
                <w:sz w:val="18"/>
                <w:szCs w:val="18"/>
              </w:rPr>
              <w:t>Ruim</w:t>
            </w:r>
            <w:proofErr w:type="spellEnd"/>
          </w:p>
        </w:tc>
      </w:tr>
      <w:tr w:rsidR="00B72B82" w14:paraId="51D72DF4" w14:textId="77777777" w:rsidTr="00EE4117">
        <w:trPr>
          <w:trHeight w:val="288"/>
        </w:trPr>
        <w:tc>
          <w:tcPr>
            <w:tcW w:w="2370" w:type="dxa"/>
            <w:vAlign w:val="center"/>
          </w:tcPr>
          <w:p w14:paraId="1A431A13" w14:textId="6A97D54D" w:rsidR="00B72B82" w:rsidRPr="00F16A96" w:rsidRDefault="00032054" w:rsidP="00EE4117">
            <w:pPr>
              <w:spacing w:line="240" w:lineRule="auto"/>
              <w:ind w:firstLine="0"/>
              <w:jc w:val="center"/>
              <w:rPr>
                <w:bCs/>
                <w:color w:val="000000"/>
                <w:sz w:val="18"/>
                <w:szCs w:val="18"/>
              </w:rPr>
            </w:pPr>
            <w:r w:rsidRPr="00F16A96">
              <w:rPr>
                <w:bCs/>
                <w:color w:val="000000"/>
                <w:sz w:val="18"/>
                <w:szCs w:val="18"/>
              </w:rPr>
              <w:t>Sem Dados</w:t>
            </w:r>
          </w:p>
        </w:tc>
        <w:tc>
          <w:tcPr>
            <w:tcW w:w="2024" w:type="dxa"/>
            <w:vAlign w:val="center"/>
          </w:tcPr>
          <w:p w14:paraId="1B4C1BE7" w14:textId="3C2E37FC" w:rsidR="00B72B82" w:rsidRPr="00F16A96" w:rsidRDefault="00032054" w:rsidP="00EE4117">
            <w:pPr>
              <w:spacing w:line="240" w:lineRule="auto"/>
              <w:ind w:firstLine="0"/>
              <w:jc w:val="center"/>
              <w:rPr>
                <w:bCs/>
                <w:color w:val="000000"/>
                <w:sz w:val="18"/>
                <w:szCs w:val="18"/>
              </w:rPr>
            </w:pPr>
            <w:r w:rsidRPr="00F16A96">
              <w:rPr>
                <w:bCs/>
                <w:color w:val="000000"/>
                <w:sz w:val="18"/>
                <w:szCs w:val="18"/>
              </w:rPr>
              <w:t>Sem Dados</w:t>
            </w:r>
          </w:p>
        </w:tc>
      </w:tr>
    </w:tbl>
    <w:p w14:paraId="71FBCEB8" w14:textId="77777777" w:rsidR="002F19AA" w:rsidRDefault="006D1785" w:rsidP="00EE4117">
      <w:pPr>
        <w:pBdr>
          <w:top w:val="nil"/>
          <w:left w:val="nil"/>
          <w:bottom w:val="nil"/>
          <w:right w:val="nil"/>
          <w:between w:val="nil"/>
        </w:pBdr>
        <w:rPr>
          <w:rStyle w:val="Forte"/>
          <w:lang w:val="pt-BR"/>
        </w:rPr>
      </w:pPr>
      <w:r w:rsidRPr="003D2FFE">
        <w:rPr>
          <w:rStyle w:val="Forte"/>
          <w:lang w:val="pt-BR"/>
        </w:rPr>
        <w:t xml:space="preserve">Fonte: SNIS - Sistema Nacional de Informações sobre Saneamento, via </w:t>
      </w:r>
      <w:proofErr w:type="spellStart"/>
      <w:r w:rsidRPr="003D2FFE">
        <w:rPr>
          <w:rStyle w:val="Forte"/>
          <w:lang w:val="pt-BR"/>
        </w:rPr>
        <w:t>CRHi</w:t>
      </w:r>
      <w:proofErr w:type="spellEnd"/>
      <w:r w:rsidRPr="003D2FFE">
        <w:rPr>
          <w:rStyle w:val="Forte"/>
          <w:lang w:val="pt-BR"/>
        </w:rPr>
        <w:t>/</w:t>
      </w:r>
      <w:proofErr w:type="spellStart"/>
      <w:r w:rsidRPr="003D2FFE">
        <w:rPr>
          <w:rStyle w:val="Forte"/>
          <w:lang w:val="pt-BR"/>
        </w:rPr>
        <w:t>SIMA</w:t>
      </w:r>
      <w:proofErr w:type="spellEnd"/>
      <w:r w:rsidRPr="003D2FFE">
        <w:rPr>
          <w:rStyle w:val="Forte"/>
          <w:lang w:val="pt-BR"/>
        </w:rPr>
        <w:t>.</w:t>
      </w:r>
    </w:p>
    <w:p w14:paraId="386E6920" w14:textId="5F34B44B" w:rsidR="002D4230" w:rsidRPr="00F1542B" w:rsidRDefault="00287293" w:rsidP="001A406F">
      <w:pPr>
        <w:pStyle w:val="ndicedeilustraes"/>
        <w:jc w:val="center"/>
        <w:rPr>
          <w:rStyle w:val="nfase"/>
          <w:lang w:val="pt-BR"/>
        </w:rPr>
      </w:pPr>
      <w:bookmarkStart w:id="155" w:name="_Toc115339854"/>
      <w:bookmarkStart w:id="156" w:name="_Toc184642174"/>
      <w:r w:rsidRPr="001A406F">
        <w:rPr>
          <w:rStyle w:val="nfase"/>
          <w:lang w:val="pt-BR"/>
        </w:rPr>
        <w:t>Figura 2</w:t>
      </w:r>
      <w:r w:rsidR="00CF7053" w:rsidRPr="001A406F">
        <w:rPr>
          <w:rStyle w:val="nfase"/>
          <w:lang w:val="pt-BR"/>
        </w:rPr>
        <w:t>1</w:t>
      </w:r>
      <w:r w:rsidR="0034301B" w:rsidRPr="001A406F">
        <w:rPr>
          <w:rStyle w:val="nfase"/>
          <w:lang w:val="pt-BR"/>
        </w:rPr>
        <w:t>: Índice de atendimento urbano de água</w:t>
      </w:r>
      <w:r w:rsidR="00607F10" w:rsidRPr="001A406F">
        <w:rPr>
          <w:rStyle w:val="nfase"/>
          <w:lang w:val="pt-BR"/>
        </w:rPr>
        <w:t>.</w:t>
      </w:r>
      <w:bookmarkEnd w:id="155"/>
      <w:bookmarkEnd w:id="156"/>
    </w:p>
    <w:p w14:paraId="6266907D" w14:textId="4F79BD7D" w:rsidR="009008CB" w:rsidRDefault="009008CB" w:rsidP="4D8B7FAE">
      <w:pPr>
        <w:pBdr>
          <w:top w:val="nil"/>
          <w:left w:val="nil"/>
          <w:bottom w:val="nil"/>
          <w:right w:val="nil"/>
          <w:between w:val="nil"/>
        </w:pBdr>
        <w:spacing w:before="300"/>
        <w:jc w:val="center"/>
        <w:rPr>
          <w:b/>
          <w:bCs/>
          <w:color w:val="000000"/>
          <w:sz w:val="18"/>
          <w:szCs w:val="18"/>
        </w:rPr>
      </w:pPr>
      <w:r>
        <w:rPr>
          <w:noProof/>
        </w:rPr>
        <w:lastRenderedPageBreak/>
        <w:drawing>
          <wp:inline distT="0" distB="0" distL="0" distR="0" wp14:anchorId="0C674DD6" wp14:editId="6E4C19A4">
            <wp:extent cx="4733925" cy="2751594"/>
            <wp:effectExtent l="0" t="0" r="0" b="0"/>
            <wp:docPr id="888847106" name="Imagem 888847106"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88847106"/>
                    <pic:cNvPicPr/>
                  </pic:nvPicPr>
                  <pic:blipFill>
                    <a:blip r:embed="rId44">
                      <a:extLst>
                        <a:ext uri="{28A0092B-C50C-407E-A947-70E740481C1C}">
                          <a14:useLocalDpi xmlns:a14="http://schemas.microsoft.com/office/drawing/2010/main" val="0"/>
                        </a:ext>
                      </a:extLst>
                    </a:blip>
                    <a:stretch>
                      <a:fillRect/>
                    </a:stretch>
                  </pic:blipFill>
                  <pic:spPr>
                    <a:xfrm>
                      <a:off x="0" y="0"/>
                      <a:ext cx="4733925" cy="2751594"/>
                    </a:xfrm>
                    <a:prstGeom prst="rect">
                      <a:avLst/>
                    </a:prstGeom>
                  </pic:spPr>
                </pic:pic>
              </a:graphicData>
            </a:graphic>
          </wp:inline>
        </w:drawing>
      </w:r>
    </w:p>
    <w:p w14:paraId="34867395" w14:textId="77777777" w:rsidR="0034301B" w:rsidRPr="003D2FFE" w:rsidRDefault="0034301B" w:rsidP="0034301B">
      <w:pPr>
        <w:pBdr>
          <w:top w:val="nil"/>
          <w:left w:val="nil"/>
          <w:bottom w:val="nil"/>
          <w:right w:val="nil"/>
          <w:between w:val="nil"/>
        </w:pBdr>
        <w:rPr>
          <w:rStyle w:val="Forte"/>
          <w:lang w:val="pt-BR"/>
        </w:rPr>
      </w:pPr>
      <w:r w:rsidRPr="003D2FFE">
        <w:rPr>
          <w:rStyle w:val="Forte"/>
          <w:lang w:val="pt-BR"/>
        </w:rPr>
        <w:t xml:space="preserve">Fonte: SNIS - Sistema Nacional de Informações sobre Saneamento, via </w:t>
      </w:r>
      <w:proofErr w:type="spellStart"/>
      <w:r w:rsidRPr="003D2FFE">
        <w:rPr>
          <w:rStyle w:val="Forte"/>
          <w:lang w:val="pt-BR"/>
        </w:rPr>
        <w:t>CRHi</w:t>
      </w:r>
      <w:proofErr w:type="spellEnd"/>
      <w:r w:rsidRPr="003D2FFE">
        <w:rPr>
          <w:rStyle w:val="Forte"/>
          <w:lang w:val="pt-BR"/>
        </w:rPr>
        <w:t>/</w:t>
      </w:r>
      <w:proofErr w:type="spellStart"/>
      <w:r w:rsidRPr="003D2FFE">
        <w:rPr>
          <w:rStyle w:val="Forte"/>
          <w:lang w:val="pt-BR"/>
        </w:rPr>
        <w:t>SIMA</w:t>
      </w:r>
      <w:proofErr w:type="spellEnd"/>
      <w:r w:rsidRPr="003D2FFE">
        <w:rPr>
          <w:rStyle w:val="Forte"/>
          <w:lang w:val="pt-BR"/>
        </w:rPr>
        <w:t>.</w:t>
      </w:r>
    </w:p>
    <w:p w14:paraId="015D8A20" w14:textId="7E73CAA6" w:rsidR="002F19AA" w:rsidRPr="00F1542B" w:rsidRDefault="006473BF" w:rsidP="001A406F">
      <w:pPr>
        <w:pStyle w:val="ndicedeilustraes"/>
        <w:jc w:val="center"/>
        <w:rPr>
          <w:rStyle w:val="nfase"/>
          <w:lang w:val="pt-BR"/>
        </w:rPr>
      </w:pPr>
      <w:bookmarkStart w:id="157" w:name="_Toc115339855"/>
      <w:bookmarkStart w:id="158" w:name="_Toc184642175"/>
      <w:r w:rsidRPr="001A406F">
        <w:rPr>
          <w:rStyle w:val="nfase"/>
          <w:lang w:val="pt-BR"/>
        </w:rPr>
        <w:t xml:space="preserve">Figura </w:t>
      </w:r>
      <w:r w:rsidR="00287293" w:rsidRPr="001A406F">
        <w:rPr>
          <w:rStyle w:val="nfase"/>
          <w:lang w:val="pt-BR"/>
        </w:rPr>
        <w:t>2</w:t>
      </w:r>
      <w:r w:rsidR="00CF7053" w:rsidRPr="001A406F">
        <w:rPr>
          <w:rStyle w:val="nfase"/>
          <w:lang w:val="pt-BR"/>
        </w:rPr>
        <w:t>2</w:t>
      </w:r>
      <w:r w:rsidR="006D1785" w:rsidRPr="001A406F">
        <w:rPr>
          <w:rStyle w:val="nfase"/>
          <w:lang w:val="pt-BR"/>
        </w:rPr>
        <w:t xml:space="preserve">: </w:t>
      </w:r>
      <w:r w:rsidR="0034301B" w:rsidRPr="001A406F">
        <w:rPr>
          <w:rStyle w:val="nfase"/>
          <w:lang w:val="pt-BR"/>
        </w:rPr>
        <w:t>Mapa do í</w:t>
      </w:r>
      <w:r w:rsidR="006D1785" w:rsidRPr="001A406F">
        <w:rPr>
          <w:rStyle w:val="nfase"/>
          <w:lang w:val="pt-BR"/>
        </w:rPr>
        <w:t>ndice de atendimento urbano de água (%).</w:t>
      </w:r>
      <w:bookmarkEnd w:id="157"/>
      <w:bookmarkEnd w:id="158"/>
    </w:p>
    <w:p w14:paraId="12C7D31C" w14:textId="0ADD4F81" w:rsidR="009E2A12" w:rsidRPr="00B3238B" w:rsidRDefault="009E2A12" w:rsidP="00B3238B">
      <w:pPr>
        <w:ind w:firstLine="0"/>
      </w:pPr>
      <w:r>
        <w:rPr>
          <w:noProof/>
        </w:rPr>
        <w:drawing>
          <wp:inline distT="0" distB="0" distL="0" distR="0" wp14:anchorId="673FAC0D" wp14:editId="7941165C">
            <wp:extent cx="6154149" cy="4346368"/>
            <wp:effectExtent l="0" t="0" r="0" b="0"/>
            <wp:docPr id="28151629" name="Imagem 2815162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151629"/>
                    <pic:cNvPicPr/>
                  </pic:nvPicPr>
                  <pic:blipFill>
                    <a:blip r:embed="rId45">
                      <a:extLst>
                        <a:ext uri="{28A0092B-C50C-407E-A947-70E740481C1C}">
                          <a14:useLocalDpi xmlns:a14="http://schemas.microsoft.com/office/drawing/2010/main" val="0"/>
                        </a:ext>
                      </a:extLst>
                    </a:blip>
                    <a:stretch>
                      <a:fillRect/>
                    </a:stretch>
                  </pic:blipFill>
                  <pic:spPr>
                    <a:xfrm>
                      <a:off x="0" y="0"/>
                      <a:ext cx="6154149" cy="4346368"/>
                    </a:xfrm>
                    <a:prstGeom prst="rect">
                      <a:avLst/>
                    </a:prstGeom>
                  </pic:spPr>
                </pic:pic>
              </a:graphicData>
            </a:graphic>
          </wp:inline>
        </w:drawing>
      </w:r>
    </w:p>
    <w:p w14:paraId="220C0370" w14:textId="7D81EBD1" w:rsidR="001A5240" w:rsidRPr="003D2FFE" w:rsidRDefault="001A5240" w:rsidP="0034301B">
      <w:pPr>
        <w:pBdr>
          <w:top w:val="nil"/>
          <w:left w:val="nil"/>
          <w:bottom w:val="nil"/>
          <w:right w:val="nil"/>
          <w:between w:val="nil"/>
        </w:pBdr>
        <w:ind w:firstLine="0"/>
        <w:rPr>
          <w:rStyle w:val="Forte"/>
          <w:lang w:val="pt-BR"/>
        </w:rPr>
      </w:pPr>
      <w:r w:rsidRPr="003D2FFE">
        <w:rPr>
          <w:rStyle w:val="Forte"/>
          <w:lang w:val="pt-BR"/>
        </w:rPr>
        <w:t xml:space="preserve">Fonte: SNIS - Sistema Nacional de Informações sobre Saneamento, via </w:t>
      </w:r>
      <w:proofErr w:type="spellStart"/>
      <w:r w:rsidRPr="003D2FFE">
        <w:rPr>
          <w:rStyle w:val="Forte"/>
          <w:lang w:val="pt-BR"/>
        </w:rPr>
        <w:t>CRHi</w:t>
      </w:r>
      <w:proofErr w:type="spellEnd"/>
      <w:r w:rsidRPr="003D2FFE">
        <w:rPr>
          <w:rStyle w:val="Forte"/>
          <w:lang w:val="pt-BR"/>
        </w:rPr>
        <w:t>/</w:t>
      </w:r>
      <w:proofErr w:type="spellStart"/>
      <w:r w:rsidRPr="003D2FFE">
        <w:rPr>
          <w:rStyle w:val="Forte"/>
          <w:lang w:val="pt-BR"/>
        </w:rPr>
        <w:t>SIMA</w:t>
      </w:r>
      <w:proofErr w:type="spellEnd"/>
      <w:r w:rsidRPr="003D2FFE">
        <w:rPr>
          <w:rStyle w:val="Forte"/>
          <w:lang w:val="pt-BR"/>
        </w:rPr>
        <w:t xml:space="preserve">, </w:t>
      </w:r>
      <w:r w:rsidR="009E2A12" w:rsidRPr="003D2FFE">
        <w:rPr>
          <w:rStyle w:val="Forte"/>
          <w:lang w:val="pt-BR"/>
        </w:rPr>
        <w:t>elaborado</w:t>
      </w:r>
      <w:r w:rsidRPr="003D2FFE">
        <w:rPr>
          <w:rStyle w:val="Forte"/>
          <w:lang w:val="pt-BR"/>
        </w:rPr>
        <w:t xml:space="preserve"> por</w:t>
      </w:r>
      <w:r w:rsidR="00CC08DA" w:rsidRPr="003D2FFE">
        <w:rPr>
          <w:rStyle w:val="Forte"/>
          <w:lang w:val="pt-BR"/>
        </w:rPr>
        <w:t xml:space="preserve"> </w:t>
      </w:r>
      <w:proofErr w:type="spellStart"/>
      <w:r w:rsidR="00CC08DA" w:rsidRPr="003D2FFE">
        <w:rPr>
          <w:rStyle w:val="Forte"/>
          <w:lang w:val="pt-BR"/>
        </w:rPr>
        <w:t>LocalSIG</w:t>
      </w:r>
      <w:proofErr w:type="spellEnd"/>
      <w:r w:rsidRPr="003D2FFE">
        <w:rPr>
          <w:rStyle w:val="Forte"/>
          <w:lang w:val="pt-BR"/>
        </w:rPr>
        <w:t>.</w:t>
      </w:r>
    </w:p>
    <w:p w14:paraId="2E54A739" w14:textId="10AA385C" w:rsidR="002F19AA" w:rsidRPr="00287293" w:rsidRDefault="006D1785" w:rsidP="001A406F">
      <w:pPr>
        <w:pStyle w:val="ndicedeilustraes"/>
        <w:jc w:val="center"/>
        <w:rPr>
          <w:rStyle w:val="nfase"/>
          <w:lang w:val="pt-BR"/>
        </w:rPr>
      </w:pPr>
      <w:bookmarkStart w:id="159" w:name="_Toc115339856"/>
      <w:bookmarkStart w:id="160" w:name="_Toc184642176"/>
      <w:r w:rsidRPr="001A406F">
        <w:rPr>
          <w:rStyle w:val="nfase"/>
          <w:lang w:val="pt-BR"/>
        </w:rPr>
        <w:t xml:space="preserve">Figura </w:t>
      </w:r>
      <w:r w:rsidR="006473BF" w:rsidRPr="001A406F">
        <w:rPr>
          <w:rStyle w:val="nfase"/>
          <w:lang w:val="pt-BR"/>
        </w:rPr>
        <w:t>2</w:t>
      </w:r>
      <w:r w:rsidR="00CF7053" w:rsidRPr="001A406F">
        <w:rPr>
          <w:rStyle w:val="nfase"/>
          <w:lang w:val="pt-BR"/>
        </w:rPr>
        <w:t>3</w:t>
      </w:r>
      <w:r w:rsidRPr="001A406F">
        <w:rPr>
          <w:rStyle w:val="nfase"/>
          <w:lang w:val="pt-BR"/>
        </w:rPr>
        <w:t>: Demanda estimada para abastecimento urbano: m3/s</w:t>
      </w:r>
      <w:r w:rsidR="006473BF" w:rsidRPr="001A406F">
        <w:rPr>
          <w:rStyle w:val="nfase"/>
          <w:lang w:val="pt-BR"/>
        </w:rPr>
        <w:t>/</w:t>
      </w:r>
      <w:r w:rsidRPr="001A406F">
        <w:rPr>
          <w:rStyle w:val="nfase"/>
          <w:lang w:val="pt-BR"/>
        </w:rPr>
        <w:t xml:space="preserve"> Vazão outorgada para uso urbano / Volume estimado para abastecimento urbano: %</w:t>
      </w:r>
      <w:r w:rsidR="00607F10" w:rsidRPr="001A406F">
        <w:rPr>
          <w:rStyle w:val="nfase"/>
          <w:lang w:val="pt-BR"/>
        </w:rPr>
        <w:t>.</w:t>
      </w:r>
      <w:bookmarkEnd w:id="159"/>
      <w:bookmarkEnd w:id="160"/>
    </w:p>
    <w:p w14:paraId="56193ED0" w14:textId="793882A2" w:rsidR="49EE3371" w:rsidRDefault="49EE3371" w:rsidP="009E0094">
      <w:pPr>
        <w:pBdr>
          <w:top w:val="nil"/>
          <w:left w:val="nil"/>
          <w:bottom w:val="nil"/>
          <w:right w:val="nil"/>
          <w:between w:val="nil"/>
        </w:pBdr>
        <w:ind w:firstLine="0"/>
      </w:pPr>
      <w:r>
        <w:rPr>
          <w:noProof/>
        </w:rPr>
        <w:lastRenderedPageBreak/>
        <w:drawing>
          <wp:inline distT="0" distB="0" distL="0" distR="0" wp14:anchorId="7E7BFC45" wp14:editId="013655B4">
            <wp:extent cx="5913630" cy="3548180"/>
            <wp:effectExtent l="0" t="0" r="0" b="0"/>
            <wp:docPr id="1111893138" name="Imagem 111189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5913630" cy="3548180"/>
                    </a:xfrm>
                    <a:prstGeom prst="rect">
                      <a:avLst/>
                    </a:prstGeom>
                  </pic:spPr>
                </pic:pic>
              </a:graphicData>
            </a:graphic>
          </wp:inline>
        </w:drawing>
      </w:r>
    </w:p>
    <w:p w14:paraId="12907870" w14:textId="77777777" w:rsidR="002F19AA" w:rsidRPr="003D2FFE" w:rsidRDefault="006473BF" w:rsidP="00782FDA">
      <w:pPr>
        <w:pBdr>
          <w:top w:val="nil"/>
          <w:left w:val="nil"/>
          <w:bottom w:val="nil"/>
          <w:right w:val="nil"/>
          <w:between w:val="nil"/>
        </w:pBdr>
        <w:ind w:firstLine="0"/>
        <w:rPr>
          <w:b/>
          <w:color w:val="000000"/>
          <w:lang w:val="pt-BR"/>
        </w:rPr>
      </w:pPr>
      <w:r w:rsidRPr="003D2FFE">
        <w:rPr>
          <w:rStyle w:val="Forte"/>
          <w:lang w:val="pt-BR"/>
        </w:rPr>
        <w:t xml:space="preserve">Fonte: SNIS - Sistema Nacional de Informações sobre Saneamento, via </w:t>
      </w:r>
      <w:proofErr w:type="spellStart"/>
      <w:r w:rsidRPr="003D2FFE">
        <w:rPr>
          <w:rStyle w:val="Forte"/>
          <w:lang w:val="pt-BR"/>
        </w:rPr>
        <w:t>CRHi</w:t>
      </w:r>
      <w:proofErr w:type="spellEnd"/>
      <w:r w:rsidRPr="003D2FFE">
        <w:rPr>
          <w:rStyle w:val="Forte"/>
          <w:lang w:val="pt-BR"/>
        </w:rPr>
        <w:t>/</w:t>
      </w:r>
      <w:proofErr w:type="spellStart"/>
      <w:r w:rsidRPr="003D2FFE">
        <w:rPr>
          <w:rStyle w:val="Forte"/>
          <w:lang w:val="pt-BR"/>
        </w:rPr>
        <w:t>SIMA</w:t>
      </w:r>
      <w:proofErr w:type="spellEnd"/>
    </w:p>
    <w:p w14:paraId="18FD2161" w14:textId="77777777" w:rsidR="003A7D0B" w:rsidRDefault="003A7D0B" w:rsidP="00607F10">
      <w:pPr>
        <w:rPr>
          <w:b/>
          <w:lang w:val="pt-BR"/>
        </w:rPr>
      </w:pPr>
    </w:p>
    <w:p w14:paraId="49913910" w14:textId="662AF4C5" w:rsidR="002F19AA" w:rsidRPr="003D2FFE" w:rsidRDefault="001A406F" w:rsidP="00607F10">
      <w:pPr>
        <w:rPr>
          <w:b/>
          <w:lang w:val="pt-BR"/>
        </w:rPr>
      </w:pPr>
      <w:r w:rsidRPr="003D2FFE">
        <w:rPr>
          <w:b/>
          <w:lang w:val="pt-BR"/>
        </w:rPr>
        <w:t>SÍNTESE DA SITUAÇÃO:</w:t>
      </w:r>
    </w:p>
    <w:p w14:paraId="0B77464A" w14:textId="7092AC3F" w:rsidR="00C46B38" w:rsidRDefault="006D1785" w:rsidP="001A406F">
      <w:pPr>
        <w:spacing w:before="240"/>
        <w:rPr>
          <w:lang w:val="pt-BR"/>
        </w:rPr>
      </w:pPr>
      <w:r w:rsidRPr="003D2FFE">
        <w:rPr>
          <w:lang w:val="pt-BR"/>
        </w:rPr>
        <w:t>O índice de abastecimento urbano de água, tem se mantido em nível regular ao longo do tempo, segundo os parâmetros de referência,</w:t>
      </w:r>
      <w:r w:rsidR="00B44B8F" w:rsidRPr="003D2FFE">
        <w:rPr>
          <w:lang w:val="pt-BR"/>
        </w:rPr>
        <w:t xml:space="preserve"> com variações progressivas com o passar dos anos, isto pode ser devido </w:t>
      </w:r>
      <w:r w:rsidR="003903BC" w:rsidRPr="003D2FFE">
        <w:rPr>
          <w:lang w:val="pt-BR"/>
        </w:rPr>
        <w:t>à</w:t>
      </w:r>
      <w:r w:rsidR="00B44B8F" w:rsidRPr="003D2FFE">
        <w:rPr>
          <w:lang w:val="pt-BR"/>
        </w:rPr>
        <w:t xml:space="preserve"> expansão urbana em alguns municípios</w:t>
      </w:r>
      <w:r w:rsidRPr="003D2FFE">
        <w:rPr>
          <w:lang w:val="pt-BR"/>
        </w:rPr>
        <w:t xml:space="preserve">. </w:t>
      </w:r>
      <w:r w:rsidR="003903BC" w:rsidRPr="003D2FFE">
        <w:rPr>
          <w:lang w:val="pt-BR"/>
        </w:rPr>
        <w:t xml:space="preserve">O </w:t>
      </w:r>
      <w:r w:rsidR="00C46B38">
        <w:rPr>
          <w:lang w:val="pt-BR"/>
        </w:rPr>
        <w:t>ú</w:t>
      </w:r>
      <w:r w:rsidR="003903BC" w:rsidRPr="003D2FFE">
        <w:rPr>
          <w:lang w:val="pt-BR"/>
        </w:rPr>
        <w:t>ltimo índice da Tabela 9 se refere a dados de 2021</w:t>
      </w:r>
      <w:r w:rsidR="001A406F">
        <w:rPr>
          <w:lang w:val="pt-BR"/>
        </w:rPr>
        <w:t>.</w:t>
      </w:r>
    </w:p>
    <w:p w14:paraId="32BA4CA3" w14:textId="77777777" w:rsidR="002F19AA" w:rsidRPr="003D2FFE" w:rsidRDefault="002F19AA" w:rsidP="00607F10">
      <w:pPr>
        <w:rPr>
          <w:lang w:val="pt-BR"/>
        </w:rPr>
      </w:pPr>
    </w:p>
    <w:p w14:paraId="301AD0C6" w14:textId="70254056" w:rsidR="002F19AA" w:rsidRPr="003D2FFE" w:rsidRDefault="001A406F" w:rsidP="00607F10">
      <w:pPr>
        <w:rPr>
          <w:b/>
          <w:lang w:val="pt-BR"/>
        </w:rPr>
      </w:pPr>
      <w:r w:rsidRPr="003D2FFE">
        <w:rPr>
          <w:b/>
          <w:lang w:val="pt-BR"/>
        </w:rPr>
        <w:t>ORIENTAÇÕES PARA GESTÃO:</w:t>
      </w:r>
    </w:p>
    <w:p w14:paraId="0FC80151" w14:textId="77777777" w:rsidR="00C449EA" w:rsidRPr="003D2FFE" w:rsidRDefault="000E57C6" w:rsidP="001A406F">
      <w:pPr>
        <w:spacing w:before="240"/>
        <w:rPr>
          <w:lang w:val="pt-BR"/>
        </w:rPr>
      </w:pPr>
      <w:r w:rsidRPr="003D2FFE">
        <w:rPr>
          <w:lang w:val="pt-BR"/>
        </w:rPr>
        <w:t>Quanto ao</w:t>
      </w:r>
      <w:r w:rsidR="00C449EA" w:rsidRPr="003D2FFE">
        <w:rPr>
          <w:lang w:val="pt-BR"/>
        </w:rPr>
        <w:t xml:space="preserve">s </w:t>
      </w:r>
      <w:r w:rsidRPr="003D2FFE">
        <w:rPr>
          <w:lang w:val="pt-BR"/>
        </w:rPr>
        <w:t>i</w:t>
      </w:r>
      <w:r w:rsidR="00C449EA" w:rsidRPr="003D2FFE">
        <w:rPr>
          <w:lang w:val="pt-BR"/>
        </w:rPr>
        <w:t xml:space="preserve">ndicadores de atendimento da Sabesp </w:t>
      </w:r>
      <w:r w:rsidRPr="003D2FFE">
        <w:rPr>
          <w:lang w:val="pt-BR"/>
        </w:rPr>
        <w:t xml:space="preserve">é levado </w:t>
      </w:r>
      <w:r w:rsidR="00C449EA" w:rsidRPr="003D2FFE">
        <w:rPr>
          <w:lang w:val="pt-BR"/>
        </w:rPr>
        <w:t>em conta o número de ligações no</w:t>
      </w:r>
      <w:r w:rsidR="00F22CA3" w:rsidRPr="003D2FFE">
        <w:rPr>
          <w:lang w:val="pt-BR"/>
        </w:rPr>
        <w:t xml:space="preserve"> </w:t>
      </w:r>
      <w:r w:rsidR="00C449EA" w:rsidRPr="003D2FFE">
        <w:rPr>
          <w:lang w:val="pt-BR"/>
        </w:rPr>
        <w:t>aglomerado urbano.  Já para o SNIS a definição de área urbana não é dada pela ocupação, mas legislação, os índices tendem a cair muito.</w:t>
      </w:r>
    </w:p>
    <w:p w14:paraId="5858E498" w14:textId="023F776C" w:rsidR="00CC5B96" w:rsidRDefault="00C46B38" w:rsidP="008F7FB7">
      <w:pPr>
        <w:spacing w:before="240"/>
        <w:rPr>
          <w:lang w:val="pt-BR"/>
        </w:rPr>
      </w:pPr>
      <w:r w:rsidRPr="00C46B38">
        <w:rPr>
          <w:lang w:val="pt-BR"/>
        </w:rPr>
        <w:t>É o caso de Juquitiba e São Lourenço da Serra que 100 % dos seus territórios são considerados urbanos. Além de outro fator que pode ter influenciado na queda do índice é que estes municípios ainda não têm contrato de prestação de serviço (Contrato de Programa) firmado com a SABESP e, portanto, não tem um Plano de Investimento estruturado. Já o município de Iguape, o índice é afetado no cálculo pelo aumento do denominador, que leva em consideração a maior área territorial do Estado de São Paulo e por ter sua área urbana situada totalmente na margem direita do Rio Ribeira de Iguape.</w:t>
      </w:r>
      <w:bookmarkStart w:id="161" w:name="_Toc88768278"/>
    </w:p>
    <w:p w14:paraId="647E7C31" w14:textId="77777777" w:rsidR="009E0094" w:rsidRPr="003D2FFE" w:rsidRDefault="009E0094" w:rsidP="008F7FB7">
      <w:pPr>
        <w:spacing w:before="240"/>
        <w:rPr>
          <w:lang w:val="pt-BR"/>
        </w:rPr>
      </w:pPr>
    </w:p>
    <w:p w14:paraId="050AABDF" w14:textId="136D04AC" w:rsidR="002D4230" w:rsidRPr="003D2FFE" w:rsidRDefault="00B44B8F" w:rsidP="00B44B8F">
      <w:pPr>
        <w:pStyle w:val="Ttulo3"/>
        <w:rPr>
          <w:color w:val="000000"/>
          <w:lang w:val="pt-BR"/>
        </w:rPr>
      </w:pPr>
      <w:bookmarkStart w:id="162" w:name="_Toc185837540"/>
      <w:r w:rsidRPr="003D2FFE">
        <w:rPr>
          <w:lang w:val="pt-BR"/>
        </w:rPr>
        <w:t>3.2.2 Índice de perdas do sistema de distribuição de água</w:t>
      </w:r>
      <w:bookmarkEnd w:id="161"/>
      <w:bookmarkEnd w:id="162"/>
    </w:p>
    <w:p w14:paraId="408BB835" w14:textId="36F5C89E" w:rsidR="002D4230" w:rsidRDefault="00BC0538" w:rsidP="001A406F">
      <w:pPr>
        <w:spacing w:before="240"/>
        <w:rPr>
          <w:lang w:val="pt-BR"/>
        </w:rPr>
      </w:pPr>
      <w:r w:rsidRPr="003D2FFE">
        <w:rPr>
          <w:lang w:val="pt-BR"/>
        </w:rPr>
        <w:lastRenderedPageBreak/>
        <w:t xml:space="preserve">O índice de perdas do sistema de distribuição de água </w:t>
      </w:r>
      <w:r w:rsidR="007B2D4C" w:rsidRPr="003D2FFE">
        <w:rPr>
          <w:lang w:val="pt-BR"/>
        </w:rPr>
        <w:t>realizado</w:t>
      </w:r>
      <w:r w:rsidRPr="003D2FFE">
        <w:rPr>
          <w:lang w:val="pt-BR"/>
        </w:rPr>
        <w:t xml:space="preserve"> pelo Sistema Nacional de Informações sobre Saneamento – SNIS, não</w:t>
      </w:r>
      <w:r w:rsidR="007B2D4C" w:rsidRPr="003D2FFE">
        <w:rPr>
          <w:lang w:val="pt-BR"/>
        </w:rPr>
        <w:t xml:space="preserve"> </w:t>
      </w:r>
      <w:r w:rsidR="00C46B38">
        <w:rPr>
          <w:lang w:val="pt-BR"/>
        </w:rPr>
        <w:t xml:space="preserve">faz distinção entre </w:t>
      </w:r>
      <w:r w:rsidRPr="003D2FFE">
        <w:rPr>
          <w:lang w:val="pt-BR"/>
        </w:rPr>
        <w:t>perdas aparentes e</w:t>
      </w:r>
      <w:r w:rsidR="007B2D4C" w:rsidRPr="003D2FFE">
        <w:rPr>
          <w:lang w:val="pt-BR"/>
        </w:rPr>
        <w:t xml:space="preserve"> reais, sendo assim, não se pode afirmar que os valores divulgados se caracterizam como desperdício de água, necessariamente. </w:t>
      </w:r>
      <w:r w:rsidRPr="003D2FFE">
        <w:rPr>
          <w:lang w:val="pt-BR"/>
        </w:rPr>
        <w:t xml:space="preserve">As perdas aparentes são perdas não </w:t>
      </w:r>
      <w:r w:rsidR="007B2D4C" w:rsidRPr="003D2FFE">
        <w:rPr>
          <w:lang w:val="pt-BR"/>
        </w:rPr>
        <w:t>físicas</w:t>
      </w:r>
      <w:r w:rsidRPr="003D2FFE">
        <w:rPr>
          <w:lang w:val="pt-BR"/>
        </w:rPr>
        <w:t xml:space="preserve"> e est</w:t>
      </w:r>
      <w:r w:rsidR="007B2D4C" w:rsidRPr="003D2FFE">
        <w:rPr>
          <w:lang w:val="pt-BR"/>
        </w:rPr>
        <w:t>ão</w:t>
      </w:r>
      <w:r w:rsidRPr="003D2FFE">
        <w:rPr>
          <w:lang w:val="pt-BR"/>
        </w:rPr>
        <w:t xml:space="preserve"> relacionada</w:t>
      </w:r>
      <w:r w:rsidR="007B2D4C" w:rsidRPr="003D2FFE">
        <w:rPr>
          <w:lang w:val="pt-BR"/>
        </w:rPr>
        <w:t>s</w:t>
      </w:r>
      <w:r w:rsidRPr="003D2FFE">
        <w:rPr>
          <w:lang w:val="pt-BR"/>
        </w:rPr>
        <w:t xml:space="preserve"> ao volume de água que foi efetivamente consumido pelo usuário, que, por algum motivo, não foi medido ou contabilizado, sendo decorrentes de erros de medição, ligações clandestinas, falhas nos cadastro</w:t>
      </w:r>
      <w:r w:rsidR="00C46B38">
        <w:rPr>
          <w:lang w:val="pt-BR"/>
        </w:rPr>
        <w:t>s</w:t>
      </w:r>
      <w:r w:rsidRPr="003D2FFE">
        <w:rPr>
          <w:lang w:val="pt-BR"/>
        </w:rPr>
        <w:t xml:space="preserve"> e outros. Já </w:t>
      </w:r>
      <w:r w:rsidR="00FA72D7" w:rsidRPr="003D2FFE">
        <w:rPr>
          <w:lang w:val="pt-BR"/>
        </w:rPr>
        <w:t>as perdas reais são</w:t>
      </w:r>
      <w:r w:rsidRPr="003D2FFE">
        <w:rPr>
          <w:lang w:val="pt-BR"/>
        </w:rPr>
        <w:t xml:space="preserve"> físicas, e referem-se a toda água disponibilizada para distribuição que não chega aos consumidores, sendo de vazamentos em adutoras, redes, ramais, conexões, reservatórios e outras provenientes unidades de sistema.</w:t>
      </w:r>
    </w:p>
    <w:p w14:paraId="209D75CC" w14:textId="77777777" w:rsidR="003A7D0B" w:rsidRDefault="003A7D0B" w:rsidP="001A406F">
      <w:pPr>
        <w:spacing w:before="240"/>
        <w:rPr>
          <w:lang w:val="pt-BR"/>
        </w:rPr>
      </w:pPr>
    </w:p>
    <w:p w14:paraId="0F937235" w14:textId="77777777" w:rsidR="003A7D0B" w:rsidRDefault="003A7D0B" w:rsidP="001A406F">
      <w:pPr>
        <w:spacing w:before="240"/>
        <w:rPr>
          <w:lang w:val="pt-BR"/>
        </w:rPr>
      </w:pPr>
    </w:p>
    <w:p w14:paraId="7E963C9E" w14:textId="77777777" w:rsidR="003A7D0B" w:rsidRDefault="003A7D0B" w:rsidP="001A406F">
      <w:pPr>
        <w:spacing w:before="240"/>
        <w:rPr>
          <w:lang w:val="pt-BR"/>
        </w:rPr>
      </w:pPr>
    </w:p>
    <w:p w14:paraId="50676EBF" w14:textId="77777777" w:rsidR="003A7D0B" w:rsidRPr="003D2FFE" w:rsidRDefault="003A7D0B" w:rsidP="001A406F">
      <w:pPr>
        <w:spacing w:before="240"/>
        <w:rPr>
          <w:lang w:val="pt-BR"/>
        </w:rPr>
      </w:pPr>
    </w:p>
    <w:p w14:paraId="02BF3D22" w14:textId="57D5261A" w:rsidR="00990C9E" w:rsidRPr="008F7FB7" w:rsidRDefault="00CF7053" w:rsidP="008F7FB7">
      <w:pPr>
        <w:pStyle w:val="ndicedeilustraes"/>
        <w:jc w:val="center"/>
        <w:rPr>
          <w:b/>
          <w:bCs/>
          <w:iCs/>
          <w:color w:val="5A5A5A" w:themeColor="text1" w:themeTint="A5"/>
          <w:sz w:val="20"/>
          <w:lang w:val="pt-BR"/>
        </w:rPr>
      </w:pPr>
      <w:bookmarkStart w:id="163" w:name="_Toc115339857"/>
      <w:bookmarkStart w:id="164" w:name="_Toc184642177"/>
      <w:r w:rsidRPr="001A406F">
        <w:rPr>
          <w:rStyle w:val="nfase"/>
          <w:lang w:val="pt-BR"/>
        </w:rPr>
        <w:t>Figura 24</w:t>
      </w:r>
      <w:r w:rsidR="007B2D4C" w:rsidRPr="001A406F">
        <w:rPr>
          <w:rStyle w:val="nfase"/>
          <w:lang w:val="pt-BR"/>
        </w:rPr>
        <w:t>: Índice de perdas do sistema de distribuição de água: %</w:t>
      </w:r>
      <w:r w:rsidR="00607F10" w:rsidRPr="001A406F">
        <w:rPr>
          <w:rStyle w:val="nfase"/>
          <w:lang w:val="pt-BR"/>
        </w:rPr>
        <w:t>.</w:t>
      </w:r>
      <w:bookmarkEnd w:id="163"/>
      <w:bookmarkEnd w:id="164"/>
    </w:p>
    <w:p w14:paraId="542DBE85" w14:textId="4FB7996C" w:rsidR="49EE3371" w:rsidRDefault="49EE3371" w:rsidP="3C55C197">
      <w:pPr>
        <w:ind w:firstLine="0"/>
        <w:jc w:val="center"/>
        <w:rPr>
          <w:rStyle w:val="Forte"/>
          <w:lang w:val="pt-BR"/>
        </w:rPr>
      </w:pPr>
      <w:r>
        <w:rPr>
          <w:noProof/>
        </w:rPr>
        <w:drawing>
          <wp:inline distT="0" distB="0" distL="0" distR="0" wp14:anchorId="4D16EE19" wp14:editId="5663D11F">
            <wp:extent cx="4629794" cy="2553056"/>
            <wp:effectExtent l="9525" t="9525" r="9525" b="9525"/>
            <wp:docPr id="851115111" name="Picture 85111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115111"/>
                    <pic:cNvPicPr/>
                  </pic:nvPicPr>
                  <pic:blipFill>
                    <a:blip r:embed="rId47">
                      <a:extLst>
                        <a:ext uri="{28A0092B-C50C-407E-A947-70E740481C1C}">
                          <a14:useLocalDpi xmlns:a14="http://schemas.microsoft.com/office/drawing/2010/main" val="0"/>
                        </a:ext>
                      </a:extLst>
                    </a:blip>
                    <a:stretch>
                      <a:fillRect/>
                    </a:stretch>
                  </pic:blipFill>
                  <pic:spPr>
                    <a:xfrm>
                      <a:off x="0" y="0"/>
                      <a:ext cx="4629794" cy="2553056"/>
                    </a:xfrm>
                    <a:prstGeom prst="rect">
                      <a:avLst/>
                    </a:prstGeom>
                    <a:ln w="9525">
                      <a:solidFill>
                        <a:schemeClr val="tx1"/>
                      </a:solidFill>
                      <a:prstDash val="solid"/>
                    </a:ln>
                  </pic:spPr>
                </pic:pic>
              </a:graphicData>
            </a:graphic>
          </wp:inline>
        </w:drawing>
      </w:r>
      <w:r w:rsidR="3C55C197" w:rsidRPr="3C55C197">
        <w:rPr>
          <w:rStyle w:val="Forte"/>
          <w:lang w:val="pt-BR"/>
        </w:rPr>
        <w:t xml:space="preserve">      </w:t>
      </w:r>
    </w:p>
    <w:p w14:paraId="2FA90D1E" w14:textId="77777777" w:rsidR="007B2D4C" w:rsidRDefault="007B2D4C" w:rsidP="00BC0538">
      <w:pPr>
        <w:rPr>
          <w:rStyle w:val="Forte"/>
          <w:lang w:val="pt-BR"/>
        </w:rPr>
      </w:pPr>
      <w:r w:rsidRPr="003D2FFE">
        <w:rPr>
          <w:rStyle w:val="Forte"/>
          <w:lang w:val="pt-BR"/>
        </w:rPr>
        <w:t xml:space="preserve">Fonte: SNIS - Sistema Nacional de Informações sobre Saneamento, via </w:t>
      </w:r>
      <w:proofErr w:type="spellStart"/>
      <w:r w:rsidRPr="003D2FFE">
        <w:rPr>
          <w:rStyle w:val="Forte"/>
          <w:lang w:val="pt-BR"/>
        </w:rPr>
        <w:t>CRHi</w:t>
      </w:r>
      <w:proofErr w:type="spellEnd"/>
      <w:r w:rsidRPr="003D2FFE">
        <w:rPr>
          <w:rStyle w:val="Forte"/>
          <w:lang w:val="pt-BR"/>
        </w:rPr>
        <w:t>/</w:t>
      </w:r>
      <w:proofErr w:type="spellStart"/>
      <w:r w:rsidRPr="003D2FFE">
        <w:rPr>
          <w:rStyle w:val="Forte"/>
          <w:lang w:val="pt-BR"/>
        </w:rPr>
        <w:t>SIMA</w:t>
      </w:r>
      <w:proofErr w:type="spellEnd"/>
      <w:r w:rsidRPr="003D2FFE">
        <w:rPr>
          <w:rStyle w:val="Forte"/>
          <w:lang w:val="pt-BR"/>
        </w:rPr>
        <w:t>.</w:t>
      </w:r>
    </w:p>
    <w:p w14:paraId="3502FC0F" w14:textId="5BE75A77" w:rsidR="002F19AA" w:rsidRPr="00F1542B" w:rsidRDefault="006473BF" w:rsidP="001A406F">
      <w:pPr>
        <w:pStyle w:val="ndicedeilustraes"/>
        <w:jc w:val="center"/>
        <w:rPr>
          <w:rStyle w:val="nfase"/>
          <w:lang w:val="pt-BR"/>
        </w:rPr>
      </w:pPr>
      <w:bookmarkStart w:id="165" w:name="_vre475i903eq" w:colFirst="0" w:colLast="0"/>
      <w:bookmarkStart w:id="166" w:name="_5opofpusnuon" w:colFirst="0" w:colLast="0"/>
      <w:bookmarkStart w:id="167" w:name="_rziuxt3gwwn0" w:colFirst="0" w:colLast="0"/>
      <w:bookmarkStart w:id="168" w:name="_Toc115339858"/>
      <w:bookmarkStart w:id="169" w:name="_Toc184642178"/>
      <w:bookmarkEnd w:id="165"/>
      <w:bookmarkEnd w:id="166"/>
      <w:bookmarkEnd w:id="167"/>
      <w:r w:rsidRPr="001A406F">
        <w:rPr>
          <w:rStyle w:val="nfase"/>
          <w:lang w:val="pt-BR"/>
        </w:rPr>
        <w:t>Figura 2</w:t>
      </w:r>
      <w:r w:rsidR="00CF7053" w:rsidRPr="001A406F">
        <w:rPr>
          <w:rStyle w:val="nfase"/>
          <w:lang w:val="pt-BR"/>
        </w:rPr>
        <w:t>5</w:t>
      </w:r>
      <w:r w:rsidR="006D1785" w:rsidRPr="001A406F">
        <w:rPr>
          <w:rStyle w:val="nfase"/>
          <w:lang w:val="pt-BR"/>
        </w:rPr>
        <w:t xml:space="preserve">: </w:t>
      </w:r>
      <w:r w:rsidR="007B2D4C" w:rsidRPr="001A406F">
        <w:rPr>
          <w:rStyle w:val="nfase"/>
          <w:lang w:val="pt-BR"/>
        </w:rPr>
        <w:t>Mapa do í</w:t>
      </w:r>
      <w:r w:rsidR="006D1785" w:rsidRPr="001A406F">
        <w:rPr>
          <w:rStyle w:val="nfase"/>
          <w:lang w:val="pt-BR"/>
        </w:rPr>
        <w:t>ndice de perdas do sistema de distribuição de água (%)</w:t>
      </w:r>
      <w:bookmarkEnd w:id="168"/>
      <w:bookmarkEnd w:id="169"/>
    </w:p>
    <w:p w14:paraId="3D06CB3B" w14:textId="38A8BE15" w:rsidR="00990C9E" w:rsidRDefault="49EE3371" w:rsidP="558AE654">
      <w:pPr>
        <w:pBdr>
          <w:top w:val="nil"/>
          <w:left w:val="nil"/>
          <w:bottom w:val="nil"/>
          <w:right w:val="nil"/>
          <w:between w:val="nil"/>
        </w:pBdr>
        <w:ind w:firstLine="0"/>
        <w:jc w:val="center"/>
        <w:rPr>
          <w:rStyle w:val="Forte"/>
          <w:lang w:val="pt-BR"/>
        </w:rPr>
      </w:pPr>
      <w:r>
        <w:rPr>
          <w:noProof/>
        </w:rPr>
        <w:lastRenderedPageBreak/>
        <w:drawing>
          <wp:inline distT="0" distB="0" distL="0" distR="0" wp14:anchorId="20FFFB33" wp14:editId="67769D64">
            <wp:extent cx="5633143" cy="3977368"/>
            <wp:effectExtent l="0" t="0" r="0" b="0"/>
            <wp:docPr id="1809064900" name="Picture 180906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9064900"/>
                    <pic:cNvPicPr/>
                  </pic:nvPicPr>
                  <pic:blipFill>
                    <a:blip r:embed="rId48">
                      <a:extLst>
                        <a:ext uri="{28A0092B-C50C-407E-A947-70E740481C1C}">
                          <a14:useLocalDpi xmlns:a14="http://schemas.microsoft.com/office/drawing/2010/main" val="0"/>
                        </a:ext>
                      </a:extLst>
                    </a:blip>
                    <a:stretch>
                      <a:fillRect/>
                    </a:stretch>
                  </pic:blipFill>
                  <pic:spPr>
                    <a:xfrm>
                      <a:off x="0" y="0"/>
                      <a:ext cx="5633143" cy="3977368"/>
                    </a:xfrm>
                    <a:prstGeom prst="rect">
                      <a:avLst/>
                    </a:prstGeom>
                  </pic:spPr>
                </pic:pic>
              </a:graphicData>
            </a:graphic>
          </wp:inline>
        </w:drawing>
      </w:r>
    </w:p>
    <w:p w14:paraId="5F21D559" w14:textId="7E1E59BF" w:rsidR="001A5240" w:rsidRPr="003D2FFE" w:rsidRDefault="001A5240" w:rsidP="00E516AC">
      <w:pPr>
        <w:pBdr>
          <w:top w:val="nil"/>
          <w:left w:val="nil"/>
          <w:bottom w:val="nil"/>
          <w:right w:val="nil"/>
          <w:between w:val="nil"/>
        </w:pBdr>
        <w:ind w:firstLine="0"/>
        <w:rPr>
          <w:rStyle w:val="Forte"/>
          <w:lang w:val="pt-BR"/>
        </w:rPr>
      </w:pPr>
      <w:r w:rsidRPr="003D2FFE">
        <w:rPr>
          <w:rStyle w:val="Forte"/>
          <w:lang w:val="pt-BR"/>
        </w:rPr>
        <w:t xml:space="preserve">Fonte: SNIS - Sistema Nacional de Informações sobre Saneamento, via </w:t>
      </w:r>
      <w:proofErr w:type="spellStart"/>
      <w:r w:rsidRPr="003D2FFE">
        <w:rPr>
          <w:rStyle w:val="Forte"/>
          <w:lang w:val="pt-BR"/>
        </w:rPr>
        <w:t>CRHi</w:t>
      </w:r>
      <w:proofErr w:type="spellEnd"/>
      <w:r w:rsidRPr="003D2FFE">
        <w:rPr>
          <w:rStyle w:val="Forte"/>
          <w:lang w:val="pt-BR"/>
        </w:rPr>
        <w:t>/</w:t>
      </w:r>
      <w:proofErr w:type="spellStart"/>
      <w:r w:rsidRPr="003D2FFE">
        <w:rPr>
          <w:rStyle w:val="Forte"/>
          <w:lang w:val="pt-BR"/>
        </w:rPr>
        <w:t>SIMA</w:t>
      </w:r>
      <w:proofErr w:type="spellEnd"/>
      <w:r w:rsidRPr="003D2FFE">
        <w:rPr>
          <w:rStyle w:val="Forte"/>
          <w:lang w:val="pt-BR"/>
        </w:rPr>
        <w:t xml:space="preserve">, </w:t>
      </w:r>
      <w:r w:rsidR="00990C9E">
        <w:rPr>
          <w:rStyle w:val="Forte"/>
          <w:lang w:val="pt-BR"/>
        </w:rPr>
        <w:t>e</w:t>
      </w:r>
      <w:r w:rsidRPr="003D2FFE">
        <w:rPr>
          <w:rStyle w:val="Forte"/>
          <w:lang w:val="pt-BR"/>
        </w:rPr>
        <w:t>laborado por</w:t>
      </w:r>
      <w:r w:rsidR="00CC08DA" w:rsidRPr="003D2FFE">
        <w:rPr>
          <w:rStyle w:val="Forte"/>
          <w:lang w:val="pt-BR"/>
        </w:rPr>
        <w:t xml:space="preserve"> </w:t>
      </w:r>
      <w:proofErr w:type="spellStart"/>
      <w:r w:rsidR="00CC08DA" w:rsidRPr="003D2FFE">
        <w:rPr>
          <w:rStyle w:val="Forte"/>
          <w:lang w:val="pt-BR"/>
        </w:rPr>
        <w:t>LocalSIG</w:t>
      </w:r>
      <w:proofErr w:type="spellEnd"/>
      <w:r w:rsidRPr="003D2FFE">
        <w:rPr>
          <w:rStyle w:val="Forte"/>
          <w:lang w:val="pt-BR"/>
        </w:rPr>
        <w:t>.</w:t>
      </w:r>
      <w:r w:rsidR="00F22CA3" w:rsidRPr="003D2FFE">
        <w:rPr>
          <w:rStyle w:val="Forte"/>
          <w:lang w:val="pt-BR"/>
        </w:rPr>
        <w:t xml:space="preserve"> </w:t>
      </w:r>
    </w:p>
    <w:p w14:paraId="6DE132A5" w14:textId="77777777" w:rsidR="002F19AA" w:rsidRPr="003D2FFE" w:rsidRDefault="002F19AA">
      <w:pPr>
        <w:pBdr>
          <w:top w:val="nil"/>
          <w:left w:val="nil"/>
          <w:bottom w:val="nil"/>
          <w:right w:val="nil"/>
          <w:between w:val="nil"/>
        </w:pBdr>
        <w:rPr>
          <w:b/>
          <w:color w:val="000000"/>
          <w:lang w:val="pt-BR"/>
        </w:rPr>
      </w:pPr>
    </w:p>
    <w:p w14:paraId="7360D707" w14:textId="54931117" w:rsidR="002F19AA" w:rsidRPr="003D2FFE" w:rsidRDefault="001A406F">
      <w:pPr>
        <w:pBdr>
          <w:top w:val="nil"/>
          <w:left w:val="nil"/>
          <w:bottom w:val="nil"/>
          <w:right w:val="nil"/>
          <w:between w:val="nil"/>
        </w:pBdr>
        <w:rPr>
          <w:b/>
          <w:color w:val="000000"/>
          <w:lang w:val="pt-BR"/>
        </w:rPr>
      </w:pPr>
      <w:r w:rsidRPr="003D2FFE">
        <w:rPr>
          <w:b/>
          <w:color w:val="000000"/>
          <w:lang w:val="pt-BR"/>
        </w:rPr>
        <w:t>SÍNTESE DA SITUAÇÃO:</w:t>
      </w:r>
    </w:p>
    <w:p w14:paraId="0A065956" w14:textId="77777777" w:rsidR="00011A75" w:rsidRPr="003D2FFE" w:rsidRDefault="006D1785" w:rsidP="001A406F">
      <w:pPr>
        <w:spacing w:before="240"/>
        <w:ind w:firstLine="708"/>
        <w:rPr>
          <w:lang w:val="pt-BR"/>
        </w:rPr>
      </w:pPr>
      <w:r w:rsidRPr="003D2FFE">
        <w:rPr>
          <w:lang w:val="pt-BR"/>
        </w:rPr>
        <w:t>Como os índices de abastecimento são relativos à área urbana, o monitoramento dos indicadores de perdas do sistema de distribuição refere-se também à área urbana do município. O índice de perdas é um dos principais indicadores de eficiência da operação dos sistemas de abastecimento de água. Segundo a concessionária SABESP,</w:t>
      </w:r>
      <w:r w:rsidR="00FA72D7" w:rsidRPr="003D2FFE">
        <w:rPr>
          <w:lang w:val="pt-BR"/>
        </w:rPr>
        <w:t xml:space="preserve"> a medição das perdas de água corresponde</w:t>
      </w:r>
      <w:r w:rsidRPr="003D2FFE">
        <w:rPr>
          <w:lang w:val="pt-BR"/>
        </w:rPr>
        <w:t xml:space="preserve"> à diferença entre o volume total de água produzido nas estações de tratamento e à soma dos volumes medidos nos hidrômetros instalados nos imóveis dos clientes, e as perdas podem ser físicas ou reais</w:t>
      </w:r>
      <w:r w:rsidR="00FA72D7" w:rsidRPr="003D2FFE">
        <w:rPr>
          <w:lang w:val="pt-BR"/>
        </w:rPr>
        <w:t xml:space="preserve">. </w:t>
      </w:r>
    </w:p>
    <w:p w14:paraId="341E3264" w14:textId="73AEB085" w:rsidR="00011A75" w:rsidRPr="003D2FFE" w:rsidRDefault="00011A75" w:rsidP="001A406F">
      <w:pPr>
        <w:spacing w:before="240"/>
        <w:ind w:firstLine="708"/>
        <w:rPr>
          <w:lang w:val="pt-BR"/>
        </w:rPr>
      </w:pPr>
      <w:r w:rsidRPr="003D2FFE">
        <w:rPr>
          <w:lang w:val="pt-BR"/>
        </w:rPr>
        <w:t>Os índices disponibilizados estão desatualizados (são de até 20</w:t>
      </w:r>
      <w:r w:rsidR="0046550E">
        <w:rPr>
          <w:lang w:val="pt-BR"/>
        </w:rPr>
        <w:t>2</w:t>
      </w:r>
      <w:r w:rsidRPr="003D2FFE">
        <w:rPr>
          <w:lang w:val="pt-BR"/>
        </w:rPr>
        <w:t>1). De acordo com as informações da Figura 2</w:t>
      </w:r>
      <w:r w:rsidR="0046550E">
        <w:rPr>
          <w:lang w:val="pt-BR"/>
        </w:rPr>
        <w:t>4</w:t>
      </w:r>
      <w:r w:rsidRPr="003D2FFE">
        <w:rPr>
          <w:lang w:val="pt-BR"/>
        </w:rPr>
        <w:t>, 6 municípios apresentavam índice bom</w:t>
      </w:r>
      <w:r w:rsidR="0046550E">
        <w:rPr>
          <w:lang w:val="pt-BR"/>
        </w:rPr>
        <w:t xml:space="preserve"> e </w:t>
      </w:r>
      <w:r w:rsidRPr="003D2FFE">
        <w:rPr>
          <w:lang w:val="pt-BR"/>
        </w:rPr>
        <w:t>1</w:t>
      </w:r>
      <w:r w:rsidR="0046550E">
        <w:rPr>
          <w:lang w:val="pt-BR"/>
        </w:rPr>
        <w:t>7</w:t>
      </w:r>
      <w:r w:rsidRPr="003D2FFE">
        <w:rPr>
          <w:lang w:val="pt-BR"/>
        </w:rPr>
        <w:t xml:space="preserve"> regular em 20</w:t>
      </w:r>
      <w:r w:rsidR="0046550E">
        <w:rPr>
          <w:lang w:val="pt-BR"/>
        </w:rPr>
        <w:t>2</w:t>
      </w:r>
      <w:r w:rsidRPr="003D2FFE">
        <w:rPr>
          <w:lang w:val="pt-BR"/>
        </w:rPr>
        <w:t>1.</w:t>
      </w:r>
      <w:r w:rsidR="00A35CB4" w:rsidRPr="003D2FFE">
        <w:rPr>
          <w:lang w:val="pt-BR"/>
        </w:rPr>
        <w:t xml:space="preserve"> A falta de dados de 202</w:t>
      </w:r>
      <w:r w:rsidR="0046550E">
        <w:rPr>
          <w:lang w:val="pt-BR"/>
        </w:rPr>
        <w:t>2</w:t>
      </w:r>
      <w:r w:rsidR="00A35CB4" w:rsidRPr="003D2FFE">
        <w:rPr>
          <w:lang w:val="pt-BR"/>
        </w:rPr>
        <w:t xml:space="preserve"> não permite melhor avaliação.</w:t>
      </w:r>
      <w:r w:rsidRPr="003D2FFE">
        <w:rPr>
          <w:lang w:val="pt-BR"/>
        </w:rPr>
        <w:t xml:space="preserve"> </w:t>
      </w:r>
    </w:p>
    <w:p w14:paraId="03CF9C23" w14:textId="77777777" w:rsidR="002F19AA" w:rsidRPr="003D2FFE" w:rsidRDefault="002F19AA">
      <w:pPr>
        <w:rPr>
          <w:lang w:val="pt-BR"/>
        </w:rPr>
      </w:pPr>
    </w:p>
    <w:p w14:paraId="4EA5A4B5" w14:textId="082A43DD" w:rsidR="002F19AA" w:rsidRPr="003D2FFE" w:rsidRDefault="001A406F">
      <w:pPr>
        <w:rPr>
          <w:b/>
          <w:lang w:val="pt-BR"/>
        </w:rPr>
      </w:pPr>
      <w:r w:rsidRPr="003D2FFE">
        <w:rPr>
          <w:b/>
          <w:lang w:val="pt-BR"/>
        </w:rPr>
        <w:t>ORIENTAÇÕES PARA GESTÃO:</w:t>
      </w:r>
    </w:p>
    <w:p w14:paraId="43ACA439" w14:textId="2E8BAD94" w:rsidR="002F19AA" w:rsidRPr="003D2FFE" w:rsidRDefault="39997ED7" w:rsidP="009E0094">
      <w:pPr>
        <w:spacing w:before="240"/>
        <w:ind w:firstLine="708"/>
        <w:rPr>
          <w:lang w:val="pt-BR"/>
        </w:rPr>
      </w:pPr>
      <w:r w:rsidRPr="39997ED7">
        <w:rPr>
          <w:lang w:val="pt-BR"/>
        </w:rPr>
        <w:t xml:space="preserve">O combate a perdas demanda um esforço permanente, pois tendem a aumentar, se nada for feito, naturalmente com o tempo devido ao envelhecimento dos componentes da rede de abastecimento (tubulações, conexões, hidrômetros), além de outros fatores, como obras que </w:t>
      </w:r>
      <w:r w:rsidRPr="39997ED7">
        <w:rPr>
          <w:lang w:val="pt-BR"/>
        </w:rPr>
        <w:lastRenderedPageBreak/>
        <w:t xml:space="preserve">possam afetar a estrutura da rede, ligações clandestinas, enfim, que exige vigilância, monitoramento e investimento de recursos que, no caso da </w:t>
      </w:r>
      <w:proofErr w:type="spellStart"/>
      <w:r w:rsidRPr="39997ED7">
        <w:rPr>
          <w:lang w:val="pt-BR"/>
        </w:rPr>
        <w:t>UGRHI</w:t>
      </w:r>
      <w:proofErr w:type="spellEnd"/>
      <w:r w:rsidRPr="39997ED7">
        <w:rPr>
          <w:lang w:val="pt-BR"/>
        </w:rPr>
        <w:t xml:space="preserve"> 11, competem à empresa concessionária.</w:t>
      </w:r>
    </w:p>
    <w:p w14:paraId="49FEB1F6" w14:textId="39E5F37C" w:rsidR="002A40DD" w:rsidRPr="003D2FFE" w:rsidRDefault="002A40DD" w:rsidP="001A406F">
      <w:pPr>
        <w:spacing w:before="240"/>
        <w:ind w:firstLine="708"/>
        <w:rPr>
          <w:rFonts w:cs="Arial"/>
          <w:sz w:val="20"/>
          <w:szCs w:val="20"/>
          <w:lang w:val="pt-BR"/>
        </w:rPr>
      </w:pPr>
      <w:r w:rsidRPr="003D2FFE">
        <w:rPr>
          <w:lang w:val="pt-BR"/>
        </w:rPr>
        <w:t xml:space="preserve">Para a melhoria do Sistema de gestão, pretende-se </w:t>
      </w:r>
      <w:bookmarkStart w:id="170" w:name="_Toc88768279"/>
      <w:r w:rsidRPr="003D2FFE">
        <w:rPr>
          <w:lang w:val="pt-BR"/>
        </w:rPr>
        <w:t>considerar na revisão do plano da Bacia a adoção de indicadores de gestão como do OBSERVATÓRIO DAS ÁGUAS, por exemplo.</w:t>
      </w:r>
    </w:p>
    <w:p w14:paraId="5124EAD5" w14:textId="37DAF54D" w:rsidR="002F19AA" w:rsidRPr="003D2FFE" w:rsidRDefault="006D1785">
      <w:pPr>
        <w:pStyle w:val="Ttulo3"/>
        <w:ind w:left="708" w:firstLine="708"/>
        <w:rPr>
          <w:lang w:val="pt-BR"/>
        </w:rPr>
      </w:pPr>
      <w:bookmarkStart w:id="171" w:name="_Toc185837541"/>
      <w:r w:rsidRPr="003D2FFE">
        <w:rPr>
          <w:lang w:val="pt-BR"/>
        </w:rPr>
        <w:t>3.2.</w:t>
      </w:r>
      <w:r w:rsidR="00DE739A" w:rsidRPr="003D2FFE">
        <w:rPr>
          <w:lang w:val="pt-BR"/>
        </w:rPr>
        <w:t>3</w:t>
      </w:r>
      <w:r w:rsidRPr="003D2FFE">
        <w:rPr>
          <w:lang w:val="pt-BR"/>
        </w:rPr>
        <w:t xml:space="preserve"> – Esgotamento Sanitário</w:t>
      </w:r>
      <w:bookmarkEnd w:id="170"/>
      <w:bookmarkEnd w:id="171"/>
    </w:p>
    <w:p w14:paraId="1A43AB5F" w14:textId="691D1104" w:rsidR="4D8B7FAE" w:rsidRDefault="00C9468B" w:rsidP="009E0094">
      <w:pPr>
        <w:spacing w:before="240"/>
        <w:rPr>
          <w:lang w:val="pt-BR"/>
        </w:rPr>
      </w:pPr>
      <w:r w:rsidRPr="003D2FFE">
        <w:rPr>
          <w:shd w:val="clear" w:color="auto" w:fill="FFFFFF"/>
          <w:lang w:val="pt-BR"/>
        </w:rPr>
        <w:t>Segundo o SNIS, o sistema de </w:t>
      </w:r>
      <w:r w:rsidRPr="4D8B7FAE">
        <w:rPr>
          <w:shd w:val="clear" w:color="auto" w:fill="FFFFFF"/>
          <w:lang w:val="pt-BR"/>
        </w:rPr>
        <w:t>esgotamento sanitário</w:t>
      </w:r>
      <w:r w:rsidRPr="003D2FFE">
        <w:rPr>
          <w:shd w:val="clear" w:color="auto" w:fill="FFFFFF"/>
          <w:lang w:val="pt-BR"/>
        </w:rPr>
        <w:t xml:space="preserve"> pode ser entendido como o conjunto de infraestruturas, equipamentos e serviços destinados a coletar, transportar, tratar e dispor de maneira </w:t>
      </w:r>
      <w:proofErr w:type="spellStart"/>
      <w:r w:rsidRPr="003D2FFE">
        <w:rPr>
          <w:shd w:val="clear" w:color="auto" w:fill="FFFFFF"/>
          <w:lang w:val="pt-BR"/>
        </w:rPr>
        <w:t>adequadaos</w:t>
      </w:r>
      <w:proofErr w:type="spellEnd"/>
      <w:r w:rsidRPr="003D2FFE">
        <w:rPr>
          <w:shd w:val="clear" w:color="auto" w:fill="FFFFFF"/>
          <w:lang w:val="pt-BR"/>
        </w:rPr>
        <w:t xml:space="preserve"> esgotos sanitários, garantindo um retorno seguro ao meio ambiente.</w:t>
      </w:r>
    </w:p>
    <w:p w14:paraId="5DEA213A" w14:textId="77777777" w:rsidR="002F19AA" w:rsidRPr="00F40F28" w:rsidRDefault="006D1785" w:rsidP="001A406F">
      <w:pPr>
        <w:pStyle w:val="Legenda"/>
        <w:ind w:firstLine="0"/>
        <w:jc w:val="center"/>
        <w:rPr>
          <w:rStyle w:val="nfaseSutil"/>
          <w:b/>
          <w:i/>
          <w:lang w:val="pt-BR"/>
        </w:rPr>
      </w:pPr>
      <w:bookmarkStart w:id="172" w:name="_Toc148459264"/>
      <w:r w:rsidRPr="001A406F">
        <w:rPr>
          <w:rStyle w:val="nfaseSutil"/>
          <w:b/>
          <w:i/>
          <w:lang w:val="pt-BR"/>
        </w:rPr>
        <w:t>Tabela 10: Saneamento básico – Esgotamento sanitário</w:t>
      </w:r>
      <w:r w:rsidR="00607F10" w:rsidRPr="001A406F">
        <w:rPr>
          <w:rStyle w:val="nfaseSutil"/>
          <w:b/>
          <w:i/>
          <w:lang w:val="pt-BR"/>
        </w:rPr>
        <w:t>.</w:t>
      </w:r>
      <w:bookmarkEnd w:id="172"/>
    </w:p>
    <w:tbl>
      <w:tblPr>
        <w:tblStyle w:val="a2"/>
        <w:tblW w:w="21062" w:type="dxa"/>
        <w:tblInd w:w="75" w:type="dxa"/>
        <w:tblLayout w:type="fixed"/>
        <w:tblLook w:val="0400" w:firstRow="0" w:lastRow="0" w:firstColumn="0" w:lastColumn="0" w:noHBand="0" w:noVBand="1"/>
      </w:tblPr>
      <w:tblGrid>
        <w:gridCol w:w="21062"/>
      </w:tblGrid>
      <w:tr w:rsidR="002F19AA" w14:paraId="088B595D" w14:textId="77777777" w:rsidTr="558AE654">
        <w:trPr>
          <w:trHeight w:val="20"/>
        </w:trPr>
        <w:tc>
          <w:tcPr>
            <w:tcW w:w="210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AFB28C0" w14:textId="77777777" w:rsidR="00990C9E" w:rsidRPr="002847B8" w:rsidRDefault="00990C9E">
            <w:pPr>
              <w:ind w:hanging="75"/>
              <w:rPr>
                <w:rFonts w:eastAsia="Arial" w:cs="Arial"/>
                <w:sz w:val="12"/>
                <w:szCs w:val="12"/>
                <w:lang w:val="pt-BR"/>
              </w:rPr>
            </w:pPr>
          </w:p>
          <w:p w14:paraId="747A07D5" w14:textId="4941C513" w:rsidR="002F19AA" w:rsidRDefault="002F19AA" w:rsidP="4D8B7FAE">
            <w:pPr>
              <w:ind w:hanging="75"/>
            </w:pPr>
            <w:r>
              <w:rPr>
                <w:noProof/>
              </w:rPr>
              <w:drawing>
                <wp:inline distT="0" distB="0" distL="0" distR="0" wp14:anchorId="2B7A313F" wp14:editId="6B2D62AE">
                  <wp:extent cx="5947870" cy="2133443"/>
                  <wp:effectExtent l="9525" t="9525" r="9525" b="9525"/>
                  <wp:docPr id="583126591" name="Imagem 58312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rcRect t="16684"/>
                          <a:stretch>
                            <a:fillRect/>
                          </a:stretch>
                        </pic:blipFill>
                        <pic:spPr>
                          <a:xfrm>
                            <a:off x="0" y="0"/>
                            <a:ext cx="5947870" cy="2133443"/>
                          </a:xfrm>
                          <a:prstGeom prst="rect">
                            <a:avLst/>
                          </a:prstGeom>
                          <a:ln w="9525">
                            <a:solidFill>
                              <a:schemeClr val="tx1"/>
                            </a:solidFill>
                            <a:prstDash val="solid"/>
                          </a:ln>
                        </pic:spPr>
                      </pic:pic>
                    </a:graphicData>
                  </a:graphic>
                </wp:inline>
              </w:drawing>
            </w:r>
          </w:p>
        </w:tc>
      </w:tr>
      <w:tr w:rsidR="002F19AA" w:rsidRPr="00453D52" w14:paraId="0D1EA961" w14:textId="77777777" w:rsidTr="558AE654">
        <w:trPr>
          <w:trHeight w:val="20"/>
        </w:trPr>
        <w:tc>
          <w:tcPr>
            <w:tcW w:w="210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C02D42D" w14:textId="77777777" w:rsidR="00990C9E" w:rsidRPr="002847B8" w:rsidRDefault="00990C9E" w:rsidP="00990C9E">
            <w:pPr>
              <w:rPr>
                <w:sz w:val="12"/>
                <w:szCs w:val="12"/>
                <w:lang w:val="pt-BR"/>
              </w:rPr>
            </w:pPr>
            <w:r w:rsidRPr="002847B8">
              <w:rPr>
                <w:rFonts w:eastAsia="Arial" w:cs="Arial"/>
                <w:sz w:val="12"/>
                <w:szCs w:val="12"/>
                <w:lang w:val="pt-BR"/>
              </w:rPr>
              <w:t>* Com a finalidade de facilitar à apresentação no Quadro Síntese, o nome de alguns parâmetros foram adaptados. Referem-se àqueles do Banco de Indicadores:</w:t>
            </w:r>
          </w:p>
          <w:p w14:paraId="4392AB8C" w14:textId="77777777" w:rsidR="00990C9E" w:rsidRPr="002847B8" w:rsidRDefault="00990C9E" w:rsidP="00990C9E">
            <w:pPr>
              <w:rPr>
                <w:sz w:val="12"/>
                <w:szCs w:val="12"/>
                <w:lang w:val="pt-BR"/>
              </w:rPr>
            </w:pPr>
            <w:r w:rsidRPr="002847B8">
              <w:rPr>
                <w:rFonts w:eastAsia="Arial" w:cs="Arial"/>
                <w:sz w:val="12"/>
                <w:szCs w:val="12"/>
                <w:lang w:val="pt-BR"/>
              </w:rPr>
              <w:t xml:space="preserve">A) Esgoto coletado: R.02-B - Proporção de efluente doméstico coletado em relação ao efluente doméstico total gerado: % </w:t>
            </w:r>
          </w:p>
          <w:p w14:paraId="6CCBF498" w14:textId="77777777" w:rsidR="00990C9E" w:rsidRPr="002847B8" w:rsidRDefault="00990C9E" w:rsidP="00990C9E">
            <w:pPr>
              <w:rPr>
                <w:sz w:val="12"/>
                <w:szCs w:val="12"/>
                <w:lang w:val="pt-BR"/>
              </w:rPr>
            </w:pPr>
            <w:r w:rsidRPr="002847B8">
              <w:rPr>
                <w:rFonts w:eastAsia="Arial" w:cs="Arial"/>
                <w:sz w:val="12"/>
                <w:szCs w:val="12"/>
                <w:lang w:val="pt-BR"/>
              </w:rPr>
              <w:t xml:space="preserve">B) Esgoto tratado: R.02-C - Proporção de efluente doméstico tratado em relação ao efluente doméstico total gerado: % </w:t>
            </w:r>
          </w:p>
          <w:p w14:paraId="67736A25" w14:textId="77777777" w:rsidR="00990C9E" w:rsidRPr="002847B8" w:rsidRDefault="00990C9E" w:rsidP="00990C9E">
            <w:pPr>
              <w:rPr>
                <w:sz w:val="12"/>
                <w:szCs w:val="12"/>
                <w:lang w:val="pt-BR"/>
              </w:rPr>
            </w:pPr>
            <w:r w:rsidRPr="002847B8">
              <w:rPr>
                <w:rFonts w:eastAsia="Arial" w:cs="Arial"/>
                <w:sz w:val="12"/>
                <w:szCs w:val="12"/>
                <w:lang w:val="pt-BR"/>
              </w:rPr>
              <w:t xml:space="preserve">C) Esgoto reduzido: R.02-D - Proporção de redução da carga orgânica poluidora doméstica: % </w:t>
            </w:r>
          </w:p>
          <w:p w14:paraId="68BF3546" w14:textId="51BC0241" w:rsidR="00990C9E" w:rsidRPr="00990C9E" w:rsidRDefault="00990C9E" w:rsidP="00990C9E">
            <w:pPr>
              <w:rPr>
                <w:rFonts w:eastAsia="Arial" w:cs="Arial"/>
                <w:color w:val="000000"/>
                <w:sz w:val="12"/>
                <w:szCs w:val="12"/>
                <w:lang w:val="pt-BR"/>
              </w:rPr>
            </w:pPr>
            <w:r w:rsidRPr="002847B8">
              <w:rPr>
                <w:rFonts w:eastAsia="Arial" w:cs="Arial"/>
                <w:sz w:val="12"/>
                <w:szCs w:val="12"/>
                <w:lang w:val="pt-BR"/>
              </w:rPr>
              <w:t>D) Esgoto remanescente: P.05-D - Carga orgânica poluidora doméstica remanescente: kg DBO5,20/dia</w:t>
            </w:r>
          </w:p>
          <w:p w14:paraId="5D8C576D" w14:textId="77777777" w:rsidR="00990C9E" w:rsidRDefault="00990C9E">
            <w:pPr>
              <w:rPr>
                <w:rFonts w:eastAsia="Arial" w:cs="Arial"/>
                <w:color w:val="000000"/>
                <w:sz w:val="12"/>
                <w:szCs w:val="12"/>
                <w:lang w:val="pt-BR"/>
              </w:rPr>
            </w:pPr>
          </w:p>
          <w:p w14:paraId="6464E128" w14:textId="77777777" w:rsidR="00990C9E" w:rsidRPr="003D2FFE" w:rsidRDefault="00990C9E">
            <w:pPr>
              <w:rPr>
                <w:rFonts w:eastAsia="Arial" w:cs="Arial"/>
                <w:color w:val="000000"/>
                <w:sz w:val="12"/>
                <w:szCs w:val="12"/>
                <w:lang w:val="pt-BR"/>
              </w:rPr>
            </w:pPr>
          </w:p>
        </w:tc>
      </w:tr>
    </w:tbl>
    <w:p w14:paraId="7E5D0497" w14:textId="266BB6A1" w:rsidR="00753990" w:rsidRPr="007478EA" w:rsidRDefault="007478EA" w:rsidP="00753990">
      <w:pPr>
        <w:pBdr>
          <w:top w:val="nil"/>
          <w:left w:val="nil"/>
          <w:bottom w:val="nil"/>
          <w:right w:val="nil"/>
          <w:between w:val="nil"/>
        </w:pBdr>
        <w:ind w:firstLine="709"/>
        <w:rPr>
          <w:b/>
        </w:rPr>
      </w:pPr>
      <w:r w:rsidRPr="001A406F">
        <w:rPr>
          <w:b/>
        </w:rPr>
        <w:t>Referência:</w:t>
      </w:r>
    </w:p>
    <w:tbl>
      <w:tblPr>
        <w:tblStyle w:val="Tabelacomgrade"/>
        <w:tblW w:w="0" w:type="auto"/>
        <w:tblInd w:w="2518" w:type="dxa"/>
        <w:tblLook w:val="04A0" w:firstRow="1" w:lastRow="0" w:firstColumn="1" w:lastColumn="0" w:noHBand="0" w:noVBand="1"/>
      </w:tblPr>
      <w:tblGrid>
        <w:gridCol w:w="2370"/>
        <w:gridCol w:w="2024"/>
      </w:tblGrid>
      <w:tr w:rsidR="004439AC" w:rsidRPr="00453D52" w14:paraId="14DE30DB" w14:textId="77777777">
        <w:tc>
          <w:tcPr>
            <w:tcW w:w="4394" w:type="dxa"/>
            <w:gridSpan w:val="2"/>
          </w:tcPr>
          <w:p w14:paraId="461AEB9A" w14:textId="77777777" w:rsidR="004439AC" w:rsidRPr="003D2FFE" w:rsidRDefault="004439AC">
            <w:pPr>
              <w:spacing w:line="240" w:lineRule="auto"/>
              <w:ind w:firstLine="0"/>
              <w:jc w:val="center"/>
              <w:rPr>
                <w:b/>
                <w:color w:val="000000"/>
                <w:sz w:val="18"/>
                <w:szCs w:val="18"/>
                <w:lang w:val="pt-BR"/>
              </w:rPr>
            </w:pPr>
            <w:r w:rsidRPr="003D2FFE">
              <w:rPr>
                <w:b/>
                <w:color w:val="000000"/>
                <w:sz w:val="18"/>
                <w:szCs w:val="18"/>
                <w:lang w:val="pt-BR"/>
              </w:rPr>
              <w:t>Esgoto coletado</w:t>
            </w:r>
          </w:p>
          <w:p w14:paraId="11CD3FFA" w14:textId="77777777" w:rsidR="004439AC" w:rsidRPr="003D2FFE" w:rsidRDefault="004439AC">
            <w:pPr>
              <w:spacing w:line="240" w:lineRule="auto"/>
              <w:ind w:firstLine="0"/>
              <w:jc w:val="center"/>
              <w:rPr>
                <w:b/>
                <w:color w:val="000000"/>
                <w:sz w:val="18"/>
                <w:szCs w:val="18"/>
                <w:lang w:val="pt-BR"/>
              </w:rPr>
            </w:pPr>
            <w:r w:rsidRPr="003D2FFE">
              <w:rPr>
                <w:b/>
                <w:color w:val="000000"/>
                <w:sz w:val="18"/>
                <w:szCs w:val="18"/>
                <w:lang w:val="pt-BR"/>
              </w:rPr>
              <w:t>Esgoto tratado</w:t>
            </w:r>
          </w:p>
          <w:p w14:paraId="0A1C02CF" w14:textId="77777777" w:rsidR="004439AC" w:rsidRPr="003D2FFE" w:rsidRDefault="004439AC">
            <w:pPr>
              <w:spacing w:line="240" w:lineRule="auto"/>
              <w:ind w:firstLine="0"/>
              <w:jc w:val="center"/>
              <w:rPr>
                <w:b/>
                <w:color w:val="000000"/>
                <w:sz w:val="18"/>
                <w:szCs w:val="18"/>
                <w:lang w:val="pt-BR"/>
              </w:rPr>
            </w:pPr>
            <w:proofErr w:type="spellStart"/>
            <w:r w:rsidRPr="003D2FFE">
              <w:rPr>
                <w:b/>
                <w:color w:val="000000"/>
                <w:sz w:val="18"/>
                <w:szCs w:val="18"/>
                <w:lang w:val="pt-BR"/>
              </w:rPr>
              <w:t>RSU</w:t>
            </w:r>
            <w:proofErr w:type="spellEnd"/>
            <w:r w:rsidRPr="003D2FFE">
              <w:rPr>
                <w:b/>
                <w:color w:val="000000"/>
                <w:sz w:val="18"/>
                <w:szCs w:val="18"/>
                <w:lang w:val="pt-BR"/>
              </w:rPr>
              <w:t xml:space="preserve"> disposto em aterro Adequado</w:t>
            </w:r>
          </w:p>
          <w:p w14:paraId="6FA48062" w14:textId="77777777" w:rsidR="004439AC" w:rsidRPr="003D2FFE" w:rsidRDefault="004439AC">
            <w:pPr>
              <w:spacing w:line="240" w:lineRule="auto"/>
              <w:ind w:firstLine="0"/>
              <w:jc w:val="center"/>
              <w:rPr>
                <w:b/>
                <w:color w:val="000000"/>
                <w:sz w:val="18"/>
                <w:szCs w:val="18"/>
                <w:lang w:val="pt-BR"/>
              </w:rPr>
            </w:pPr>
            <w:r w:rsidRPr="003D2FFE">
              <w:rPr>
                <w:b/>
                <w:color w:val="000000"/>
                <w:sz w:val="18"/>
                <w:szCs w:val="18"/>
                <w:lang w:val="pt-BR"/>
              </w:rPr>
              <w:t>Cobertura de drenagem urbana subterrânea</w:t>
            </w:r>
          </w:p>
        </w:tc>
      </w:tr>
      <w:tr w:rsidR="004439AC" w14:paraId="7F19E759" w14:textId="77777777">
        <w:tc>
          <w:tcPr>
            <w:tcW w:w="2370" w:type="dxa"/>
            <w:shd w:val="clear" w:color="auto" w:fill="auto"/>
            <w:vAlign w:val="center"/>
          </w:tcPr>
          <w:p w14:paraId="2B0501C6" w14:textId="77777777" w:rsidR="004439AC" w:rsidRPr="00F16A96" w:rsidRDefault="004439AC">
            <w:pPr>
              <w:spacing w:line="240" w:lineRule="auto"/>
              <w:ind w:firstLine="0"/>
              <w:jc w:val="center"/>
              <w:rPr>
                <w:b/>
                <w:color w:val="000000"/>
                <w:sz w:val="18"/>
                <w:szCs w:val="18"/>
              </w:rPr>
            </w:pPr>
            <w:r>
              <w:rPr>
                <w:b/>
                <w:color w:val="000000"/>
                <w:sz w:val="18"/>
                <w:szCs w:val="18"/>
              </w:rPr>
              <w:t>&lt;50%</w:t>
            </w:r>
          </w:p>
        </w:tc>
        <w:tc>
          <w:tcPr>
            <w:tcW w:w="2024" w:type="dxa"/>
            <w:shd w:val="clear" w:color="auto" w:fill="FF3300"/>
            <w:vAlign w:val="center"/>
          </w:tcPr>
          <w:p w14:paraId="7A21D5F4" w14:textId="77777777" w:rsidR="004439AC" w:rsidRPr="00F16A96" w:rsidRDefault="004439AC">
            <w:pPr>
              <w:spacing w:line="240" w:lineRule="auto"/>
              <w:ind w:firstLine="0"/>
              <w:jc w:val="center"/>
              <w:rPr>
                <w:b/>
                <w:color w:val="000000"/>
                <w:sz w:val="18"/>
                <w:szCs w:val="18"/>
              </w:rPr>
            </w:pPr>
            <w:proofErr w:type="spellStart"/>
            <w:r>
              <w:rPr>
                <w:b/>
                <w:color w:val="000000"/>
                <w:sz w:val="18"/>
                <w:szCs w:val="18"/>
              </w:rPr>
              <w:t>Ruim</w:t>
            </w:r>
            <w:proofErr w:type="spellEnd"/>
          </w:p>
        </w:tc>
      </w:tr>
      <w:tr w:rsidR="004439AC" w14:paraId="2C352232" w14:textId="77777777">
        <w:trPr>
          <w:trHeight w:val="329"/>
        </w:trPr>
        <w:tc>
          <w:tcPr>
            <w:tcW w:w="2370" w:type="dxa"/>
            <w:shd w:val="clear" w:color="auto" w:fill="auto"/>
            <w:vAlign w:val="center"/>
          </w:tcPr>
          <w:p w14:paraId="1FCD4F53" w14:textId="77777777" w:rsidR="004439AC" w:rsidRPr="00F16A96" w:rsidRDefault="004439AC">
            <w:pPr>
              <w:spacing w:line="240" w:lineRule="auto"/>
              <w:ind w:firstLine="0"/>
              <w:jc w:val="center"/>
              <w:rPr>
                <w:bCs/>
                <w:color w:val="000000"/>
                <w:sz w:val="18"/>
                <w:szCs w:val="18"/>
              </w:rPr>
            </w:pPr>
            <w:r w:rsidRPr="00F16A96">
              <w:rPr>
                <w:bCs/>
                <w:color w:val="000000"/>
                <w:sz w:val="18"/>
                <w:szCs w:val="18"/>
                <w:u w:val="single"/>
              </w:rPr>
              <w:t>&gt;</w:t>
            </w:r>
            <w:r>
              <w:rPr>
                <w:bCs/>
                <w:color w:val="000000"/>
                <w:sz w:val="18"/>
                <w:szCs w:val="18"/>
              </w:rPr>
              <w:t>50</w:t>
            </w:r>
            <w:r w:rsidRPr="00F16A96">
              <w:rPr>
                <w:bCs/>
                <w:color w:val="000000"/>
                <w:sz w:val="18"/>
                <w:szCs w:val="18"/>
              </w:rPr>
              <w:t xml:space="preserve">% </w:t>
            </w:r>
            <w:r>
              <w:rPr>
                <w:bCs/>
                <w:color w:val="000000"/>
                <w:sz w:val="18"/>
                <w:szCs w:val="18"/>
              </w:rPr>
              <w:t>e &lt;90%</w:t>
            </w:r>
          </w:p>
        </w:tc>
        <w:tc>
          <w:tcPr>
            <w:tcW w:w="2024" w:type="dxa"/>
            <w:shd w:val="clear" w:color="auto" w:fill="FF9900"/>
            <w:vAlign w:val="center"/>
          </w:tcPr>
          <w:p w14:paraId="2268DEB9" w14:textId="77777777" w:rsidR="004439AC" w:rsidRPr="00F16A96" w:rsidRDefault="004439AC">
            <w:pPr>
              <w:spacing w:line="240" w:lineRule="auto"/>
              <w:ind w:firstLine="0"/>
              <w:jc w:val="center"/>
              <w:rPr>
                <w:bCs/>
                <w:color w:val="000000"/>
                <w:sz w:val="18"/>
                <w:szCs w:val="18"/>
              </w:rPr>
            </w:pPr>
            <w:r>
              <w:rPr>
                <w:bCs/>
                <w:color w:val="000000"/>
                <w:sz w:val="18"/>
                <w:szCs w:val="18"/>
              </w:rPr>
              <w:t>Regular</w:t>
            </w:r>
          </w:p>
        </w:tc>
      </w:tr>
      <w:tr w:rsidR="004439AC" w14:paraId="6EC12AFD" w14:textId="77777777">
        <w:trPr>
          <w:trHeight w:val="277"/>
        </w:trPr>
        <w:tc>
          <w:tcPr>
            <w:tcW w:w="2370" w:type="dxa"/>
            <w:shd w:val="clear" w:color="auto" w:fill="auto"/>
            <w:vAlign w:val="center"/>
          </w:tcPr>
          <w:p w14:paraId="0D6D9A7B" w14:textId="77777777" w:rsidR="004439AC" w:rsidRDefault="004439AC">
            <w:pPr>
              <w:spacing w:line="240" w:lineRule="auto"/>
              <w:ind w:firstLine="0"/>
              <w:jc w:val="center"/>
              <w:rPr>
                <w:bCs/>
                <w:color w:val="000000"/>
                <w:sz w:val="18"/>
                <w:szCs w:val="18"/>
              </w:rPr>
            </w:pPr>
            <w:r w:rsidRPr="00F16A96">
              <w:rPr>
                <w:bCs/>
                <w:color w:val="000000"/>
                <w:sz w:val="18"/>
                <w:szCs w:val="18"/>
                <w:u w:val="single"/>
              </w:rPr>
              <w:t>&gt;</w:t>
            </w:r>
            <w:r>
              <w:rPr>
                <w:bCs/>
                <w:color w:val="000000"/>
                <w:sz w:val="18"/>
                <w:szCs w:val="18"/>
              </w:rPr>
              <w:t>90</w:t>
            </w:r>
            <w:r w:rsidRPr="00F16A96">
              <w:rPr>
                <w:bCs/>
                <w:color w:val="000000"/>
                <w:sz w:val="18"/>
                <w:szCs w:val="18"/>
              </w:rPr>
              <w:t>%</w:t>
            </w:r>
          </w:p>
        </w:tc>
        <w:tc>
          <w:tcPr>
            <w:tcW w:w="2024" w:type="dxa"/>
            <w:shd w:val="clear" w:color="auto" w:fill="008000"/>
            <w:vAlign w:val="center"/>
          </w:tcPr>
          <w:p w14:paraId="40CC0AA5" w14:textId="77777777" w:rsidR="004439AC" w:rsidRDefault="004439AC">
            <w:pPr>
              <w:spacing w:line="240" w:lineRule="auto"/>
              <w:ind w:firstLine="0"/>
              <w:jc w:val="center"/>
              <w:rPr>
                <w:bCs/>
                <w:color w:val="000000"/>
                <w:sz w:val="18"/>
                <w:szCs w:val="18"/>
              </w:rPr>
            </w:pPr>
            <w:r>
              <w:rPr>
                <w:bCs/>
                <w:color w:val="000000"/>
                <w:sz w:val="18"/>
                <w:szCs w:val="18"/>
              </w:rPr>
              <w:t>Bom</w:t>
            </w:r>
          </w:p>
        </w:tc>
      </w:tr>
      <w:tr w:rsidR="004439AC" w14:paraId="70D8DECC" w14:textId="77777777">
        <w:trPr>
          <w:trHeight w:val="277"/>
        </w:trPr>
        <w:tc>
          <w:tcPr>
            <w:tcW w:w="4394" w:type="dxa"/>
            <w:gridSpan w:val="2"/>
            <w:shd w:val="clear" w:color="auto" w:fill="auto"/>
            <w:vAlign w:val="center"/>
          </w:tcPr>
          <w:p w14:paraId="039B1DF4" w14:textId="77777777" w:rsidR="004439AC" w:rsidRPr="008B6613" w:rsidRDefault="004439AC">
            <w:pPr>
              <w:spacing w:line="240" w:lineRule="auto"/>
              <w:ind w:firstLine="0"/>
              <w:jc w:val="center"/>
              <w:rPr>
                <w:b/>
                <w:color w:val="000000"/>
                <w:sz w:val="18"/>
                <w:szCs w:val="18"/>
              </w:rPr>
            </w:pPr>
            <w:proofErr w:type="spellStart"/>
            <w:r w:rsidRPr="008B6613">
              <w:rPr>
                <w:b/>
                <w:color w:val="000000"/>
                <w:sz w:val="18"/>
                <w:szCs w:val="18"/>
              </w:rPr>
              <w:t>Esgoto</w:t>
            </w:r>
            <w:proofErr w:type="spellEnd"/>
            <w:r w:rsidRPr="008B6613">
              <w:rPr>
                <w:b/>
                <w:color w:val="000000"/>
                <w:sz w:val="18"/>
                <w:szCs w:val="18"/>
              </w:rPr>
              <w:t xml:space="preserve"> </w:t>
            </w:r>
            <w:proofErr w:type="spellStart"/>
            <w:r w:rsidRPr="008B6613">
              <w:rPr>
                <w:b/>
                <w:color w:val="000000"/>
                <w:sz w:val="18"/>
                <w:szCs w:val="18"/>
              </w:rPr>
              <w:t>reduzido</w:t>
            </w:r>
            <w:proofErr w:type="spellEnd"/>
          </w:p>
        </w:tc>
      </w:tr>
      <w:tr w:rsidR="004439AC" w14:paraId="6CC25CC7" w14:textId="77777777">
        <w:trPr>
          <w:trHeight w:val="269"/>
        </w:trPr>
        <w:tc>
          <w:tcPr>
            <w:tcW w:w="2370" w:type="dxa"/>
            <w:shd w:val="clear" w:color="auto" w:fill="auto"/>
            <w:vAlign w:val="center"/>
          </w:tcPr>
          <w:p w14:paraId="4AE82B0D" w14:textId="77777777" w:rsidR="004439AC" w:rsidRPr="00F16A96" w:rsidRDefault="004439AC">
            <w:pPr>
              <w:spacing w:line="240" w:lineRule="auto"/>
              <w:ind w:firstLine="0"/>
              <w:jc w:val="center"/>
              <w:rPr>
                <w:bCs/>
                <w:color w:val="000000"/>
                <w:sz w:val="18"/>
                <w:szCs w:val="18"/>
              </w:rPr>
            </w:pPr>
            <w:r w:rsidRPr="00F16A96">
              <w:rPr>
                <w:bCs/>
                <w:color w:val="000000"/>
                <w:sz w:val="18"/>
                <w:szCs w:val="18"/>
              </w:rPr>
              <w:t>&lt;</w:t>
            </w:r>
            <w:r>
              <w:rPr>
                <w:bCs/>
                <w:color w:val="000000"/>
                <w:sz w:val="18"/>
                <w:szCs w:val="18"/>
              </w:rPr>
              <w:t>5</w:t>
            </w:r>
            <w:r w:rsidRPr="00F16A96">
              <w:rPr>
                <w:bCs/>
                <w:color w:val="000000"/>
                <w:sz w:val="18"/>
                <w:szCs w:val="18"/>
              </w:rPr>
              <w:t>0%</w:t>
            </w:r>
          </w:p>
        </w:tc>
        <w:tc>
          <w:tcPr>
            <w:tcW w:w="2024" w:type="dxa"/>
            <w:shd w:val="clear" w:color="auto" w:fill="FF3300"/>
            <w:vAlign w:val="center"/>
          </w:tcPr>
          <w:p w14:paraId="47C85DC6" w14:textId="77777777" w:rsidR="004439AC" w:rsidRPr="00F16A96" w:rsidRDefault="004439AC">
            <w:pPr>
              <w:spacing w:line="240" w:lineRule="auto"/>
              <w:ind w:firstLine="0"/>
              <w:jc w:val="center"/>
              <w:rPr>
                <w:bCs/>
                <w:color w:val="000000"/>
                <w:sz w:val="18"/>
                <w:szCs w:val="18"/>
              </w:rPr>
            </w:pPr>
            <w:proofErr w:type="spellStart"/>
            <w:r>
              <w:rPr>
                <w:b/>
                <w:color w:val="000000"/>
                <w:sz w:val="18"/>
                <w:szCs w:val="18"/>
              </w:rPr>
              <w:t>Ruim</w:t>
            </w:r>
            <w:proofErr w:type="spellEnd"/>
          </w:p>
        </w:tc>
      </w:tr>
      <w:tr w:rsidR="004439AC" w14:paraId="54A3234F" w14:textId="77777777">
        <w:trPr>
          <w:trHeight w:val="288"/>
        </w:trPr>
        <w:tc>
          <w:tcPr>
            <w:tcW w:w="2370" w:type="dxa"/>
            <w:shd w:val="clear" w:color="auto" w:fill="auto"/>
            <w:vAlign w:val="center"/>
          </w:tcPr>
          <w:p w14:paraId="776E350D" w14:textId="77777777" w:rsidR="004439AC" w:rsidRPr="00F16A96" w:rsidRDefault="004439AC">
            <w:pPr>
              <w:spacing w:line="240" w:lineRule="auto"/>
              <w:ind w:firstLine="0"/>
              <w:jc w:val="center"/>
              <w:rPr>
                <w:bCs/>
                <w:color w:val="000000"/>
                <w:sz w:val="18"/>
                <w:szCs w:val="18"/>
              </w:rPr>
            </w:pPr>
            <w:r w:rsidRPr="00F16A96">
              <w:rPr>
                <w:bCs/>
                <w:color w:val="000000"/>
                <w:sz w:val="18"/>
                <w:szCs w:val="18"/>
                <w:u w:val="single"/>
              </w:rPr>
              <w:t>&gt;</w:t>
            </w:r>
            <w:r>
              <w:rPr>
                <w:bCs/>
                <w:color w:val="000000"/>
                <w:sz w:val="18"/>
                <w:szCs w:val="18"/>
              </w:rPr>
              <w:t>50</w:t>
            </w:r>
            <w:r w:rsidRPr="00F16A96">
              <w:rPr>
                <w:bCs/>
                <w:color w:val="000000"/>
                <w:sz w:val="18"/>
                <w:szCs w:val="18"/>
              </w:rPr>
              <w:t xml:space="preserve">% </w:t>
            </w:r>
            <w:r>
              <w:rPr>
                <w:bCs/>
                <w:color w:val="000000"/>
                <w:sz w:val="18"/>
                <w:szCs w:val="18"/>
              </w:rPr>
              <w:t>e &lt;80%</w:t>
            </w:r>
          </w:p>
        </w:tc>
        <w:tc>
          <w:tcPr>
            <w:tcW w:w="2024" w:type="dxa"/>
            <w:shd w:val="clear" w:color="auto" w:fill="FF9900"/>
            <w:vAlign w:val="center"/>
          </w:tcPr>
          <w:p w14:paraId="59F6302D" w14:textId="77777777" w:rsidR="004439AC" w:rsidRPr="00F16A96" w:rsidRDefault="004439AC">
            <w:pPr>
              <w:spacing w:line="240" w:lineRule="auto"/>
              <w:ind w:firstLine="0"/>
              <w:jc w:val="center"/>
              <w:rPr>
                <w:bCs/>
                <w:color w:val="000000"/>
                <w:sz w:val="18"/>
                <w:szCs w:val="18"/>
              </w:rPr>
            </w:pPr>
            <w:r>
              <w:rPr>
                <w:bCs/>
                <w:color w:val="000000"/>
                <w:sz w:val="18"/>
                <w:szCs w:val="18"/>
              </w:rPr>
              <w:t>Regular</w:t>
            </w:r>
          </w:p>
        </w:tc>
      </w:tr>
      <w:tr w:rsidR="004439AC" w14:paraId="053B4DF1" w14:textId="77777777">
        <w:trPr>
          <w:trHeight w:val="288"/>
        </w:trPr>
        <w:tc>
          <w:tcPr>
            <w:tcW w:w="2370" w:type="dxa"/>
            <w:shd w:val="clear" w:color="auto" w:fill="auto"/>
            <w:vAlign w:val="center"/>
          </w:tcPr>
          <w:p w14:paraId="118E7C4C" w14:textId="77777777" w:rsidR="004439AC" w:rsidRPr="00F16A96" w:rsidRDefault="004439AC">
            <w:pPr>
              <w:spacing w:line="240" w:lineRule="auto"/>
              <w:ind w:firstLine="0"/>
              <w:jc w:val="center"/>
              <w:rPr>
                <w:bCs/>
                <w:color w:val="000000"/>
                <w:sz w:val="18"/>
                <w:szCs w:val="18"/>
              </w:rPr>
            </w:pPr>
            <w:r w:rsidRPr="00F16A96">
              <w:rPr>
                <w:bCs/>
                <w:color w:val="000000"/>
                <w:sz w:val="18"/>
                <w:szCs w:val="18"/>
                <w:u w:val="single"/>
              </w:rPr>
              <w:t>&gt;</w:t>
            </w:r>
            <w:r>
              <w:rPr>
                <w:bCs/>
                <w:color w:val="000000"/>
                <w:sz w:val="18"/>
                <w:szCs w:val="18"/>
              </w:rPr>
              <w:t>80</w:t>
            </w:r>
            <w:r w:rsidRPr="00F16A96">
              <w:rPr>
                <w:bCs/>
                <w:color w:val="000000"/>
                <w:sz w:val="18"/>
                <w:szCs w:val="18"/>
              </w:rPr>
              <w:t>%</w:t>
            </w:r>
          </w:p>
        </w:tc>
        <w:tc>
          <w:tcPr>
            <w:tcW w:w="2024" w:type="dxa"/>
            <w:shd w:val="clear" w:color="auto" w:fill="008000"/>
            <w:vAlign w:val="center"/>
          </w:tcPr>
          <w:p w14:paraId="224326FC" w14:textId="77777777" w:rsidR="004439AC" w:rsidRPr="00F16A96" w:rsidRDefault="004439AC">
            <w:pPr>
              <w:spacing w:line="240" w:lineRule="auto"/>
              <w:ind w:firstLine="0"/>
              <w:jc w:val="center"/>
              <w:rPr>
                <w:bCs/>
                <w:color w:val="000000"/>
                <w:sz w:val="18"/>
                <w:szCs w:val="18"/>
              </w:rPr>
            </w:pPr>
            <w:r>
              <w:rPr>
                <w:bCs/>
                <w:color w:val="000000"/>
                <w:sz w:val="18"/>
                <w:szCs w:val="18"/>
              </w:rPr>
              <w:t>Bom</w:t>
            </w:r>
          </w:p>
        </w:tc>
      </w:tr>
    </w:tbl>
    <w:p w14:paraId="7A31F780" w14:textId="1F416687" w:rsidR="002F19AA" w:rsidRPr="003D2FFE" w:rsidRDefault="006D1785">
      <w:pPr>
        <w:pBdr>
          <w:top w:val="nil"/>
          <w:left w:val="nil"/>
          <w:bottom w:val="nil"/>
          <w:right w:val="nil"/>
          <w:between w:val="nil"/>
        </w:pBdr>
        <w:rPr>
          <w:rStyle w:val="Forte"/>
          <w:lang w:val="pt-BR"/>
        </w:rPr>
      </w:pPr>
      <w:r w:rsidRPr="003D2FFE">
        <w:rPr>
          <w:rStyle w:val="Forte"/>
          <w:lang w:val="pt-BR"/>
        </w:rPr>
        <w:t xml:space="preserve">Fonte: CETESB - Companhia de Tecnologia de Saneamento Ambiental, via </w:t>
      </w:r>
      <w:proofErr w:type="spellStart"/>
      <w:r w:rsidRPr="003D2FFE">
        <w:rPr>
          <w:rStyle w:val="Forte"/>
          <w:lang w:val="pt-BR"/>
        </w:rPr>
        <w:t>CRHi</w:t>
      </w:r>
      <w:proofErr w:type="spellEnd"/>
      <w:r w:rsidRPr="003D2FFE">
        <w:rPr>
          <w:rStyle w:val="Forte"/>
          <w:lang w:val="pt-BR"/>
        </w:rPr>
        <w:t>/</w:t>
      </w:r>
      <w:proofErr w:type="spellStart"/>
      <w:r w:rsidRPr="003D2FFE">
        <w:rPr>
          <w:rStyle w:val="Forte"/>
          <w:lang w:val="pt-BR"/>
        </w:rPr>
        <w:t>SIMA</w:t>
      </w:r>
      <w:proofErr w:type="spellEnd"/>
      <w:r w:rsidRPr="003D2FFE">
        <w:rPr>
          <w:rStyle w:val="Forte"/>
          <w:lang w:val="pt-BR"/>
        </w:rPr>
        <w:t>.</w:t>
      </w:r>
    </w:p>
    <w:p w14:paraId="69F0ED72" w14:textId="77777777" w:rsidR="002F19AA" w:rsidRPr="003D2FFE" w:rsidRDefault="002F19AA" w:rsidP="00D93B99">
      <w:pPr>
        <w:pBdr>
          <w:top w:val="nil"/>
          <w:left w:val="nil"/>
          <w:bottom w:val="nil"/>
          <w:right w:val="nil"/>
          <w:between w:val="nil"/>
        </w:pBdr>
        <w:ind w:firstLine="0"/>
        <w:rPr>
          <w:b/>
          <w:color w:val="000000"/>
          <w:sz w:val="16"/>
          <w:szCs w:val="16"/>
          <w:lang w:val="pt-BR"/>
        </w:rPr>
      </w:pPr>
    </w:p>
    <w:p w14:paraId="6C862D84" w14:textId="0D2CAAF1" w:rsidR="002F19AA" w:rsidRPr="001A406F" w:rsidRDefault="006473BF" w:rsidP="001A406F">
      <w:pPr>
        <w:pStyle w:val="ndicedeilustraes"/>
        <w:pBdr>
          <w:left w:val="single" w:sz="4" w:space="1" w:color="F2DBDB" w:themeColor="accent2" w:themeTint="33"/>
        </w:pBdr>
        <w:jc w:val="center"/>
        <w:rPr>
          <w:rStyle w:val="nfase"/>
          <w:sz w:val="18"/>
          <w:szCs w:val="18"/>
          <w:lang w:val="pt-BR"/>
        </w:rPr>
      </w:pPr>
      <w:bookmarkStart w:id="173" w:name="_Toc115339859"/>
      <w:bookmarkStart w:id="174" w:name="_Toc184642179"/>
      <w:r w:rsidRPr="001A406F">
        <w:rPr>
          <w:rStyle w:val="nfase"/>
          <w:sz w:val="18"/>
          <w:szCs w:val="18"/>
          <w:lang w:val="pt-BR"/>
        </w:rPr>
        <w:t>Figura 2</w:t>
      </w:r>
      <w:r w:rsidR="00CF7053" w:rsidRPr="001A406F">
        <w:rPr>
          <w:rStyle w:val="nfase"/>
          <w:sz w:val="18"/>
          <w:szCs w:val="18"/>
          <w:lang w:val="pt-BR"/>
        </w:rPr>
        <w:t>6</w:t>
      </w:r>
      <w:r w:rsidRPr="001A406F">
        <w:rPr>
          <w:rStyle w:val="nfase"/>
          <w:sz w:val="18"/>
          <w:szCs w:val="18"/>
          <w:lang w:val="pt-BR"/>
        </w:rPr>
        <w:t>:</w:t>
      </w:r>
      <w:r w:rsidR="006D1785" w:rsidRPr="001A406F">
        <w:rPr>
          <w:rStyle w:val="nfase"/>
          <w:sz w:val="18"/>
          <w:szCs w:val="18"/>
          <w:lang w:val="pt-BR"/>
        </w:rPr>
        <w:t xml:space="preserve"> Proporção de efluente doméstico coletado em relação ao efluente doméstico total gerado: %</w:t>
      </w:r>
      <w:bookmarkEnd w:id="173"/>
      <w:bookmarkEnd w:id="174"/>
    </w:p>
    <w:p w14:paraId="728D0701" w14:textId="3BAE04F8" w:rsidR="002F19AA" w:rsidRPr="001A406F" w:rsidRDefault="006D1785" w:rsidP="001A406F">
      <w:pPr>
        <w:pStyle w:val="ndicedeilustraes"/>
        <w:pBdr>
          <w:left w:val="single" w:sz="4" w:space="1" w:color="F2DBDB" w:themeColor="accent2" w:themeTint="33"/>
        </w:pBdr>
        <w:jc w:val="center"/>
        <w:rPr>
          <w:rStyle w:val="nfase"/>
          <w:sz w:val="18"/>
          <w:szCs w:val="18"/>
          <w:lang w:val="pt-BR"/>
        </w:rPr>
      </w:pPr>
      <w:bookmarkStart w:id="175" w:name="_Toc115339860"/>
      <w:bookmarkStart w:id="176" w:name="_Toc184642180"/>
      <w:r w:rsidRPr="001A406F">
        <w:rPr>
          <w:rStyle w:val="nfase"/>
          <w:sz w:val="18"/>
          <w:szCs w:val="18"/>
          <w:lang w:val="pt-BR"/>
        </w:rPr>
        <w:t>Proporção de efluente doméstico tratado em relação ao efluente doméstico total gerado: %</w:t>
      </w:r>
      <w:bookmarkEnd w:id="175"/>
      <w:bookmarkEnd w:id="176"/>
    </w:p>
    <w:p w14:paraId="27529A7D" w14:textId="3A2D50E4" w:rsidR="002F19AA" w:rsidRDefault="006D1785" w:rsidP="001A406F">
      <w:pPr>
        <w:pStyle w:val="ndicedeilustraes"/>
        <w:pBdr>
          <w:left w:val="single" w:sz="4" w:space="1" w:color="F2DBDB" w:themeColor="accent2" w:themeTint="33"/>
        </w:pBdr>
        <w:jc w:val="center"/>
        <w:rPr>
          <w:rStyle w:val="nfase"/>
          <w:sz w:val="18"/>
          <w:szCs w:val="18"/>
          <w:lang w:val="pt-BR"/>
        </w:rPr>
      </w:pPr>
      <w:bookmarkStart w:id="177" w:name="_Toc115339861"/>
      <w:bookmarkStart w:id="178" w:name="_Toc184642181"/>
      <w:r w:rsidRPr="001A406F">
        <w:rPr>
          <w:rStyle w:val="nfase"/>
          <w:sz w:val="18"/>
          <w:szCs w:val="18"/>
          <w:lang w:val="pt-BR"/>
        </w:rPr>
        <w:lastRenderedPageBreak/>
        <w:t>Proporção de redução da carga orgânica poluidora doméstica: %</w:t>
      </w:r>
      <w:bookmarkEnd w:id="177"/>
      <w:bookmarkEnd w:id="178"/>
    </w:p>
    <w:p w14:paraId="7EE5ADF0" w14:textId="75B28CC2" w:rsidR="558AE654" w:rsidRDefault="558AE654" w:rsidP="558AE654">
      <w:pPr>
        <w:rPr>
          <w:lang w:val="pt-BR"/>
        </w:rPr>
      </w:pPr>
    </w:p>
    <w:tbl>
      <w:tblPr>
        <w:tblW w:w="4668" w:type="dxa"/>
        <w:jc w:val="center"/>
        <w:tblLayout w:type="fixed"/>
        <w:tblLook w:val="04A0" w:firstRow="1" w:lastRow="0" w:firstColumn="1" w:lastColumn="0" w:noHBand="0" w:noVBand="1"/>
      </w:tblPr>
      <w:tblGrid>
        <w:gridCol w:w="841"/>
        <w:gridCol w:w="1276"/>
        <w:gridCol w:w="1275"/>
        <w:gridCol w:w="1276"/>
      </w:tblGrid>
      <w:tr w:rsidR="000934E1" w14:paraId="7992DD65"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B5269D0" w14:textId="77777777" w:rsidR="000934E1" w:rsidRDefault="000934E1" w:rsidP="00D06A86">
            <w:pPr>
              <w:ind w:firstLine="61"/>
              <w:jc w:val="center"/>
            </w:pPr>
            <w:r w:rsidRPr="34298CDA">
              <w:rPr>
                <w:rFonts w:ascii="Calibri" w:eastAsia="Calibri" w:hAnsi="Calibri" w:cs="Calibri"/>
                <w:b/>
                <w:bCs/>
                <w:color w:val="000000" w:themeColor="text1"/>
              </w:rPr>
              <w:t>Ano</w:t>
            </w:r>
          </w:p>
        </w:tc>
        <w:tc>
          <w:tcPr>
            <w:tcW w:w="127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3B20EFB" w14:textId="77777777" w:rsidR="000934E1" w:rsidRDefault="000934E1" w:rsidP="00D06A86">
            <w:pPr>
              <w:ind w:firstLine="0"/>
              <w:jc w:val="center"/>
            </w:pPr>
            <w:proofErr w:type="spellStart"/>
            <w:r w:rsidRPr="34298CDA">
              <w:rPr>
                <w:rFonts w:ascii="Calibri" w:eastAsia="Calibri" w:hAnsi="Calibri" w:cs="Calibri"/>
                <w:b/>
                <w:bCs/>
                <w:color w:val="000000" w:themeColor="text1"/>
              </w:rPr>
              <w:t>Coletado</w:t>
            </w:r>
            <w:proofErr w:type="spellEnd"/>
          </w:p>
        </w:tc>
        <w:tc>
          <w:tcPr>
            <w:tcW w:w="127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0F5726D" w14:textId="77777777" w:rsidR="000934E1" w:rsidRDefault="000934E1" w:rsidP="00D06A86">
            <w:pPr>
              <w:jc w:val="center"/>
            </w:pPr>
            <w:proofErr w:type="spellStart"/>
            <w:r w:rsidRPr="34298CDA">
              <w:rPr>
                <w:rFonts w:ascii="Calibri" w:eastAsia="Calibri" w:hAnsi="Calibri" w:cs="Calibri"/>
                <w:b/>
                <w:bCs/>
                <w:color w:val="000000" w:themeColor="text1"/>
              </w:rPr>
              <w:t>Tratado</w:t>
            </w:r>
            <w:proofErr w:type="spellEnd"/>
          </w:p>
        </w:tc>
        <w:tc>
          <w:tcPr>
            <w:tcW w:w="127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3337EC3" w14:textId="77777777" w:rsidR="000934E1" w:rsidRDefault="000934E1" w:rsidP="00D06A86">
            <w:pPr>
              <w:ind w:firstLine="76"/>
              <w:jc w:val="center"/>
            </w:pPr>
            <w:proofErr w:type="spellStart"/>
            <w:r w:rsidRPr="34298CDA">
              <w:rPr>
                <w:rFonts w:ascii="Calibri" w:eastAsia="Calibri" w:hAnsi="Calibri" w:cs="Calibri"/>
                <w:b/>
                <w:bCs/>
                <w:color w:val="000000" w:themeColor="text1"/>
              </w:rPr>
              <w:t>Reduzido</w:t>
            </w:r>
            <w:proofErr w:type="spellEnd"/>
          </w:p>
        </w:tc>
      </w:tr>
      <w:tr w:rsidR="000934E1" w14:paraId="0A291D7A"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24474BD" w14:textId="77777777" w:rsidR="000934E1" w:rsidRDefault="000934E1" w:rsidP="00D06A86">
            <w:pPr>
              <w:spacing w:line="240" w:lineRule="auto"/>
              <w:ind w:firstLine="61"/>
              <w:jc w:val="center"/>
            </w:pPr>
            <w:r w:rsidRPr="34298CDA">
              <w:rPr>
                <w:rFonts w:ascii="Calibri" w:eastAsia="Calibri" w:hAnsi="Calibri" w:cs="Calibri"/>
              </w:rPr>
              <w:t>2013</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673F32AD" w14:textId="77777777" w:rsidR="000934E1" w:rsidRDefault="000934E1" w:rsidP="00D06A86">
            <w:pPr>
              <w:spacing w:line="240" w:lineRule="auto"/>
              <w:jc w:val="center"/>
            </w:pPr>
            <w:r w:rsidRPr="34298CDA">
              <w:rPr>
                <w:rFonts w:ascii="Calibri" w:eastAsia="Calibri" w:hAnsi="Calibri" w:cs="Calibri"/>
                <w:color w:val="000000" w:themeColor="text1"/>
              </w:rPr>
              <w:t>64,9%</w:t>
            </w:r>
          </w:p>
        </w:tc>
        <w:tc>
          <w:tcPr>
            <w:tcW w:w="12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7E8803A4" w14:textId="77777777" w:rsidR="000934E1" w:rsidRDefault="000934E1" w:rsidP="00D06A86">
            <w:pPr>
              <w:spacing w:line="240" w:lineRule="auto"/>
              <w:jc w:val="center"/>
            </w:pPr>
            <w:r w:rsidRPr="34298CDA">
              <w:rPr>
                <w:rFonts w:ascii="Calibri" w:eastAsia="Calibri" w:hAnsi="Calibri" w:cs="Calibri"/>
                <w:color w:val="000000" w:themeColor="text1"/>
              </w:rPr>
              <w:t>60,7%</w:t>
            </w:r>
          </w:p>
        </w:tc>
        <w:tc>
          <w:tcPr>
            <w:tcW w:w="1276" w:type="dxa"/>
            <w:tcBorders>
              <w:top w:val="single" w:sz="8" w:space="0" w:color="auto"/>
              <w:left w:val="single" w:sz="8" w:space="0" w:color="auto"/>
              <w:bottom w:val="single" w:sz="8" w:space="0" w:color="auto"/>
              <w:right w:val="single" w:sz="8" w:space="0" w:color="auto"/>
            </w:tcBorders>
            <w:shd w:val="clear" w:color="auto" w:fill="FF0000"/>
            <w:tcMar>
              <w:left w:w="70" w:type="dxa"/>
              <w:right w:w="70" w:type="dxa"/>
            </w:tcMar>
            <w:vAlign w:val="center"/>
          </w:tcPr>
          <w:p w14:paraId="4300A0E4" w14:textId="77777777" w:rsidR="000934E1" w:rsidRDefault="000934E1" w:rsidP="00D06A86">
            <w:pPr>
              <w:spacing w:line="240" w:lineRule="auto"/>
              <w:jc w:val="center"/>
            </w:pPr>
            <w:r w:rsidRPr="34298CDA">
              <w:rPr>
                <w:rFonts w:ascii="Calibri" w:eastAsia="Calibri" w:hAnsi="Calibri" w:cs="Calibri"/>
                <w:color w:val="FFFFFF" w:themeColor="background1"/>
              </w:rPr>
              <w:t>46,7%</w:t>
            </w:r>
          </w:p>
        </w:tc>
      </w:tr>
      <w:tr w:rsidR="000934E1" w14:paraId="2D41644C"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65C9235" w14:textId="77777777" w:rsidR="000934E1" w:rsidRDefault="000934E1" w:rsidP="00D06A86">
            <w:pPr>
              <w:spacing w:line="240" w:lineRule="auto"/>
              <w:ind w:firstLine="61"/>
              <w:jc w:val="center"/>
            </w:pPr>
            <w:r w:rsidRPr="34298CDA">
              <w:rPr>
                <w:rFonts w:ascii="Calibri" w:eastAsia="Calibri" w:hAnsi="Calibri" w:cs="Calibri"/>
              </w:rPr>
              <w:t>2014</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0861E0A3" w14:textId="77777777" w:rsidR="000934E1" w:rsidRDefault="000934E1" w:rsidP="00D06A86">
            <w:pPr>
              <w:spacing w:line="240" w:lineRule="auto"/>
              <w:jc w:val="center"/>
            </w:pPr>
            <w:r w:rsidRPr="34298CDA">
              <w:rPr>
                <w:rFonts w:ascii="Calibri" w:eastAsia="Calibri" w:hAnsi="Calibri" w:cs="Calibri"/>
                <w:color w:val="000000" w:themeColor="text1"/>
              </w:rPr>
              <w:t>64,9%</w:t>
            </w:r>
          </w:p>
        </w:tc>
        <w:tc>
          <w:tcPr>
            <w:tcW w:w="12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2DF3777A" w14:textId="77777777" w:rsidR="000934E1" w:rsidRDefault="000934E1" w:rsidP="00D06A86">
            <w:pPr>
              <w:spacing w:line="240" w:lineRule="auto"/>
              <w:jc w:val="center"/>
            </w:pPr>
            <w:r w:rsidRPr="34298CDA">
              <w:rPr>
                <w:rFonts w:ascii="Calibri" w:eastAsia="Calibri" w:hAnsi="Calibri" w:cs="Calibri"/>
                <w:color w:val="000000" w:themeColor="text1"/>
              </w:rPr>
              <w:t>61,8%</w:t>
            </w:r>
          </w:p>
        </w:tc>
        <w:tc>
          <w:tcPr>
            <w:tcW w:w="1276" w:type="dxa"/>
            <w:tcBorders>
              <w:top w:val="single" w:sz="8" w:space="0" w:color="auto"/>
              <w:left w:val="single" w:sz="8" w:space="0" w:color="auto"/>
              <w:bottom w:val="single" w:sz="8" w:space="0" w:color="auto"/>
              <w:right w:val="single" w:sz="8" w:space="0" w:color="auto"/>
            </w:tcBorders>
            <w:shd w:val="clear" w:color="auto" w:fill="FF0000"/>
            <w:tcMar>
              <w:left w:w="70" w:type="dxa"/>
              <w:right w:w="70" w:type="dxa"/>
            </w:tcMar>
            <w:vAlign w:val="center"/>
          </w:tcPr>
          <w:p w14:paraId="703B47E1" w14:textId="77777777" w:rsidR="000934E1" w:rsidRDefault="000934E1" w:rsidP="00D06A86">
            <w:pPr>
              <w:spacing w:line="240" w:lineRule="auto"/>
              <w:jc w:val="center"/>
            </w:pPr>
            <w:r w:rsidRPr="34298CDA">
              <w:rPr>
                <w:rFonts w:ascii="Calibri" w:eastAsia="Calibri" w:hAnsi="Calibri" w:cs="Calibri"/>
                <w:color w:val="FFFFFF" w:themeColor="background1"/>
              </w:rPr>
              <w:t>44,2%</w:t>
            </w:r>
          </w:p>
        </w:tc>
      </w:tr>
      <w:tr w:rsidR="000934E1" w14:paraId="71DCD3FD"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0B17E44" w14:textId="77777777" w:rsidR="000934E1" w:rsidRDefault="000934E1" w:rsidP="00D06A86">
            <w:pPr>
              <w:spacing w:line="240" w:lineRule="auto"/>
              <w:ind w:firstLine="61"/>
              <w:jc w:val="center"/>
            </w:pPr>
            <w:r w:rsidRPr="34298CDA">
              <w:rPr>
                <w:rFonts w:ascii="Calibri" w:eastAsia="Calibri" w:hAnsi="Calibri" w:cs="Calibri"/>
              </w:rPr>
              <w:t>2015</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7445DB8E" w14:textId="77777777" w:rsidR="000934E1" w:rsidRDefault="000934E1" w:rsidP="00D06A86">
            <w:pPr>
              <w:spacing w:line="240" w:lineRule="auto"/>
              <w:jc w:val="center"/>
            </w:pPr>
            <w:r w:rsidRPr="34298CDA">
              <w:rPr>
                <w:rFonts w:ascii="Calibri" w:eastAsia="Calibri" w:hAnsi="Calibri" w:cs="Calibri"/>
                <w:color w:val="000000" w:themeColor="text1"/>
              </w:rPr>
              <w:t>67,4%</w:t>
            </w:r>
          </w:p>
        </w:tc>
        <w:tc>
          <w:tcPr>
            <w:tcW w:w="12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3704C328" w14:textId="77777777" w:rsidR="000934E1" w:rsidRDefault="000934E1" w:rsidP="00D06A86">
            <w:pPr>
              <w:spacing w:line="240" w:lineRule="auto"/>
              <w:jc w:val="center"/>
            </w:pPr>
            <w:r w:rsidRPr="34298CDA">
              <w:rPr>
                <w:rFonts w:ascii="Calibri" w:eastAsia="Calibri" w:hAnsi="Calibri" w:cs="Calibri"/>
                <w:color w:val="000000" w:themeColor="text1"/>
              </w:rPr>
              <w:t>64,1%</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4CBFB703" w14:textId="77777777" w:rsidR="000934E1" w:rsidRDefault="000934E1" w:rsidP="00D06A86">
            <w:pPr>
              <w:spacing w:line="240" w:lineRule="auto"/>
              <w:jc w:val="center"/>
            </w:pPr>
            <w:r w:rsidRPr="34298CDA">
              <w:rPr>
                <w:rFonts w:ascii="Calibri" w:eastAsia="Calibri" w:hAnsi="Calibri" w:cs="Calibri"/>
                <w:color w:val="000000" w:themeColor="text1"/>
              </w:rPr>
              <w:t>50,4%</w:t>
            </w:r>
          </w:p>
        </w:tc>
      </w:tr>
      <w:tr w:rsidR="000934E1" w14:paraId="46F4387B"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FBD9250" w14:textId="77777777" w:rsidR="000934E1" w:rsidRDefault="000934E1" w:rsidP="00D06A86">
            <w:pPr>
              <w:spacing w:line="240" w:lineRule="auto"/>
              <w:ind w:firstLine="61"/>
              <w:jc w:val="center"/>
            </w:pPr>
            <w:r w:rsidRPr="34298CDA">
              <w:rPr>
                <w:rFonts w:ascii="Calibri" w:eastAsia="Calibri" w:hAnsi="Calibri" w:cs="Calibri"/>
              </w:rPr>
              <w:t>2016</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66A2D536" w14:textId="77777777" w:rsidR="000934E1" w:rsidRDefault="000934E1" w:rsidP="00D06A86">
            <w:pPr>
              <w:spacing w:line="240" w:lineRule="auto"/>
              <w:jc w:val="center"/>
            </w:pPr>
            <w:r w:rsidRPr="34298CDA">
              <w:rPr>
                <w:rFonts w:ascii="Calibri" w:eastAsia="Calibri" w:hAnsi="Calibri" w:cs="Calibri"/>
                <w:color w:val="000000" w:themeColor="text1"/>
              </w:rPr>
              <w:t>61,6%</w:t>
            </w:r>
          </w:p>
        </w:tc>
        <w:tc>
          <w:tcPr>
            <w:tcW w:w="12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0FDA63C5" w14:textId="77777777" w:rsidR="000934E1" w:rsidRDefault="000934E1" w:rsidP="00D06A86">
            <w:pPr>
              <w:spacing w:line="240" w:lineRule="auto"/>
              <w:jc w:val="center"/>
            </w:pPr>
            <w:r w:rsidRPr="34298CDA">
              <w:rPr>
                <w:rFonts w:ascii="Calibri" w:eastAsia="Calibri" w:hAnsi="Calibri" w:cs="Calibri"/>
                <w:color w:val="000000" w:themeColor="text1"/>
              </w:rPr>
              <w:t>60,3%</w:t>
            </w:r>
          </w:p>
        </w:tc>
        <w:tc>
          <w:tcPr>
            <w:tcW w:w="1276" w:type="dxa"/>
            <w:tcBorders>
              <w:top w:val="single" w:sz="8" w:space="0" w:color="auto"/>
              <w:left w:val="single" w:sz="8" w:space="0" w:color="auto"/>
              <w:bottom w:val="single" w:sz="8" w:space="0" w:color="auto"/>
              <w:right w:val="single" w:sz="8" w:space="0" w:color="auto"/>
            </w:tcBorders>
            <w:shd w:val="clear" w:color="auto" w:fill="FF0000"/>
            <w:tcMar>
              <w:left w:w="70" w:type="dxa"/>
              <w:right w:w="70" w:type="dxa"/>
            </w:tcMar>
            <w:vAlign w:val="center"/>
          </w:tcPr>
          <w:p w14:paraId="4832264D" w14:textId="77777777" w:rsidR="000934E1" w:rsidRDefault="000934E1" w:rsidP="00D06A86">
            <w:pPr>
              <w:spacing w:line="240" w:lineRule="auto"/>
              <w:jc w:val="center"/>
            </w:pPr>
            <w:r w:rsidRPr="34298CDA">
              <w:rPr>
                <w:rFonts w:ascii="Calibri" w:eastAsia="Calibri" w:hAnsi="Calibri" w:cs="Calibri"/>
                <w:color w:val="FFFFFF" w:themeColor="background1"/>
              </w:rPr>
              <w:t>45,2%</w:t>
            </w:r>
          </w:p>
        </w:tc>
      </w:tr>
      <w:tr w:rsidR="000934E1" w14:paraId="38F0153E"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2279EBA" w14:textId="77777777" w:rsidR="000934E1" w:rsidRDefault="000934E1" w:rsidP="00D06A86">
            <w:pPr>
              <w:spacing w:line="240" w:lineRule="auto"/>
              <w:ind w:firstLine="61"/>
              <w:jc w:val="center"/>
            </w:pPr>
            <w:r w:rsidRPr="34298CDA">
              <w:rPr>
                <w:rFonts w:ascii="Calibri" w:eastAsia="Calibri" w:hAnsi="Calibri" w:cs="Calibri"/>
              </w:rPr>
              <w:t>2017</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65010974" w14:textId="77777777" w:rsidR="000934E1" w:rsidRDefault="000934E1" w:rsidP="00D06A86">
            <w:pPr>
              <w:spacing w:line="240" w:lineRule="auto"/>
              <w:jc w:val="center"/>
            </w:pPr>
            <w:r w:rsidRPr="34298CDA">
              <w:rPr>
                <w:rFonts w:ascii="Calibri" w:eastAsia="Calibri" w:hAnsi="Calibri" w:cs="Calibri"/>
                <w:color w:val="000000" w:themeColor="text1"/>
              </w:rPr>
              <w:t>67,4%</w:t>
            </w:r>
          </w:p>
        </w:tc>
        <w:tc>
          <w:tcPr>
            <w:tcW w:w="12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73D496B5" w14:textId="77777777" w:rsidR="000934E1" w:rsidRDefault="000934E1" w:rsidP="00D06A86">
            <w:pPr>
              <w:spacing w:line="240" w:lineRule="auto"/>
              <w:jc w:val="center"/>
            </w:pPr>
            <w:r w:rsidRPr="34298CDA">
              <w:rPr>
                <w:rFonts w:ascii="Calibri" w:eastAsia="Calibri" w:hAnsi="Calibri" w:cs="Calibri"/>
                <w:color w:val="000000" w:themeColor="text1"/>
              </w:rPr>
              <w:t>66,4%</w:t>
            </w:r>
          </w:p>
        </w:tc>
        <w:tc>
          <w:tcPr>
            <w:tcW w:w="1276" w:type="dxa"/>
            <w:tcBorders>
              <w:top w:val="single" w:sz="8" w:space="0" w:color="auto"/>
              <w:left w:val="single" w:sz="8" w:space="0" w:color="auto"/>
              <w:bottom w:val="single" w:sz="8" w:space="0" w:color="auto"/>
              <w:right w:val="single" w:sz="8" w:space="0" w:color="auto"/>
            </w:tcBorders>
            <w:shd w:val="clear" w:color="auto" w:fill="FF0000"/>
            <w:tcMar>
              <w:left w:w="70" w:type="dxa"/>
              <w:right w:w="70" w:type="dxa"/>
            </w:tcMar>
            <w:vAlign w:val="center"/>
          </w:tcPr>
          <w:p w14:paraId="3DA6895A" w14:textId="77777777" w:rsidR="000934E1" w:rsidRDefault="000934E1" w:rsidP="00D06A86">
            <w:pPr>
              <w:spacing w:line="240" w:lineRule="auto"/>
              <w:jc w:val="center"/>
            </w:pPr>
            <w:r w:rsidRPr="34298CDA">
              <w:rPr>
                <w:rFonts w:ascii="Calibri" w:eastAsia="Calibri" w:hAnsi="Calibri" w:cs="Calibri"/>
                <w:color w:val="FFFFFF" w:themeColor="background1"/>
              </w:rPr>
              <w:t>48,2%</w:t>
            </w:r>
          </w:p>
        </w:tc>
      </w:tr>
      <w:tr w:rsidR="000934E1" w14:paraId="14B48497"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D6BB34D" w14:textId="77777777" w:rsidR="000934E1" w:rsidRDefault="000934E1" w:rsidP="00D06A86">
            <w:pPr>
              <w:spacing w:line="240" w:lineRule="auto"/>
              <w:ind w:firstLine="61"/>
              <w:jc w:val="center"/>
            </w:pPr>
            <w:r w:rsidRPr="34298CDA">
              <w:rPr>
                <w:rFonts w:ascii="Calibri" w:eastAsia="Calibri" w:hAnsi="Calibri" w:cs="Calibri"/>
              </w:rPr>
              <w:t>2018</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57CA91A0" w14:textId="77777777" w:rsidR="000934E1" w:rsidRDefault="000934E1" w:rsidP="00D06A86">
            <w:pPr>
              <w:spacing w:line="240" w:lineRule="auto"/>
              <w:jc w:val="center"/>
            </w:pPr>
            <w:r w:rsidRPr="34298CDA">
              <w:rPr>
                <w:rFonts w:ascii="Calibri" w:eastAsia="Calibri" w:hAnsi="Calibri" w:cs="Calibri"/>
                <w:color w:val="000000" w:themeColor="text1"/>
              </w:rPr>
              <w:t>71,1%</w:t>
            </w:r>
          </w:p>
        </w:tc>
        <w:tc>
          <w:tcPr>
            <w:tcW w:w="12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11417C52" w14:textId="77777777" w:rsidR="000934E1" w:rsidRDefault="000934E1" w:rsidP="00D06A86">
            <w:pPr>
              <w:spacing w:line="240" w:lineRule="auto"/>
              <w:jc w:val="center"/>
            </w:pPr>
            <w:r w:rsidRPr="34298CDA">
              <w:rPr>
                <w:rFonts w:ascii="Calibri" w:eastAsia="Calibri" w:hAnsi="Calibri" w:cs="Calibri"/>
                <w:color w:val="000000" w:themeColor="text1"/>
              </w:rPr>
              <w:t>70,6%</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184B1D6C" w14:textId="77777777" w:rsidR="000934E1" w:rsidRDefault="000934E1" w:rsidP="00D06A86">
            <w:pPr>
              <w:spacing w:line="240" w:lineRule="auto"/>
              <w:jc w:val="center"/>
            </w:pPr>
            <w:r w:rsidRPr="34298CDA">
              <w:rPr>
                <w:rFonts w:ascii="Calibri" w:eastAsia="Calibri" w:hAnsi="Calibri" w:cs="Calibri"/>
                <w:color w:val="000000" w:themeColor="text1"/>
              </w:rPr>
              <w:t>50,9%</w:t>
            </w:r>
          </w:p>
        </w:tc>
      </w:tr>
      <w:tr w:rsidR="000934E1" w14:paraId="46168353"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C4F4BDA" w14:textId="77777777" w:rsidR="000934E1" w:rsidRDefault="000934E1" w:rsidP="00D06A86">
            <w:pPr>
              <w:spacing w:line="240" w:lineRule="auto"/>
              <w:ind w:firstLine="61"/>
              <w:jc w:val="center"/>
            </w:pPr>
            <w:r w:rsidRPr="34298CDA">
              <w:rPr>
                <w:rFonts w:ascii="Calibri" w:eastAsia="Calibri" w:hAnsi="Calibri" w:cs="Calibri"/>
              </w:rPr>
              <w:t>2019</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391DD079" w14:textId="77777777" w:rsidR="000934E1" w:rsidRDefault="000934E1" w:rsidP="00D06A86">
            <w:pPr>
              <w:spacing w:line="240" w:lineRule="auto"/>
              <w:jc w:val="center"/>
            </w:pPr>
            <w:r w:rsidRPr="34298CDA">
              <w:rPr>
                <w:rFonts w:ascii="Calibri" w:eastAsia="Calibri" w:hAnsi="Calibri" w:cs="Calibri"/>
                <w:color w:val="000000" w:themeColor="text1"/>
              </w:rPr>
              <w:t>67,1%</w:t>
            </w:r>
          </w:p>
        </w:tc>
        <w:tc>
          <w:tcPr>
            <w:tcW w:w="12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47D3898C" w14:textId="77777777" w:rsidR="000934E1" w:rsidRDefault="000934E1" w:rsidP="00D06A86">
            <w:pPr>
              <w:spacing w:line="240" w:lineRule="auto"/>
              <w:jc w:val="center"/>
            </w:pPr>
            <w:r w:rsidRPr="34298CDA">
              <w:rPr>
                <w:rFonts w:ascii="Calibri" w:eastAsia="Calibri" w:hAnsi="Calibri" w:cs="Calibri"/>
                <w:color w:val="000000" w:themeColor="text1"/>
              </w:rPr>
              <w:t>66,7%</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1950A6AA" w14:textId="77777777" w:rsidR="000934E1" w:rsidRDefault="000934E1" w:rsidP="00D06A86">
            <w:pPr>
              <w:spacing w:line="240" w:lineRule="auto"/>
              <w:jc w:val="center"/>
            </w:pPr>
            <w:r w:rsidRPr="34298CDA">
              <w:rPr>
                <w:rFonts w:ascii="Calibri" w:eastAsia="Calibri" w:hAnsi="Calibri" w:cs="Calibri"/>
                <w:color w:val="000000" w:themeColor="text1"/>
              </w:rPr>
              <w:t>53,3%</w:t>
            </w:r>
          </w:p>
        </w:tc>
      </w:tr>
      <w:tr w:rsidR="000934E1" w14:paraId="4C985572"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8B8F080" w14:textId="77777777" w:rsidR="000934E1" w:rsidRDefault="000934E1" w:rsidP="00D06A86">
            <w:pPr>
              <w:spacing w:line="240" w:lineRule="auto"/>
              <w:ind w:firstLine="61"/>
              <w:jc w:val="center"/>
            </w:pPr>
            <w:r w:rsidRPr="34298CDA">
              <w:rPr>
                <w:rFonts w:ascii="Calibri" w:eastAsia="Calibri" w:hAnsi="Calibri" w:cs="Calibri"/>
              </w:rPr>
              <w:t>2020</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19EF472D" w14:textId="77777777" w:rsidR="000934E1" w:rsidRDefault="000934E1" w:rsidP="00D06A86">
            <w:pPr>
              <w:spacing w:line="240" w:lineRule="auto"/>
              <w:jc w:val="center"/>
            </w:pPr>
            <w:r w:rsidRPr="34298CDA">
              <w:rPr>
                <w:rFonts w:ascii="Calibri" w:eastAsia="Calibri" w:hAnsi="Calibri" w:cs="Calibri"/>
                <w:color w:val="000000" w:themeColor="text1"/>
              </w:rPr>
              <w:t>68,1%</w:t>
            </w:r>
          </w:p>
        </w:tc>
        <w:tc>
          <w:tcPr>
            <w:tcW w:w="12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0B8A59AD" w14:textId="77777777" w:rsidR="000934E1" w:rsidRDefault="000934E1" w:rsidP="00D06A86">
            <w:pPr>
              <w:spacing w:line="240" w:lineRule="auto"/>
              <w:jc w:val="center"/>
            </w:pPr>
            <w:r w:rsidRPr="34298CDA">
              <w:rPr>
                <w:rFonts w:ascii="Calibri" w:eastAsia="Calibri" w:hAnsi="Calibri" w:cs="Calibri"/>
                <w:color w:val="000000" w:themeColor="text1"/>
              </w:rPr>
              <w:t>67,7%</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559EEA88" w14:textId="77777777" w:rsidR="000934E1" w:rsidRDefault="000934E1" w:rsidP="00D06A86">
            <w:pPr>
              <w:spacing w:line="240" w:lineRule="auto"/>
              <w:jc w:val="center"/>
            </w:pPr>
            <w:r w:rsidRPr="34298CDA">
              <w:rPr>
                <w:rFonts w:ascii="Calibri" w:eastAsia="Calibri" w:hAnsi="Calibri" w:cs="Calibri"/>
                <w:color w:val="000000" w:themeColor="text1"/>
              </w:rPr>
              <w:t>53,8%</w:t>
            </w:r>
          </w:p>
        </w:tc>
      </w:tr>
      <w:tr w:rsidR="000934E1" w14:paraId="0C2236FC"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B12E1CA" w14:textId="77777777" w:rsidR="000934E1" w:rsidRDefault="000934E1" w:rsidP="00D06A86">
            <w:pPr>
              <w:spacing w:line="240" w:lineRule="auto"/>
              <w:ind w:firstLine="61"/>
              <w:jc w:val="center"/>
            </w:pPr>
            <w:r w:rsidRPr="34298CDA">
              <w:rPr>
                <w:rFonts w:ascii="Calibri" w:eastAsia="Calibri" w:hAnsi="Calibri" w:cs="Calibri"/>
              </w:rPr>
              <w:t>2021</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6E6CC105" w14:textId="77777777" w:rsidR="000934E1" w:rsidRDefault="000934E1" w:rsidP="00D06A86">
            <w:pPr>
              <w:spacing w:line="240" w:lineRule="auto"/>
              <w:jc w:val="center"/>
            </w:pPr>
            <w:r w:rsidRPr="34298CDA">
              <w:rPr>
                <w:rFonts w:ascii="Calibri" w:eastAsia="Calibri" w:hAnsi="Calibri" w:cs="Calibri"/>
                <w:color w:val="000000" w:themeColor="text1"/>
              </w:rPr>
              <w:t>68,1%</w:t>
            </w:r>
          </w:p>
        </w:tc>
        <w:tc>
          <w:tcPr>
            <w:tcW w:w="12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5D35D753" w14:textId="77777777" w:rsidR="000934E1" w:rsidRDefault="000934E1" w:rsidP="00D06A86">
            <w:pPr>
              <w:spacing w:line="240" w:lineRule="auto"/>
              <w:jc w:val="center"/>
            </w:pPr>
            <w:r w:rsidRPr="34298CDA">
              <w:rPr>
                <w:rFonts w:ascii="Calibri" w:eastAsia="Calibri" w:hAnsi="Calibri" w:cs="Calibri"/>
                <w:color w:val="000000" w:themeColor="text1"/>
              </w:rPr>
              <w:t>66,8%</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75926464" w14:textId="77777777" w:rsidR="000934E1" w:rsidRDefault="000934E1" w:rsidP="00D06A86">
            <w:pPr>
              <w:spacing w:line="240" w:lineRule="auto"/>
              <w:jc w:val="center"/>
            </w:pPr>
            <w:r w:rsidRPr="34298CDA">
              <w:rPr>
                <w:rFonts w:ascii="Calibri" w:eastAsia="Calibri" w:hAnsi="Calibri" w:cs="Calibri"/>
                <w:color w:val="000000" w:themeColor="text1"/>
              </w:rPr>
              <w:t>54,5%</w:t>
            </w:r>
          </w:p>
        </w:tc>
      </w:tr>
      <w:tr w:rsidR="000934E1" w14:paraId="2DBEF28E"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7A40F55" w14:textId="77777777" w:rsidR="000934E1" w:rsidRDefault="000934E1" w:rsidP="00D06A86">
            <w:pPr>
              <w:spacing w:line="240" w:lineRule="auto"/>
              <w:ind w:firstLine="61"/>
              <w:jc w:val="center"/>
            </w:pPr>
            <w:r w:rsidRPr="34298CDA">
              <w:rPr>
                <w:rFonts w:ascii="Calibri" w:eastAsia="Calibri" w:hAnsi="Calibri" w:cs="Calibri"/>
              </w:rPr>
              <w:t>2022</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0BECE2AF" w14:textId="77777777" w:rsidR="000934E1" w:rsidRDefault="000934E1" w:rsidP="00D06A86">
            <w:pPr>
              <w:spacing w:line="240" w:lineRule="auto"/>
              <w:jc w:val="center"/>
            </w:pPr>
            <w:r w:rsidRPr="34298CDA">
              <w:rPr>
                <w:rFonts w:ascii="Calibri" w:eastAsia="Calibri" w:hAnsi="Calibri" w:cs="Calibri"/>
                <w:color w:val="000000" w:themeColor="text1"/>
              </w:rPr>
              <w:t>70,8%</w:t>
            </w:r>
          </w:p>
        </w:tc>
        <w:tc>
          <w:tcPr>
            <w:tcW w:w="12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19C10CE6" w14:textId="77777777" w:rsidR="000934E1" w:rsidRDefault="000934E1" w:rsidP="00D06A86">
            <w:pPr>
              <w:spacing w:line="240" w:lineRule="auto"/>
              <w:jc w:val="center"/>
            </w:pPr>
            <w:r w:rsidRPr="34298CDA">
              <w:rPr>
                <w:rFonts w:ascii="Calibri" w:eastAsia="Calibri" w:hAnsi="Calibri" w:cs="Calibri"/>
                <w:color w:val="000000" w:themeColor="text1"/>
              </w:rPr>
              <w:t>70,4%</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1E18854F" w14:textId="77777777" w:rsidR="000934E1" w:rsidRDefault="000934E1" w:rsidP="00D06A86">
            <w:pPr>
              <w:spacing w:line="240" w:lineRule="auto"/>
              <w:jc w:val="center"/>
            </w:pPr>
            <w:r w:rsidRPr="34298CDA">
              <w:rPr>
                <w:rFonts w:ascii="Calibri" w:eastAsia="Calibri" w:hAnsi="Calibri" w:cs="Calibri"/>
                <w:color w:val="000000" w:themeColor="text1"/>
              </w:rPr>
              <w:t>58,3%</w:t>
            </w:r>
          </w:p>
        </w:tc>
      </w:tr>
      <w:tr w:rsidR="558AE654" w14:paraId="32819D37" w14:textId="77777777" w:rsidTr="558AE654">
        <w:trPr>
          <w:trHeight w:val="285"/>
          <w:jc w:val="center"/>
        </w:trPr>
        <w:tc>
          <w:tcPr>
            <w:tcW w:w="84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5084709" w14:textId="338776F8" w:rsidR="558AE654" w:rsidRDefault="558AE654" w:rsidP="558AE654">
            <w:pPr>
              <w:spacing w:line="240" w:lineRule="auto"/>
              <w:ind w:firstLine="61"/>
              <w:jc w:val="center"/>
              <w:rPr>
                <w:rFonts w:ascii="Calibri" w:eastAsia="Calibri" w:hAnsi="Calibri" w:cs="Calibri"/>
              </w:rPr>
            </w:pPr>
            <w:r w:rsidRPr="558AE654">
              <w:rPr>
                <w:rFonts w:ascii="Calibri" w:eastAsia="Calibri" w:hAnsi="Calibri" w:cs="Calibri"/>
              </w:rPr>
              <w:t>2023</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53187842" w14:textId="08030E04" w:rsidR="558AE654" w:rsidRDefault="558AE654" w:rsidP="558AE654">
            <w:pPr>
              <w:spacing w:line="240" w:lineRule="auto"/>
              <w:jc w:val="center"/>
            </w:pPr>
            <w:r w:rsidRPr="558AE654">
              <w:rPr>
                <w:rFonts w:ascii="Calibri" w:eastAsia="Calibri" w:hAnsi="Calibri" w:cs="Calibri"/>
                <w:color w:val="000000" w:themeColor="text1"/>
              </w:rPr>
              <w:t>71,1%</w:t>
            </w:r>
          </w:p>
        </w:tc>
        <w:tc>
          <w:tcPr>
            <w:tcW w:w="1275"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331001B5" w14:textId="731BFD1F" w:rsidR="558AE654" w:rsidRDefault="558AE654" w:rsidP="558AE654">
            <w:pPr>
              <w:spacing w:line="240" w:lineRule="auto"/>
              <w:jc w:val="center"/>
            </w:pPr>
            <w:r w:rsidRPr="558AE654">
              <w:rPr>
                <w:rFonts w:ascii="Calibri" w:eastAsia="Calibri" w:hAnsi="Calibri" w:cs="Calibri"/>
                <w:color w:val="000000" w:themeColor="text1"/>
              </w:rPr>
              <w:t>71,1%</w:t>
            </w:r>
          </w:p>
        </w:tc>
        <w:tc>
          <w:tcPr>
            <w:tcW w:w="1276" w:type="dxa"/>
            <w:tcBorders>
              <w:top w:val="single" w:sz="8" w:space="0" w:color="auto"/>
              <w:left w:val="single" w:sz="8" w:space="0" w:color="auto"/>
              <w:bottom w:val="single" w:sz="8" w:space="0" w:color="auto"/>
              <w:right w:val="single" w:sz="8" w:space="0" w:color="auto"/>
            </w:tcBorders>
            <w:shd w:val="clear" w:color="auto" w:fill="FFFF00"/>
            <w:tcMar>
              <w:left w:w="70" w:type="dxa"/>
              <w:right w:w="70" w:type="dxa"/>
            </w:tcMar>
            <w:vAlign w:val="center"/>
          </w:tcPr>
          <w:p w14:paraId="6B21AB8F" w14:textId="6ED06A4D" w:rsidR="558AE654" w:rsidRDefault="558AE654" w:rsidP="558AE654">
            <w:pPr>
              <w:spacing w:line="240" w:lineRule="auto"/>
              <w:jc w:val="center"/>
            </w:pPr>
            <w:r w:rsidRPr="558AE654">
              <w:rPr>
                <w:rFonts w:ascii="Calibri" w:eastAsia="Calibri" w:hAnsi="Calibri" w:cs="Calibri"/>
                <w:color w:val="000000" w:themeColor="text1"/>
              </w:rPr>
              <w:t>62.2%</w:t>
            </w:r>
          </w:p>
        </w:tc>
      </w:tr>
    </w:tbl>
    <w:p w14:paraId="66547E44" w14:textId="567D14FC" w:rsidR="005C521E" w:rsidRPr="006473BF" w:rsidRDefault="00D93B99">
      <w:pPr>
        <w:pBdr>
          <w:top w:val="nil"/>
          <w:left w:val="nil"/>
          <w:bottom w:val="nil"/>
          <w:right w:val="nil"/>
          <w:between w:val="nil"/>
        </w:pBdr>
        <w:rPr>
          <w:rStyle w:val="Forte"/>
        </w:rPr>
      </w:pPr>
      <w:r w:rsidRPr="006473BF">
        <w:rPr>
          <w:rStyle w:val="Forte"/>
        </w:rPr>
        <w:t xml:space="preserve">Fonte: </w:t>
      </w:r>
      <w:proofErr w:type="spellStart"/>
      <w:r w:rsidRPr="006473BF">
        <w:rPr>
          <w:rStyle w:val="Forte"/>
        </w:rPr>
        <w:t>CETESB</w:t>
      </w:r>
      <w:proofErr w:type="spellEnd"/>
      <w:r w:rsidRPr="006473BF">
        <w:rPr>
          <w:rStyle w:val="Forte"/>
        </w:rPr>
        <w:t xml:space="preserve">, via </w:t>
      </w:r>
      <w:proofErr w:type="spellStart"/>
      <w:r w:rsidRPr="006473BF">
        <w:rPr>
          <w:rStyle w:val="Forte"/>
        </w:rPr>
        <w:t>CRHi</w:t>
      </w:r>
      <w:proofErr w:type="spellEnd"/>
      <w:r w:rsidRPr="006473BF">
        <w:rPr>
          <w:rStyle w:val="Forte"/>
        </w:rPr>
        <w:t>/SIMA</w:t>
      </w:r>
    </w:p>
    <w:p w14:paraId="527CE6DF" w14:textId="77777777" w:rsidR="002F19AA" w:rsidRDefault="002F19AA">
      <w:pPr>
        <w:pBdr>
          <w:top w:val="nil"/>
          <w:left w:val="nil"/>
          <w:bottom w:val="nil"/>
          <w:right w:val="nil"/>
          <w:between w:val="nil"/>
        </w:pBdr>
        <w:rPr>
          <w:b/>
          <w:color w:val="000000"/>
        </w:rPr>
      </w:pPr>
    </w:p>
    <w:p w14:paraId="0A63DDA0" w14:textId="6299E2C1" w:rsidR="005C521E" w:rsidRPr="00F1542B" w:rsidRDefault="006473BF" w:rsidP="001A406F">
      <w:pPr>
        <w:pStyle w:val="ndicedeilustraes"/>
        <w:pBdr>
          <w:right w:val="single" w:sz="4" w:space="10" w:color="F2DBDB" w:themeColor="accent2" w:themeTint="33"/>
        </w:pBdr>
        <w:jc w:val="center"/>
        <w:rPr>
          <w:rStyle w:val="nfase"/>
          <w:lang w:val="pt-BR"/>
        </w:rPr>
      </w:pPr>
      <w:bookmarkStart w:id="179" w:name="_Toc115339862"/>
      <w:bookmarkStart w:id="180" w:name="_Toc184642182"/>
      <w:r w:rsidRPr="001A406F">
        <w:rPr>
          <w:rStyle w:val="nfase"/>
          <w:lang w:val="pt-BR"/>
        </w:rPr>
        <w:t>Figura 2</w:t>
      </w:r>
      <w:r w:rsidR="00CF7053" w:rsidRPr="001A406F">
        <w:rPr>
          <w:rStyle w:val="nfase"/>
          <w:lang w:val="pt-BR"/>
        </w:rPr>
        <w:t>7</w:t>
      </w:r>
      <w:r w:rsidR="005C521E" w:rsidRPr="001A406F">
        <w:rPr>
          <w:rStyle w:val="nfase"/>
          <w:lang w:val="pt-BR"/>
        </w:rPr>
        <w:t>: Mapa do indicador de coleta e tratabilidade de esgoto da população urbana do município-</w:t>
      </w:r>
      <w:proofErr w:type="spellStart"/>
      <w:r w:rsidR="005C521E" w:rsidRPr="001A406F">
        <w:rPr>
          <w:rStyle w:val="nfase"/>
          <w:lang w:val="pt-BR"/>
        </w:rPr>
        <w:t>ICTEM</w:t>
      </w:r>
      <w:proofErr w:type="spellEnd"/>
      <w:r w:rsidR="005C521E" w:rsidRPr="001A406F">
        <w:rPr>
          <w:rStyle w:val="nfase"/>
          <w:lang w:val="pt-BR"/>
        </w:rPr>
        <w:t>.</w:t>
      </w:r>
      <w:bookmarkEnd w:id="179"/>
      <w:bookmarkEnd w:id="180"/>
    </w:p>
    <w:p w14:paraId="58E29452" w14:textId="4AEB3A28" w:rsidR="00D535AE" w:rsidRDefault="00D535AE" w:rsidP="3C55C197">
      <w:pPr>
        <w:pBdr>
          <w:top w:val="nil"/>
          <w:left w:val="nil"/>
          <w:bottom w:val="nil"/>
          <w:right w:val="nil"/>
          <w:between w:val="nil"/>
        </w:pBdr>
        <w:ind w:firstLine="0"/>
        <w:jc w:val="center"/>
      </w:pPr>
      <w:bookmarkStart w:id="181" w:name="_46r0co2"/>
      <w:bookmarkEnd w:id="181"/>
      <w:r>
        <w:rPr>
          <w:noProof/>
        </w:rPr>
        <w:drawing>
          <wp:inline distT="0" distB="0" distL="0" distR="0" wp14:anchorId="53B2E675" wp14:editId="302E55AD">
            <wp:extent cx="6124574" cy="4324350"/>
            <wp:effectExtent l="0" t="0" r="0" b="0"/>
            <wp:docPr id="1320201409" name="Picture 132020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201409"/>
                    <pic:cNvPicPr/>
                  </pic:nvPicPr>
                  <pic:blipFill>
                    <a:blip r:embed="rId50">
                      <a:extLst>
                        <a:ext uri="{28A0092B-C50C-407E-A947-70E740481C1C}">
                          <a14:useLocalDpi xmlns:a14="http://schemas.microsoft.com/office/drawing/2010/main" val="0"/>
                        </a:ext>
                      </a:extLst>
                    </a:blip>
                    <a:stretch>
                      <a:fillRect/>
                    </a:stretch>
                  </pic:blipFill>
                  <pic:spPr>
                    <a:xfrm>
                      <a:off x="0" y="0"/>
                      <a:ext cx="6124574" cy="4324350"/>
                    </a:xfrm>
                    <a:prstGeom prst="rect">
                      <a:avLst/>
                    </a:prstGeom>
                  </pic:spPr>
                </pic:pic>
              </a:graphicData>
            </a:graphic>
          </wp:inline>
        </w:drawing>
      </w:r>
    </w:p>
    <w:p w14:paraId="6A393765" w14:textId="4FDE5B18" w:rsidR="005C521E" w:rsidRPr="003D2FFE" w:rsidRDefault="005C521E" w:rsidP="005C521E">
      <w:pPr>
        <w:pBdr>
          <w:top w:val="nil"/>
          <w:left w:val="nil"/>
          <w:bottom w:val="nil"/>
          <w:right w:val="nil"/>
          <w:between w:val="nil"/>
        </w:pBdr>
        <w:ind w:firstLine="0"/>
        <w:rPr>
          <w:b/>
          <w:color w:val="000000"/>
          <w:lang w:val="pt-BR"/>
        </w:rPr>
      </w:pPr>
      <w:r w:rsidRPr="003D2FFE">
        <w:rPr>
          <w:rStyle w:val="Forte"/>
          <w:lang w:val="pt-BR"/>
        </w:rPr>
        <w:t xml:space="preserve">Fonte: CETESB, via </w:t>
      </w:r>
      <w:proofErr w:type="spellStart"/>
      <w:r w:rsidRPr="003D2FFE">
        <w:rPr>
          <w:rStyle w:val="Forte"/>
          <w:lang w:val="pt-BR"/>
        </w:rPr>
        <w:t>CRHi</w:t>
      </w:r>
      <w:proofErr w:type="spellEnd"/>
      <w:r w:rsidRPr="003D2FFE">
        <w:rPr>
          <w:rStyle w:val="Forte"/>
          <w:lang w:val="pt-BR"/>
        </w:rPr>
        <w:t>/</w:t>
      </w:r>
      <w:proofErr w:type="spellStart"/>
      <w:r w:rsidRPr="003D2FFE">
        <w:rPr>
          <w:rStyle w:val="Forte"/>
          <w:lang w:val="pt-BR"/>
        </w:rPr>
        <w:t>SIMA</w:t>
      </w:r>
      <w:proofErr w:type="spellEnd"/>
      <w:r w:rsidRPr="003D2FFE">
        <w:rPr>
          <w:rStyle w:val="Forte"/>
          <w:lang w:val="pt-BR"/>
        </w:rPr>
        <w:t xml:space="preserve">, </w:t>
      </w:r>
      <w:r w:rsidR="00D535AE">
        <w:rPr>
          <w:rStyle w:val="Forte"/>
          <w:lang w:val="pt-BR"/>
        </w:rPr>
        <w:t>e</w:t>
      </w:r>
      <w:r w:rsidRPr="003D2FFE">
        <w:rPr>
          <w:rStyle w:val="Forte"/>
          <w:lang w:val="pt-BR"/>
        </w:rPr>
        <w:t>laborado por</w:t>
      </w:r>
      <w:r w:rsidR="00CC08DA" w:rsidRPr="003D2FFE">
        <w:rPr>
          <w:rStyle w:val="Forte"/>
          <w:lang w:val="pt-BR"/>
        </w:rPr>
        <w:t xml:space="preserve"> </w:t>
      </w:r>
      <w:proofErr w:type="spellStart"/>
      <w:r w:rsidR="00CC08DA" w:rsidRPr="003D2FFE">
        <w:rPr>
          <w:rStyle w:val="Forte"/>
          <w:lang w:val="pt-BR"/>
        </w:rPr>
        <w:t>LocalSIG</w:t>
      </w:r>
      <w:proofErr w:type="spellEnd"/>
      <w:r w:rsidRPr="003D2FFE">
        <w:rPr>
          <w:rStyle w:val="Forte"/>
          <w:lang w:val="pt-BR"/>
        </w:rPr>
        <w:t>.</w:t>
      </w:r>
    </w:p>
    <w:p w14:paraId="2ED72718" w14:textId="77777777" w:rsidR="001A406F" w:rsidRDefault="001A406F">
      <w:pPr>
        <w:pBdr>
          <w:top w:val="nil"/>
          <w:left w:val="nil"/>
          <w:bottom w:val="nil"/>
          <w:right w:val="nil"/>
          <w:between w:val="nil"/>
        </w:pBdr>
        <w:rPr>
          <w:b/>
          <w:color w:val="000000"/>
          <w:lang w:val="pt-BR"/>
        </w:rPr>
      </w:pPr>
    </w:p>
    <w:p w14:paraId="299BB9AA" w14:textId="17647846" w:rsidR="002F19AA" w:rsidRPr="003D2FFE" w:rsidRDefault="001A406F">
      <w:pPr>
        <w:pBdr>
          <w:top w:val="nil"/>
          <w:left w:val="nil"/>
          <w:bottom w:val="nil"/>
          <w:right w:val="nil"/>
          <w:between w:val="nil"/>
        </w:pBdr>
        <w:rPr>
          <w:b/>
          <w:color w:val="000000"/>
          <w:lang w:val="pt-BR"/>
        </w:rPr>
      </w:pPr>
      <w:r w:rsidRPr="003D2FFE">
        <w:rPr>
          <w:b/>
          <w:color w:val="000000"/>
          <w:lang w:val="pt-BR"/>
        </w:rPr>
        <w:t>SÍNTESE DA SITUAÇÃO</w:t>
      </w:r>
    </w:p>
    <w:p w14:paraId="56DB75F8" w14:textId="2F61B252" w:rsidR="004306FB" w:rsidRPr="003D2FFE" w:rsidRDefault="004306FB" w:rsidP="001A406F">
      <w:pPr>
        <w:pBdr>
          <w:top w:val="nil"/>
          <w:left w:val="nil"/>
          <w:bottom w:val="nil"/>
          <w:right w:val="nil"/>
          <w:between w:val="nil"/>
        </w:pBdr>
        <w:spacing w:before="240"/>
        <w:ind w:firstLine="708"/>
        <w:rPr>
          <w:color w:val="000000"/>
          <w:lang w:val="pt-BR"/>
        </w:rPr>
      </w:pPr>
      <w:r w:rsidRPr="003D2FFE">
        <w:rPr>
          <w:color w:val="000000"/>
          <w:lang w:val="pt-BR"/>
        </w:rPr>
        <w:lastRenderedPageBreak/>
        <w:t>De acordo com os dados da Tabela 10 e Figura 2</w:t>
      </w:r>
      <w:r w:rsidR="00640E2B">
        <w:rPr>
          <w:color w:val="000000"/>
          <w:lang w:val="pt-BR"/>
        </w:rPr>
        <w:t>6</w:t>
      </w:r>
      <w:r w:rsidRPr="003D2FFE">
        <w:rPr>
          <w:color w:val="000000"/>
          <w:lang w:val="pt-BR"/>
        </w:rPr>
        <w:t xml:space="preserve">, </w:t>
      </w:r>
      <w:r w:rsidR="00640E2B">
        <w:rPr>
          <w:color w:val="000000"/>
          <w:lang w:val="pt-BR"/>
        </w:rPr>
        <w:t>houve melhora em todos os indicadores</w:t>
      </w:r>
      <w:r w:rsidR="003D302B">
        <w:rPr>
          <w:color w:val="000000"/>
          <w:lang w:val="pt-BR"/>
        </w:rPr>
        <w:t xml:space="preserve">: </w:t>
      </w:r>
      <w:r w:rsidRPr="003D2FFE">
        <w:rPr>
          <w:color w:val="000000"/>
          <w:lang w:val="pt-BR"/>
        </w:rPr>
        <w:t>coleta</w:t>
      </w:r>
      <w:r w:rsidR="003D302B">
        <w:rPr>
          <w:color w:val="000000"/>
          <w:lang w:val="pt-BR"/>
        </w:rPr>
        <w:t>,</w:t>
      </w:r>
      <w:r w:rsidRPr="003D2FFE">
        <w:rPr>
          <w:color w:val="000000"/>
          <w:lang w:val="pt-BR"/>
        </w:rPr>
        <w:t xml:space="preserve"> tratamento e redução de carga.</w:t>
      </w:r>
    </w:p>
    <w:p w14:paraId="6C212BF2" w14:textId="1CB5964E" w:rsidR="002F19AA" w:rsidRPr="003D2FFE" w:rsidRDefault="4D8B7FAE" w:rsidP="4D8B7FAE">
      <w:pPr>
        <w:pBdr>
          <w:top w:val="nil"/>
          <w:left w:val="nil"/>
          <w:bottom w:val="nil"/>
          <w:right w:val="nil"/>
          <w:between w:val="nil"/>
        </w:pBdr>
        <w:spacing w:before="240"/>
        <w:ind w:firstLine="708"/>
        <w:rPr>
          <w:lang w:val="pt-BR"/>
        </w:rPr>
      </w:pPr>
      <w:r w:rsidRPr="4D8B7FAE">
        <w:rPr>
          <w:color w:val="000000" w:themeColor="text1"/>
          <w:lang w:val="pt-BR"/>
        </w:rPr>
        <w:t xml:space="preserve">Com relação ao indicador </w:t>
      </w:r>
      <w:proofErr w:type="spellStart"/>
      <w:r w:rsidRPr="4D8B7FAE">
        <w:rPr>
          <w:color w:val="000000" w:themeColor="text1"/>
          <w:lang w:val="pt-BR"/>
        </w:rPr>
        <w:t>ICTEM</w:t>
      </w:r>
      <w:proofErr w:type="spellEnd"/>
      <w:r w:rsidRPr="4D8B7FAE">
        <w:rPr>
          <w:color w:val="000000" w:themeColor="text1"/>
          <w:lang w:val="pt-BR"/>
        </w:rPr>
        <w:t xml:space="preserve">, em 2023 a situação foi de 11 municípios com padrão bom, 8 com regular e 4 com ruim, que se comparado ao ano anterior houve uma melhora no número de municípios com padrão bom, redução no padrão regular e mantendo inalterado o de ruim. A melhora no padrão bom, de 9 para 11 municípios, deve-se à evolução dos </w:t>
      </w:r>
      <w:r w:rsidRPr="4D8B7FAE">
        <w:rPr>
          <w:lang w:val="pt-BR"/>
        </w:rPr>
        <w:t>municípios de Barra do Turvo e de Juquiá, que estavam no padrão regular em 2022.</w:t>
      </w:r>
    </w:p>
    <w:p w14:paraId="414F24E0" w14:textId="176A0C7B" w:rsidR="002F19AA" w:rsidRPr="003D2FFE" w:rsidRDefault="001A406F">
      <w:pPr>
        <w:rPr>
          <w:b/>
          <w:lang w:val="pt-BR"/>
        </w:rPr>
      </w:pPr>
      <w:r w:rsidRPr="003D2FFE">
        <w:rPr>
          <w:b/>
          <w:lang w:val="pt-BR"/>
        </w:rPr>
        <w:t>ORIENTAÇÕES PARA A GESTÃO</w:t>
      </w:r>
    </w:p>
    <w:p w14:paraId="14466A03" w14:textId="1A158BAE" w:rsidR="00DF09AA" w:rsidRPr="003D2FFE" w:rsidRDefault="4D8B7FAE" w:rsidP="4D8B7FAE">
      <w:pPr>
        <w:pBdr>
          <w:top w:val="nil"/>
          <w:left w:val="nil"/>
          <w:bottom w:val="nil"/>
          <w:right w:val="nil"/>
          <w:between w:val="nil"/>
        </w:pBdr>
        <w:spacing w:before="240"/>
        <w:ind w:firstLine="709"/>
        <w:rPr>
          <w:color w:val="000000"/>
          <w:lang w:val="pt-BR"/>
        </w:rPr>
      </w:pPr>
      <w:r w:rsidRPr="4D8B7FAE">
        <w:rPr>
          <w:color w:val="000000" w:themeColor="text1"/>
          <w:lang w:val="pt-BR"/>
        </w:rPr>
        <w:t xml:space="preserve">A despeito da melhoria apresentada, é necessária a manutenção das ações que visem à melhoria da coleta e tratamento do esgoto, seja fortalecendo a articulação entre os municípios e a concessionária responsável a fim de viabilizar o cumprimento dos contratos de concessão, seja com investimentos suplementares em áreas não atendidas pela concessão. Nesse sentido, o Comitê vem priorizando a destinação dos recursos do </w:t>
      </w:r>
      <w:proofErr w:type="spellStart"/>
      <w:r w:rsidRPr="4D8B7FAE">
        <w:rPr>
          <w:color w:val="000000" w:themeColor="text1"/>
          <w:lang w:val="pt-BR"/>
        </w:rPr>
        <w:t>FEHIDRO</w:t>
      </w:r>
      <w:proofErr w:type="spellEnd"/>
      <w:r w:rsidRPr="4D8B7FAE">
        <w:rPr>
          <w:color w:val="000000" w:themeColor="text1"/>
          <w:lang w:val="pt-BR"/>
        </w:rPr>
        <w:t xml:space="preserve"> para empreendimentos de saneamento rural, iniciativa que vem possibilitando o cumprimento, mesmo que parcialmente, pelas administrações municipais às exigências estabelecidas nos termos de ajustamento de conduta (TAC) firmados com a Sabesp e o Ministério Público Estadual.</w:t>
      </w:r>
    </w:p>
    <w:p w14:paraId="624BFAFF" w14:textId="32C56C0A" w:rsidR="00C449EA" w:rsidRPr="003D2FFE" w:rsidRDefault="4D8B7FAE" w:rsidP="001A406F">
      <w:pPr>
        <w:spacing w:before="240"/>
        <w:rPr>
          <w:lang w:val="pt-BR"/>
        </w:rPr>
      </w:pPr>
      <w:r w:rsidRPr="4D8B7FAE">
        <w:rPr>
          <w:lang w:val="pt-BR"/>
        </w:rPr>
        <w:t xml:space="preserve">O Plano da Bacia Hidrográfica apresenta ações de saneamento básico, incluindo a questão de esgotamento sanitário, contemplado pelo </w:t>
      </w:r>
      <w:proofErr w:type="spellStart"/>
      <w:r w:rsidRPr="4D8B7FAE">
        <w:rPr>
          <w:lang w:val="pt-BR"/>
        </w:rPr>
        <w:t>SubPDC</w:t>
      </w:r>
      <w:proofErr w:type="spellEnd"/>
      <w:r w:rsidRPr="4D8B7FAE">
        <w:rPr>
          <w:lang w:val="pt-BR"/>
        </w:rPr>
        <w:t xml:space="preserve"> 3.1 de sistema de esgotamento sanitário no programa de melhoria e recuperação de qualidade das águas. Em 2023, foram destinados recursos do </w:t>
      </w:r>
      <w:proofErr w:type="spellStart"/>
      <w:r w:rsidRPr="4D8B7FAE">
        <w:rPr>
          <w:lang w:val="pt-BR"/>
        </w:rPr>
        <w:t>FEHIDRO</w:t>
      </w:r>
      <w:proofErr w:type="spellEnd"/>
      <w:r w:rsidRPr="4D8B7FAE">
        <w:rPr>
          <w:lang w:val="pt-BR"/>
        </w:rPr>
        <w:t xml:space="preserve"> para financiamento de 7 (sete) empreendimentos de esgotamento sanitário, por meio de unidade de saneamento individual (</w:t>
      </w:r>
      <w:proofErr w:type="spellStart"/>
      <w:r w:rsidRPr="4D8B7FAE">
        <w:rPr>
          <w:lang w:val="pt-BR"/>
        </w:rPr>
        <w:t>USI</w:t>
      </w:r>
      <w:proofErr w:type="spellEnd"/>
      <w:r w:rsidRPr="4D8B7FAE">
        <w:rPr>
          <w:lang w:val="pt-BR"/>
        </w:rPr>
        <w:t xml:space="preserve">), sendo contemplados os municípios de Barra do Chapéu, Iguape, Itaóca, </w:t>
      </w:r>
      <w:proofErr w:type="spellStart"/>
      <w:r w:rsidRPr="4D8B7FAE">
        <w:rPr>
          <w:lang w:val="pt-BR"/>
        </w:rPr>
        <w:t>Itarirí</w:t>
      </w:r>
      <w:proofErr w:type="spellEnd"/>
      <w:r w:rsidRPr="4D8B7FAE">
        <w:rPr>
          <w:lang w:val="pt-BR"/>
        </w:rPr>
        <w:t>, Jacupiranga, Juquiá e Sete Barras.</w:t>
      </w:r>
    </w:p>
    <w:p w14:paraId="17E90672" w14:textId="77777777" w:rsidR="002F19AA" w:rsidRPr="003D2FFE" w:rsidRDefault="4D8B7FAE" w:rsidP="4D8B7FAE">
      <w:pPr>
        <w:spacing w:before="240"/>
        <w:ind w:firstLine="708"/>
        <w:rPr>
          <w:b/>
          <w:bCs/>
          <w:lang w:val="pt-BR"/>
        </w:rPr>
      </w:pPr>
      <w:r w:rsidRPr="4D8B7FAE">
        <w:rPr>
          <w:lang w:val="pt-BR"/>
        </w:rPr>
        <w:t>Particularmente com relação aos municípios de Juquitiba e São Lourenço da Serra, em face da importância no contexto da região de mananciais produtores de água para suplementação do sistema de abastecimento da RMSP, o Comitê aprovou o Plano de Desenvolvimento e Proteção Ambiental (</w:t>
      </w:r>
      <w:proofErr w:type="spellStart"/>
      <w:r w:rsidRPr="4D8B7FAE">
        <w:rPr>
          <w:lang w:val="pt-BR"/>
        </w:rPr>
        <w:t>PDPA</w:t>
      </w:r>
      <w:proofErr w:type="spellEnd"/>
      <w:r w:rsidRPr="4D8B7FAE">
        <w:rPr>
          <w:lang w:val="pt-BR"/>
        </w:rPr>
        <w:t xml:space="preserve">), bem como a minuta da lei específica para a </w:t>
      </w:r>
      <w:proofErr w:type="spellStart"/>
      <w:r w:rsidRPr="4D8B7FAE">
        <w:rPr>
          <w:lang w:val="pt-BR"/>
        </w:rPr>
        <w:t>APRM</w:t>
      </w:r>
      <w:proofErr w:type="spellEnd"/>
      <w:r w:rsidRPr="4D8B7FAE">
        <w:rPr>
          <w:lang w:val="pt-BR"/>
        </w:rPr>
        <w:t xml:space="preserve"> do Alto Juquiá e São Lourenço, por meio da Deliberação CBH-RB nº 250, de 11/12/2019, permitindo a expectativa de ampliação do saneamento básico nos municípios dessa região.</w:t>
      </w:r>
    </w:p>
    <w:p w14:paraId="006C547B" w14:textId="5ACE9A44" w:rsidR="4D8B7FAE" w:rsidRDefault="4D8B7FAE" w:rsidP="00626E81">
      <w:pPr>
        <w:spacing w:before="240"/>
        <w:ind w:firstLine="708"/>
        <w:rPr>
          <w:lang w:val="pt-BR"/>
        </w:rPr>
      </w:pPr>
      <w:r w:rsidRPr="4D8B7FAE">
        <w:rPr>
          <w:lang w:val="pt-BR"/>
        </w:rPr>
        <w:t xml:space="preserve">Importante destacar que foi contratado em 2023 o empreendimento intitulado “Diagnóstico dos sistemas de saneamento básico financiados pelo </w:t>
      </w:r>
      <w:proofErr w:type="spellStart"/>
      <w:r w:rsidRPr="4D8B7FAE">
        <w:rPr>
          <w:lang w:val="pt-BR"/>
        </w:rPr>
        <w:t>FEHIDRO</w:t>
      </w:r>
      <w:proofErr w:type="spellEnd"/>
      <w:r w:rsidRPr="4D8B7FAE">
        <w:rPr>
          <w:lang w:val="pt-BR"/>
        </w:rPr>
        <w:t xml:space="preserve"> e prognóstico de demanda de saneamento nas zonas rurais da </w:t>
      </w:r>
      <w:proofErr w:type="spellStart"/>
      <w:r w:rsidRPr="4D8B7FAE">
        <w:rPr>
          <w:lang w:val="pt-BR"/>
        </w:rPr>
        <w:t>UGRHI</w:t>
      </w:r>
      <w:proofErr w:type="spellEnd"/>
      <w:r w:rsidRPr="4D8B7FAE">
        <w:rPr>
          <w:lang w:val="pt-BR"/>
        </w:rPr>
        <w:t xml:space="preserve"> 11", objeto do Contrato </w:t>
      </w:r>
      <w:proofErr w:type="spellStart"/>
      <w:r w:rsidRPr="4D8B7FAE">
        <w:rPr>
          <w:lang w:val="pt-BR"/>
        </w:rPr>
        <w:t>FEHIDRO</w:t>
      </w:r>
      <w:proofErr w:type="spellEnd"/>
      <w:r w:rsidRPr="4D8B7FAE">
        <w:rPr>
          <w:lang w:val="pt-BR"/>
        </w:rPr>
        <w:t xml:space="preserve"> nº 274/2023, tendo como instituição tomadora do financiamento a Associação dos Mineradores de Areia do Vale do Ribeira e Baixada Santista – </w:t>
      </w:r>
      <w:proofErr w:type="spellStart"/>
      <w:r w:rsidRPr="4D8B7FAE">
        <w:rPr>
          <w:lang w:val="pt-BR"/>
        </w:rPr>
        <w:t>AMAVALES</w:t>
      </w:r>
      <w:proofErr w:type="spellEnd"/>
      <w:r w:rsidRPr="4D8B7FAE">
        <w:rPr>
          <w:lang w:val="pt-BR"/>
        </w:rPr>
        <w:t xml:space="preserve">, com o fim de conhecer o status dos investimentos já realizados e das obras implantadas, bem como conhecer a dimensão da demanda para melhor organização </w:t>
      </w:r>
      <w:r w:rsidRPr="4D8B7FAE">
        <w:rPr>
          <w:lang w:val="pt-BR"/>
        </w:rPr>
        <w:lastRenderedPageBreak/>
        <w:t xml:space="preserve">do plano de investimento, em se considerando que desde 2014 é a ação que vem requerendo o maior montante de recursos na </w:t>
      </w:r>
      <w:proofErr w:type="spellStart"/>
      <w:r w:rsidRPr="4D8B7FAE">
        <w:rPr>
          <w:lang w:val="pt-BR"/>
        </w:rPr>
        <w:t>UGRHI</w:t>
      </w:r>
      <w:proofErr w:type="spellEnd"/>
      <w:r w:rsidRPr="4D8B7FAE">
        <w:rPr>
          <w:lang w:val="pt-BR"/>
        </w:rPr>
        <w:t xml:space="preserve"> 11.</w:t>
      </w:r>
    </w:p>
    <w:p w14:paraId="29EEFC2F" w14:textId="67C4822F" w:rsidR="002F19AA" w:rsidRPr="003D2FFE" w:rsidRDefault="006D1785" w:rsidP="001A406F">
      <w:pPr>
        <w:pStyle w:val="Ttulo3"/>
        <w:rPr>
          <w:lang w:val="pt-BR"/>
        </w:rPr>
      </w:pPr>
      <w:bookmarkStart w:id="182" w:name="_Toc88768280"/>
      <w:bookmarkStart w:id="183" w:name="_Toc185837542"/>
      <w:r w:rsidRPr="003D2FFE">
        <w:rPr>
          <w:lang w:val="pt-BR"/>
        </w:rPr>
        <w:t>3.2.</w:t>
      </w:r>
      <w:r w:rsidR="00DE739A" w:rsidRPr="003D2FFE">
        <w:rPr>
          <w:lang w:val="pt-BR"/>
        </w:rPr>
        <w:t>4</w:t>
      </w:r>
      <w:r w:rsidRPr="003D2FFE">
        <w:rPr>
          <w:lang w:val="pt-BR"/>
        </w:rPr>
        <w:t xml:space="preserve"> – Resíduos sólidos</w:t>
      </w:r>
      <w:bookmarkEnd w:id="182"/>
      <w:bookmarkEnd w:id="183"/>
    </w:p>
    <w:p w14:paraId="105FCFFA" w14:textId="13FAB2CB" w:rsidR="4D8B7FAE" w:rsidRPr="00B62A06" w:rsidRDefault="4827E6BB" w:rsidP="00B62A06">
      <w:pPr>
        <w:pStyle w:val="Legenda"/>
        <w:jc w:val="center"/>
        <w:rPr>
          <w:i/>
          <w:iCs/>
          <w:sz w:val="20"/>
          <w:lang w:val="pt-BR"/>
        </w:rPr>
      </w:pPr>
      <w:bookmarkStart w:id="184" w:name="_Toc148459265"/>
      <w:r w:rsidRPr="4827E6BB">
        <w:rPr>
          <w:rStyle w:val="nfaseSutil"/>
          <w:b/>
          <w:i/>
          <w:lang w:val="pt-BR"/>
        </w:rPr>
        <w:t>Tabela 11: Resíduo sólido urbano disposto em aterro enquadrado como adequado (%).</w:t>
      </w:r>
      <w:bookmarkEnd w:id="184"/>
    </w:p>
    <w:p w14:paraId="2731021C" w14:textId="4EA618CF" w:rsidR="002F19AA" w:rsidRDefault="4D8B7FAE" w:rsidP="0028493E">
      <w:pPr>
        <w:pBdr>
          <w:top w:val="nil"/>
          <w:left w:val="nil"/>
          <w:bottom w:val="nil"/>
          <w:right w:val="nil"/>
          <w:between w:val="nil"/>
        </w:pBdr>
        <w:ind w:firstLine="0"/>
        <w:rPr>
          <w:rStyle w:val="Forte"/>
          <w:lang w:val="pt-BR"/>
        </w:rPr>
      </w:pPr>
      <w:r>
        <w:rPr>
          <w:noProof/>
        </w:rPr>
        <w:drawing>
          <wp:inline distT="0" distB="0" distL="0" distR="0" wp14:anchorId="0B05BA08" wp14:editId="645EF5B9">
            <wp:extent cx="6115050" cy="1009650"/>
            <wp:effectExtent l="0" t="0" r="0" b="0"/>
            <wp:docPr id="1467610627" name="Imagem 146761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6115050" cy="1009650"/>
                    </a:xfrm>
                    <a:prstGeom prst="rect">
                      <a:avLst/>
                    </a:prstGeom>
                  </pic:spPr>
                </pic:pic>
              </a:graphicData>
            </a:graphic>
          </wp:inline>
        </w:drawing>
      </w:r>
      <w:r w:rsidR="006D1785" w:rsidRPr="003D2FFE">
        <w:rPr>
          <w:rStyle w:val="Forte"/>
          <w:lang w:val="pt-BR"/>
        </w:rPr>
        <w:t xml:space="preserve">Fonte: CETESB – Companhia de Tecnologia de Saneamento Ambiental, via </w:t>
      </w:r>
      <w:proofErr w:type="spellStart"/>
      <w:r w:rsidR="006D1785" w:rsidRPr="003D2FFE">
        <w:rPr>
          <w:rStyle w:val="Forte"/>
          <w:lang w:val="pt-BR"/>
        </w:rPr>
        <w:t>CRHi</w:t>
      </w:r>
      <w:proofErr w:type="spellEnd"/>
      <w:r w:rsidR="006D1785" w:rsidRPr="003D2FFE">
        <w:rPr>
          <w:rStyle w:val="Forte"/>
          <w:lang w:val="pt-BR"/>
        </w:rPr>
        <w:t xml:space="preserve"> /</w:t>
      </w:r>
      <w:proofErr w:type="spellStart"/>
      <w:r w:rsidR="006D1785" w:rsidRPr="003D2FFE">
        <w:rPr>
          <w:rStyle w:val="Forte"/>
          <w:lang w:val="pt-BR"/>
        </w:rPr>
        <w:t>SIMA</w:t>
      </w:r>
      <w:proofErr w:type="spellEnd"/>
      <w:r w:rsidR="006D1785" w:rsidRPr="003D2FFE">
        <w:rPr>
          <w:rStyle w:val="Forte"/>
          <w:lang w:val="pt-BR"/>
        </w:rPr>
        <w:t>.</w:t>
      </w:r>
    </w:p>
    <w:p w14:paraId="47F3ACE1" w14:textId="77777777" w:rsidR="003A7D0B" w:rsidRDefault="003A7D0B" w:rsidP="0028493E">
      <w:pPr>
        <w:pBdr>
          <w:top w:val="nil"/>
          <w:left w:val="nil"/>
          <w:bottom w:val="nil"/>
          <w:right w:val="nil"/>
          <w:between w:val="nil"/>
        </w:pBdr>
        <w:ind w:firstLine="0"/>
        <w:rPr>
          <w:rStyle w:val="Forte"/>
          <w:lang w:val="pt-BR"/>
        </w:rPr>
      </w:pPr>
    </w:p>
    <w:p w14:paraId="5A404DC1" w14:textId="77777777" w:rsidR="003A7D0B" w:rsidRDefault="003A7D0B" w:rsidP="0028493E">
      <w:pPr>
        <w:pBdr>
          <w:top w:val="nil"/>
          <w:left w:val="nil"/>
          <w:bottom w:val="nil"/>
          <w:right w:val="nil"/>
          <w:between w:val="nil"/>
        </w:pBdr>
        <w:ind w:firstLine="0"/>
        <w:rPr>
          <w:rStyle w:val="Forte"/>
          <w:lang w:val="pt-BR"/>
        </w:rPr>
      </w:pPr>
    </w:p>
    <w:p w14:paraId="06C4698C" w14:textId="77777777" w:rsidR="003A7D0B" w:rsidRDefault="003A7D0B" w:rsidP="0028493E">
      <w:pPr>
        <w:pBdr>
          <w:top w:val="nil"/>
          <w:left w:val="nil"/>
          <w:bottom w:val="nil"/>
          <w:right w:val="nil"/>
          <w:between w:val="nil"/>
        </w:pBdr>
        <w:ind w:firstLine="0"/>
        <w:rPr>
          <w:rStyle w:val="Forte"/>
          <w:lang w:val="pt-BR"/>
        </w:rPr>
      </w:pPr>
    </w:p>
    <w:p w14:paraId="77B36A6C" w14:textId="77777777" w:rsidR="003A7D0B" w:rsidRDefault="003A7D0B" w:rsidP="0028493E">
      <w:pPr>
        <w:pBdr>
          <w:top w:val="nil"/>
          <w:left w:val="nil"/>
          <w:bottom w:val="nil"/>
          <w:right w:val="nil"/>
          <w:between w:val="nil"/>
        </w:pBdr>
        <w:ind w:firstLine="0"/>
        <w:rPr>
          <w:rStyle w:val="Forte"/>
          <w:lang w:val="pt-BR"/>
        </w:rPr>
      </w:pPr>
    </w:p>
    <w:p w14:paraId="5EE7341D" w14:textId="77777777" w:rsidR="003A7D0B" w:rsidRDefault="003A7D0B" w:rsidP="0028493E">
      <w:pPr>
        <w:pBdr>
          <w:top w:val="nil"/>
          <w:left w:val="nil"/>
          <w:bottom w:val="nil"/>
          <w:right w:val="nil"/>
          <w:between w:val="nil"/>
        </w:pBdr>
        <w:ind w:firstLine="0"/>
        <w:rPr>
          <w:rStyle w:val="Forte"/>
          <w:lang w:val="pt-BR"/>
        </w:rPr>
      </w:pPr>
    </w:p>
    <w:p w14:paraId="090FB501" w14:textId="77777777" w:rsidR="003A7D0B" w:rsidRDefault="003A7D0B" w:rsidP="0028493E">
      <w:pPr>
        <w:pBdr>
          <w:top w:val="nil"/>
          <w:left w:val="nil"/>
          <w:bottom w:val="nil"/>
          <w:right w:val="nil"/>
          <w:between w:val="nil"/>
        </w:pBdr>
        <w:ind w:firstLine="0"/>
        <w:rPr>
          <w:rStyle w:val="Forte"/>
          <w:lang w:val="pt-BR"/>
        </w:rPr>
      </w:pPr>
    </w:p>
    <w:p w14:paraId="042A50DB" w14:textId="77777777" w:rsidR="003A7D0B" w:rsidRPr="003D2FFE" w:rsidRDefault="003A7D0B" w:rsidP="0028493E">
      <w:pPr>
        <w:pBdr>
          <w:top w:val="nil"/>
          <w:left w:val="nil"/>
          <w:bottom w:val="nil"/>
          <w:right w:val="nil"/>
          <w:between w:val="nil"/>
        </w:pBdr>
        <w:ind w:firstLine="0"/>
        <w:rPr>
          <w:rStyle w:val="Forte"/>
          <w:lang w:val="pt-BR"/>
        </w:rPr>
      </w:pPr>
    </w:p>
    <w:p w14:paraId="630F7545" w14:textId="56BA8697" w:rsidR="002F19AA" w:rsidRPr="00F1542B" w:rsidRDefault="00287293" w:rsidP="001A406F">
      <w:pPr>
        <w:pStyle w:val="ndicedeilustraes"/>
        <w:jc w:val="center"/>
        <w:rPr>
          <w:rStyle w:val="nfase"/>
          <w:lang w:val="pt-BR"/>
        </w:rPr>
      </w:pPr>
      <w:bookmarkStart w:id="185" w:name="_3l18frh" w:colFirst="0" w:colLast="0"/>
      <w:bookmarkStart w:id="186" w:name="_1g70tsw38n0m" w:colFirst="0" w:colLast="0"/>
      <w:bookmarkStart w:id="187" w:name="_90vybx1nbr1u" w:colFirst="0" w:colLast="0"/>
      <w:bookmarkStart w:id="188" w:name="_jfzbz34b2rmm" w:colFirst="0" w:colLast="0"/>
      <w:bookmarkStart w:id="189" w:name="_Toc115339863"/>
      <w:bookmarkStart w:id="190" w:name="_Toc184642183"/>
      <w:bookmarkEnd w:id="185"/>
      <w:bookmarkEnd w:id="186"/>
      <w:bookmarkEnd w:id="187"/>
      <w:bookmarkEnd w:id="188"/>
      <w:r w:rsidRPr="001A406F">
        <w:rPr>
          <w:rStyle w:val="nfase"/>
          <w:lang w:val="pt-BR"/>
        </w:rPr>
        <w:t>Figura 2</w:t>
      </w:r>
      <w:r w:rsidR="00CF7053" w:rsidRPr="001A406F">
        <w:rPr>
          <w:rStyle w:val="nfase"/>
          <w:lang w:val="pt-BR"/>
        </w:rPr>
        <w:t>8</w:t>
      </w:r>
      <w:r w:rsidR="006D1785" w:rsidRPr="001A406F">
        <w:rPr>
          <w:rStyle w:val="nfase"/>
          <w:lang w:val="pt-BR"/>
        </w:rPr>
        <w:t xml:space="preserve">: Mapa do Índice de Qualidade de Aterro de Resíduos </w:t>
      </w:r>
      <w:r w:rsidR="00607F10" w:rsidRPr="001A406F">
        <w:rPr>
          <w:rStyle w:val="nfase"/>
          <w:lang w:val="pt-BR"/>
        </w:rPr>
        <w:t>–</w:t>
      </w:r>
      <w:r w:rsidR="006D1785" w:rsidRPr="001A406F">
        <w:rPr>
          <w:rStyle w:val="nfase"/>
          <w:lang w:val="pt-BR"/>
        </w:rPr>
        <w:t xml:space="preserve"> </w:t>
      </w:r>
      <w:proofErr w:type="spellStart"/>
      <w:r w:rsidR="006D1785" w:rsidRPr="001A406F">
        <w:rPr>
          <w:rStyle w:val="nfase"/>
          <w:lang w:val="pt-BR"/>
        </w:rPr>
        <w:t>IQR</w:t>
      </w:r>
      <w:proofErr w:type="spellEnd"/>
      <w:r w:rsidR="00607F10" w:rsidRPr="001A406F">
        <w:rPr>
          <w:rStyle w:val="nfase"/>
          <w:lang w:val="pt-BR"/>
        </w:rPr>
        <w:t>.</w:t>
      </w:r>
      <w:bookmarkEnd w:id="189"/>
      <w:bookmarkEnd w:id="190"/>
    </w:p>
    <w:p w14:paraId="6D3B1870" w14:textId="2172279A" w:rsidR="00E35AD8" w:rsidRDefault="00E35AD8" w:rsidP="003A7D0B">
      <w:pPr>
        <w:pBdr>
          <w:top w:val="nil"/>
          <w:left w:val="nil"/>
          <w:bottom w:val="nil"/>
          <w:right w:val="nil"/>
          <w:between w:val="nil"/>
        </w:pBdr>
        <w:ind w:firstLine="0"/>
        <w:jc w:val="center"/>
      </w:pPr>
      <w:r>
        <w:rPr>
          <w:noProof/>
        </w:rPr>
        <w:drawing>
          <wp:inline distT="0" distB="0" distL="0" distR="0" wp14:anchorId="52FE49DF" wp14:editId="1D302CC3">
            <wp:extent cx="5832891" cy="4118402"/>
            <wp:effectExtent l="0" t="0" r="0" b="0"/>
            <wp:docPr id="1159627805" name="Picture 115962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62780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39271" cy="4122906"/>
                    </a:xfrm>
                    <a:prstGeom prst="rect">
                      <a:avLst/>
                    </a:prstGeom>
                  </pic:spPr>
                </pic:pic>
              </a:graphicData>
            </a:graphic>
          </wp:inline>
        </w:drawing>
      </w:r>
    </w:p>
    <w:p w14:paraId="1341FEF1" w14:textId="293DD066" w:rsidR="001A5240" w:rsidRDefault="001A5240" w:rsidP="0028493E">
      <w:pPr>
        <w:pBdr>
          <w:top w:val="nil"/>
          <w:left w:val="nil"/>
          <w:bottom w:val="nil"/>
          <w:right w:val="nil"/>
          <w:between w:val="nil"/>
        </w:pBdr>
        <w:ind w:firstLine="0"/>
        <w:rPr>
          <w:rStyle w:val="Forte"/>
          <w:lang w:val="pt-BR"/>
        </w:rPr>
      </w:pPr>
      <w:r w:rsidRPr="003D2FFE">
        <w:rPr>
          <w:rStyle w:val="Forte"/>
          <w:lang w:val="pt-BR"/>
        </w:rPr>
        <w:t xml:space="preserve">Fonte: CETESB – Companhia de Tecnologia de Saneamento Ambiental, via </w:t>
      </w:r>
      <w:proofErr w:type="spellStart"/>
      <w:r w:rsidRPr="003D2FFE">
        <w:rPr>
          <w:rStyle w:val="Forte"/>
          <w:lang w:val="pt-BR"/>
        </w:rPr>
        <w:t>CRHi</w:t>
      </w:r>
      <w:proofErr w:type="spellEnd"/>
      <w:r w:rsidRPr="003D2FFE">
        <w:rPr>
          <w:rStyle w:val="Forte"/>
          <w:lang w:val="pt-BR"/>
        </w:rPr>
        <w:t xml:space="preserve"> /</w:t>
      </w:r>
      <w:proofErr w:type="spellStart"/>
      <w:r w:rsidRPr="003D2FFE">
        <w:rPr>
          <w:rStyle w:val="Forte"/>
          <w:lang w:val="pt-BR"/>
        </w:rPr>
        <w:t>SIMA</w:t>
      </w:r>
      <w:proofErr w:type="spellEnd"/>
      <w:r w:rsidRPr="003D2FFE">
        <w:rPr>
          <w:rStyle w:val="Forte"/>
          <w:lang w:val="pt-BR"/>
        </w:rPr>
        <w:t xml:space="preserve">, </w:t>
      </w:r>
      <w:r w:rsidR="00E35AD8">
        <w:rPr>
          <w:rStyle w:val="Forte"/>
          <w:lang w:val="pt-BR"/>
        </w:rPr>
        <w:t>e</w:t>
      </w:r>
      <w:r w:rsidRPr="003D2FFE">
        <w:rPr>
          <w:rStyle w:val="Forte"/>
          <w:lang w:val="pt-BR"/>
        </w:rPr>
        <w:t>laborado por</w:t>
      </w:r>
      <w:r w:rsidR="00CC08DA" w:rsidRPr="003D2FFE">
        <w:rPr>
          <w:rStyle w:val="Forte"/>
          <w:lang w:val="pt-BR"/>
        </w:rPr>
        <w:t xml:space="preserve"> </w:t>
      </w:r>
      <w:proofErr w:type="spellStart"/>
      <w:r w:rsidR="00CC08DA" w:rsidRPr="003D2FFE">
        <w:rPr>
          <w:rStyle w:val="Forte"/>
          <w:lang w:val="pt-BR"/>
        </w:rPr>
        <w:t>LocalSIG</w:t>
      </w:r>
      <w:proofErr w:type="spellEnd"/>
      <w:r w:rsidRPr="003D2FFE">
        <w:rPr>
          <w:rStyle w:val="Forte"/>
          <w:lang w:val="pt-BR"/>
        </w:rPr>
        <w:t>.</w:t>
      </w:r>
    </w:p>
    <w:p w14:paraId="15682ABC" w14:textId="2DDE1C3B" w:rsidR="00607F10" w:rsidRPr="00F1542B" w:rsidRDefault="00607F10" w:rsidP="001A406F">
      <w:pPr>
        <w:pStyle w:val="ndicedeilustraes"/>
        <w:jc w:val="center"/>
        <w:rPr>
          <w:rStyle w:val="nfase"/>
          <w:lang w:val="pt-BR"/>
        </w:rPr>
      </w:pPr>
      <w:bookmarkStart w:id="191" w:name="_Toc115339864"/>
      <w:bookmarkStart w:id="192" w:name="_Toc184642184"/>
      <w:r w:rsidRPr="001A406F">
        <w:rPr>
          <w:rStyle w:val="nfase"/>
          <w:lang w:val="pt-BR"/>
        </w:rPr>
        <w:t>Figura 2</w:t>
      </w:r>
      <w:r w:rsidR="00CF7053" w:rsidRPr="001A406F">
        <w:rPr>
          <w:rStyle w:val="nfase"/>
          <w:lang w:val="pt-BR"/>
        </w:rPr>
        <w:t>9</w:t>
      </w:r>
      <w:r w:rsidRPr="001A406F">
        <w:rPr>
          <w:rStyle w:val="nfase"/>
          <w:lang w:val="pt-BR"/>
        </w:rPr>
        <w:t xml:space="preserve">: </w:t>
      </w:r>
      <w:r w:rsidR="00294A6D" w:rsidRPr="001A406F">
        <w:rPr>
          <w:rFonts w:eastAsia="Arial" w:cs="Arial"/>
          <w:b/>
          <w:bCs/>
          <w:i w:val="0"/>
          <w:color w:val="5A5A5A"/>
          <w:sz w:val="19"/>
          <w:szCs w:val="19"/>
          <w:lang w:val="pt-BR"/>
        </w:rPr>
        <w:t>Disposição de resíduos sólidos</w:t>
      </w:r>
      <w:r w:rsidRPr="001A406F">
        <w:rPr>
          <w:rStyle w:val="nfase"/>
          <w:lang w:val="pt-BR"/>
        </w:rPr>
        <w:t>.</w:t>
      </w:r>
      <w:bookmarkEnd w:id="191"/>
      <w:bookmarkEnd w:id="192"/>
    </w:p>
    <w:p w14:paraId="270016BF" w14:textId="1B8FB159" w:rsidR="00294A6D" w:rsidRDefault="00294A6D" w:rsidP="003A7D0B">
      <w:pPr>
        <w:pBdr>
          <w:top w:val="nil"/>
          <w:left w:val="nil"/>
          <w:bottom w:val="nil"/>
          <w:right w:val="nil"/>
          <w:between w:val="nil"/>
        </w:pBdr>
        <w:ind w:firstLine="0"/>
        <w:jc w:val="center"/>
        <w:rPr>
          <w:rStyle w:val="Forte"/>
          <w:lang w:val="pt-BR"/>
        </w:rPr>
      </w:pPr>
      <w:r>
        <w:rPr>
          <w:noProof/>
        </w:rPr>
        <w:lastRenderedPageBreak/>
        <w:drawing>
          <wp:inline distT="0" distB="0" distL="0" distR="0" wp14:anchorId="7293566E" wp14:editId="26C636C7">
            <wp:extent cx="5691351" cy="4024679"/>
            <wp:effectExtent l="0" t="0" r="5080" b="0"/>
            <wp:docPr id="15" name="Imagem 15"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98656" cy="4029845"/>
                    </a:xfrm>
                    <a:prstGeom prst="rect">
                      <a:avLst/>
                    </a:prstGeom>
                  </pic:spPr>
                </pic:pic>
              </a:graphicData>
            </a:graphic>
          </wp:inline>
        </w:drawing>
      </w:r>
    </w:p>
    <w:p w14:paraId="15A93D73" w14:textId="214BA1F3" w:rsidR="00607F10" w:rsidRPr="003D2FFE" w:rsidRDefault="00607F10" w:rsidP="00607F10">
      <w:pPr>
        <w:pBdr>
          <w:top w:val="nil"/>
          <w:left w:val="nil"/>
          <w:bottom w:val="nil"/>
          <w:right w:val="nil"/>
          <w:between w:val="nil"/>
        </w:pBdr>
        <w:ind w:firstLine="0"/>
        <w:rPr>
          <w:rStyle w:val="Forte"/>
          <w:lang w:val="pt-BR"/>
        </w:rPr>
      </w:pPr>
      <w:r w:rsidRPr="003D2FFE">
        <w:rPr>
          <w:rStyle w:val="Forte"/>
          <w:lang w:val="pt-BR"/>
        </w:rPr>
        <w:t xml:space="preserve">Fonte: CETESB – Companhia de Tecnologia de Saneamento Ambiental, via </w:t>
      </w:r>
      <w:proofErr w:type="spellStart"/>
      <w:r w:rsidRPr="003D2FFE">
        <w:rPr>
          <w:rStyle w:val="Forte"/>
          <w:lang w:val="pt-BR"/>
        </w:rPr>
        <w:t>CRHi</w:t>
      </w:r>
      <w:proofErr w:type="spellEnd"/>
      <w:r w:rsidRPr="003D2FFE">
        <w:rPr>
          <w:rStyle w:val="Forte"/>
          <w:lang w:val="pt-BR"/>
        </w:rPr>
        <w:t xml:space="preserve"> /</w:t>
      </w:r>
      <w:proofErr w:type="spellStart"/>
      <w:r w:rsidRPr="003D2FFE">
        <w:rPr>
          <w:rStyle w:val="Forte"/>
          <w:lang w:val="pt-BR"/>
        </w:rPr>
        <w:t>SIMA</w:t>
      </w:r>
      <w:proofErr w:type="spellEnd"/>
      <w:r w:rsidRPr="003D2FFE">
        <w:rPr>
          <w:rStyle w:val="Forte"/>
          <w:lang w:val="pt-BR"/>
        </w:rPr>
        <w:t xml:space="preserve">, </w:t>
      </w:r>
      <w:r w:rsidR="00294A6D">
        <w:rPr>
          <w:rStyle w:val="Forte"/>
          <w:lang w:val="pt-BR"/>
        </w:rPr>
        <w:t>e</w:t>
      </w:r>
      <w:r w:rsidRPr="003D2FFE">
        <w:rPr>
          <w:rStyle w:val="Forte"/>
          <w:lang w:val="pt-BR"/>
        </w:rPr>
        <w:t>laborado por</w:t>
      </w:r>
      <w:r w:rsidR="00CC08DA" w:rsidRPr="003D2FFE">
        <w:rPr>
          <w:rStyle w:val="Forte"/>
          <w:lang w:val="pt-BR"/>
        </w:rPr>
        <w:t xml:space="preserve"> </w:t>
      </w:r>
      <w:proofErr w:type="spellStart"/>
      <w:r w:rsidR="00CC08DA" w:rsidRPr="003D2FFE">
        <w:rPr>
          <w:rStyle w:val="Forte"/>
          <w:lang w:val="pt-BR"/>
        </w:rPr>
        <w:t>LocalSIG</w:t>
      </w:r>
      <w:proofErr w:type="spellEnd"/>
      <w:r w:rsidRPr="003D2FFE">
        <w:rPr>
          <w:rStyle w:val="Forte"/>
          <w:lang w:val="pt-BR"/>
        </w:rPr>
        <w:t>.</w:t>
      </w:r>
    </w:p>
    <w:p w14:paraId="74F0093A" w14:textId="3FF0B521" w:rsidR="00607F10" w:rsidRPr="00F1542B" w:rsidRDefault="00CF7053" w:rsidP="001A406F">
      <w:pPr>
        <w:pStyle w:val="ndicedeilustraes"/>
        <w:jc w:val="center"/>
        <w:rPr>
          <w:rStyle w:val="nfase"/>
          <w:lang w:val="pt-BR"/>
        </w:rPr>
      </w:pPr>
      <w:bookmarkStart w:id="193" w:name="_Toc115339865"/>
      <w:bookmarkStart w:id="194" w:name="_Toc184642185"/>
      <w:r w:rsidRPr="001A406F">
        <w:rPr>
          <w:rStyle w:val="nfase"/>
          <w:lang w:val="pt-BR"/>
        </w:rPr>
        <w:t>Figura 30</w:t>
      </w:r>
      <w:r w:rsidR="006473BF" w:rsidRPr="001A406F">
        <w:rPr>
          <w:rStyle w:val="nfase"/>
          <w:lang w:val="pt-BR"/>
        </w:rPr>
        <w:t xml:space="preserve">: </w:t>
      </w:r>
      <w:r w:rsidR="006D1785" w:rsidRPr="001A406F">
        <w:rPr>
          <w:rStyle w:val="nfase"/>
          <w:lang w:val="pt-BR"/>
        </w:rPr>
        <w:t>- Resíduo sólido urbano gerado: t/dia</w:t>
      </w:r>
      <w:r w:rsidR="007E4660" w:rsidRPr="001A406F">
        <w:rPr>
          <w:rStyle w:val="nfase"/>
          <w:lang w:val="pt-BR"/>
        </w:rPr>
        <w:t>.</w:t>
      </w:r>
      <w:bookmarkEnd w:id="193"/>
      <w:bookmarkEnd w:id="194"/>
    </w:p>
    <w:p w14:paraId="637BC285" w14:textId="075C85BA" w:rsidR="00294A6D" w:rsidRDefault="00753990" w:rsidP="00294A6D">
      <w:pPr>
        <w:tabs>
          <w:tab w:val="left" w:pos="1683"/>
        </w:tabs>
        <w:rPr>
          <w:rStyle w:val="Forte"/>
          <w:lang w:val="pt-BR"/>
        </w:rPr>
      </w:pPr>
      <w:r w:rsidRPr="003D2FFE">
        <w:rPr>
          <w:lang w:val="pt-BR"/>
        </w:rPr>
        <w:tab/>
      </w:r>
    </w:p>
    <w:p w14:paraId="29DE6EF0" w14:textId="1E772CDB" w:rsidR="00294A6D" w:rsidRDefault="00294A6D" w:rsidP="558AE654">
      <w:pPr>
        <w:pBdr>
          <w:top w:val="nil"/>
          <w:left w:val="nil"/>
          <w:bottom w:val="nil"/>
          <w:right w:val="nil"/>
          <w:between w:val="nil"/>
        </w:pBdr>
        <w:ind w:firstLine="0"/>
        <w:jc w:val="center"/>
      </w:pPr>
      <w:r>
        <w:rPr>
          <w:noProof/>
        </w:rPr>
        <w:drawing>
          <wp:inline distT="0" distB="0" distL="0" distR="0" wp14:anchorId="390411D1" wp14:editId="46C8701E">
            <wp:extent cx="4462355" cy="2171257"/>
            <wp:effectExtent l="19050" t="19050" r="14605" b="19685"/>
            <wp:docPr id="17716245" name="Imagem 1771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4467230" cy="2173629"/>
                    </a:xfrm>
                    <a:prstGeom prst="rect">
                      <a:avLst/>
                    </a:prstGeom>
                    <a:ln>
                      <a:solidFill>
                        <a:schemeClr val="tx1">
                          <a:alpha val="25000"/>
                        </a:schemeClr>
                      </a:solidFill>
                    </a:ln>
                  </pic:spPr>
                </pic:pic>
              </a:graphicData>
            </a:graphic>
          </wp:inline>
        </w:drawing>
      </w:r>
    </w:p>
    <w:p w14:paraId="6538B12E" w14:textId="1DE25125" w:rsidR="00607F10" w:rsidRPr="003D2FFE" w:rsidRDefault="00607F10" w:rsidP="00607F10">
      <w:pPr>
        <w:pBdr>
          <w:top w:val="nil"/>
          <w:left w:val="nil"/>
          <w:bottom w:val="nil"/>
          <w:right w:val="nil"/>
          <w:between w:val="nil"/>
        </w:pBdr>
        <w:ind w:firstLine="0"/>
        <w:rPr>
          <w:rStyle w:val="Forte"/>
          <w:lang w:val="pt-BR"/>
        </w:rPr>
      </w:pPr>
      <w:r w:rsidRPr="003D2FFE">
        <w:rPr>
          <w:rStyle w:val="Forte"/>
          <w:lang w:val="pt-BR"/>
        </w:rPr>
        <w:t xml:space="preserve">Fonte: CETESB – Companhia de Tecnologia de Saneamento Ambiental, via </w:t>
      </w:r>
      <w:proofErr w:type="spellStart"/>
      <w:r w:rsidRPr="003D2FFE">
        <w:rPr>
          <w:rStyle w:val="Forte"/>
          <w:lang w:val="pt-BR"/>
        </w:rPr>
        <w:t>CRHi</w:t>
      </w:r>
      <w:proofErr w:type="spellEnd"/>
      <w:r w:rsidRPr="003D2FFE">
        <w:rPr>
          <w:rStyle w:val="Forte"/>
          <w:lang w:val="pt-BR"/>
        </w:rPr>
        <w:t xml:space="preserve"> /</w:t>
      </w:r>
      <w:proofErr w:type="spellStart"/>
      <w:r w:rsidRPr="003D2FFE">
        <w:rPr>
          <w:rStyle w:val="Forte"/>
          <w:lang w:val="pt-BR"/>
        </w:rPr>
        <w:t>SIMA</w:t>
      </w:r>
      <w:proofErr w:type="spellEnd"/>
      <w:r w:rsidRPr="003D2FFE">
        <w:rPr>
          <w:rStyle w:val="Forte"/>
          <w:lang w:val="pt-BR"/>
        </w:rPr>
        <w:t>.</w:t>
      </w:r>
    </w:p>
    <w:p w14:paraId="0D86FEC0" w14:textId="0EE7C1C7" w:rsidR="00626E81" w:rsidRDefault="006D1785" w:rsidP="00626E81">
      <w:pPr>
        <w:pStyle w:val="ndicedeilustraes"/>
        <w:jc w:val="center"/>
        <w:rPr>
          <w:rStyle w:val="nfase"/>
          <w:lang w:val="pt-BR"/>
        </w:rPr>
      </w:pPr>
      <w:bookmarkStart w:id="195" w:name="_Toc115339866"/>
      <w:bookmarkStart w:id="196" w:name="_Toc184642186"/>
      <w:r w:rsidRPr="00CF22C1">
        <w:rPr>
          <w:rStyle w:val="nfase"/>
          <w:lang w:val="pt-BR"/>
        </w:rPr>
        <w:t xml:space="preserve">Figura </w:t>
      </w:r>
      <w:r w:rsidR="00CF7053" w:rsidRPr="00CF22C1">
        <w:rPr>
          <w:rStyle w:val="nfase"/>
          <w:lang w:val="pt-BR"/>
        </w:rPr>
        <w:t>31</w:t>
      </w:r>
      <w:r w:rsidRPr="00CF22C1">
        <w:rPr>
          <w:rStyle w:val="nfase"/>
          <w:lang w:val="pt-BR"/>
        </w:rPr>
        <w:t xml:space="preserve">: </w:t>
      </w:r>
      <w:proofErr w:type="spellStart"/>
      <w:r w:rsidRPr="00CF22C1">
        <w:rPr>
          <w:rStyle w:val="nfase"/>
          <w:lang w:val="pt-BR"/>
        </w:rPr>
        <w:t>IQR</w:t>
      </w:r>
      <w:proofErr w:type="spellEnd"/>
      <w:r w:rsidRPr="00CF22C1">
        <w:rPr>
          <w:rStyle w:val="nfase"/>
          <w:lang w:val="pt-BR"/>
        </w:rPr>
        <w:t xml:space="preserve"> da instalação de destinação final de resíduo sólido urbano</w:t>
      </w:r>
      <w:r w:rsidR="007E4660" w:rsidRPr="00CF22C1">
        <w:rPr>
          <w:rStyle w:val="nfase"/>
          <w:lang w:val="pt-BR"/>
        </w:rPr>
        <w:t>.</w:t>
      </w:r>
      <w:bookmarkEnd w:id="195"/>
      <w:bookmarkEnd w:id="196"/>
    </w:p>
    <w:p w14:paraId="159793B3" w14:textId="77777777" w:rsidR="00626E81" w:rsidRPr="00626E81" w:rsidRDefault="00626E81" w:rsidP="00626E81">
      <w:pPr>
        <w:rPr>
          <w:lang w:val="pt-BR"/>
        </w:rPr>
      </w:pPr>
    </w:p>
    <w:p w14:paraId="5AE11EB6" w14:textId="199DE290" w:rsidR="00294A6D" w:rsidRDefault="65B9738F" w:rsidP="00626E81">
      <w:pPr>
        <w:ind w:firstLine="0"/>
      </w:pPr>
      <w:r w:rsidRPr="002847B8">
        <w:rPr>
          <w:lang w:val="pt-BR"/>
        </w:rPr>
        <w:t xml:space="preserve">                 </w:t>
      </w:r>
      <w:r w:rsidR="00294A6D">
        <w:rPr>
          <w:noProof/>
        </w:rPr>
        <w:drawing>
          <wp:inline distT="0" distB="0" distL="0" distR="0" wp14:anchorId="4F1EDC92" wp14:editId="5EF2A2F8">
            <wp:extent cx="4934241" cy="2885342"/>
            <wp:effectExtent l="19050" t="19050" r="19050" b="10795"/>
            <wp:docPr id="49643922" name="Picture 4964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4934241" cy="2885342"/>
                    </a:xfrm>
                    <a:prstGeom prst="rect">
                      <a:avLst/>
                    </a:prstGeom>
                    <a:ln>
                      <a:solidFill>
                        <a:schemeClr val="tx1">
                          <a:alpha val="50000"/>
                        </a:schemeClr>
                      </a:solidFill>
                    </a:ln>
                  </pic:spPr>
                </pic:pic>
              </a:graphicData>
            </a:graphic>
          </wp:inline>
        </w:drawing>
      </w:r>
    </w:p>
    <w:p w14:paraId="54FC563F" w14:textId="35CED57E" w:rsidR="002F19AA" w:rsidRPr="003D2FFE" w:rsidRDefault="00607F10" w:rsidP="00607F10">
      <w:pPr>
        <w:ind w:firstLine="0"/>
        <w:rPr>
          <w:rStyle w:val="Forte"/>
          <w:lang w:val="pt-BR"/>
        </w:rPr>
      </w:pPr>
      <w:r w:rsidRPr="003D2FFE">
        <w:rPr>
          <w:rStyle w:val="Forte"/>
          <w:lang w:val="pt-BR"/>
        </w:rPr>
        <w:t xml:space="preserve">Fonte: CETESB – Companhia de Tecnologia de Saneamento Ambiental, via </w:t>
      </w:r>
      <w:proofErr w:type="spellStart"/>
      <w:r w:rsidRPr="003D2FFE">
        <w:rPr>
          <w:rStyle w:val="Forte"/>
          <w:lang w:val="pt-BR"/>
        </w:rPr>
        <w:t>CRHi</w:t>
      </w:r>
      <w:proofErr w:type="spellEnd"/>
      <w:r w:rsidRPr="003D2FFE">
        <w:rPr>
          <w:rStyle w:val="Forte"/>
          <w:lang w:val="pt-BR"/>
        </w:rPr>
        <w:t xml:space="preserve"> /</w:t>
      </w:r>
      <w:proofErr w:type="spellStart"/>
      <w:r w:rsidRPr="003D2FFE">
        <w:rPr>
          <w:rStyle w:val="Forte"/>
          <w:lang w:val="pt-BR"/>
        </w:rPr>
        <w:t>SIMA</w:t>
      </w:r>
      <w:proofErr w:type="spellEnd"/>
    </w:p>
    <w:p w14:paraId="721D0AC1" w14:textId="77777777" w:rsidR="00607F10" w:rsidRPr="003D2FFE" w:rsidRDefault="00607F10">
      <w:pPr>
        <w:rPr>
          <w:lang w:val="pt-BR"/>
        </w:rPr>
      </w:pPr>
    </w:p>
    <w:p w14:paraId="5F328CD1" w14:textId="242A03DD" w:rsidR="002F19AA" w:rsidRPr="003D2FFE" w:rsidRDefault="4D8B7FAE">
      <w:pPr>
        <w:rPr>
          <w:b/>
          <w:lang w:val="pt-BR"/>
        </w:rPr>
      </w:pPr>
      <w:r w:rsidRPr="4D8B7FAE">
        <w:rPr>
          <w:b/>
          <w:bCs/>
          <w:lang w:val="pt-BR"/>
        </w:rPr>
        <w:t>SÍNTESE DA SITUAÇÃO</w:t>
      </w:r>
    </w:p>
    <w:p w14:paraId="422CBC74" w14:textId="79EDE30F" w:rsidR="4D8B7FAE" w:rsidRDefault="4EDCBA35">
      <w:pPr>
        <w:spacing w:before="240"/>
        <w:ind w:firstLine="708"/>
        <w:rPr>
          <w:lang w:val="pt-BR"/>
        </w:rPr>
      </w:pPr>
      <w:r w:rsidRPr="4EDCBA35">
        <w:rPr>
          <w:lang w:val="pt-BR"/>
        </w:rPr>
        <w:t>A figura 30 indica que houve redução no volume de resíduos sólidos gerados de 2022 para 2023.</w:t>
      </w:r>
    </w:p>
    <w:p w14:paraId="506A3E72" w14:textId="5E4F7C81" w:rsidR="00755691" w:rsidRPr="003D2FFE" w:rsidRDefault="465F9B5E" w:rsidP="4EDCBA35">
      <w:pPr>
        <w:spacing w:before="240"/>
        <w:ind w:firstLine="708"/>
        <w:rPr>
          <w:lang w:val="pt-BR"/>
        </w:rPr>
      </w:pPr>
      <w:r w:rsidRPr="465F9B5E">
        <w:rPr>
          <w:lang w:val="pt-BR"/>
        </w:rPr>
        <w:t xml:space="preserve">Já com relação aos indicadores ilustrados na Figura 31, houve uma redução entre 2022 para 2023, de 20 para 18 municípios situados na condição “adequado”, aumento de 2 para 4 municípios na condição “Inadequado” e mantendo 1 município sem dados. Os 4 municípios especificados como índice inadequado são: Barra do Chapéu e </w:t>
      </w:r>
      <w:proofErr w:type="spellStart"/>
      <w:r w:rsidRPr="465F9B5E">
        <w:rPr>
          <w:lang w:val="pt-BR"/>
        </w:rPr>
        <w:t>Cajatí</w:t>
      </w:r>
      <w:proofErr w:type="spellEnd"/>
      <w:r w:rsidRPr="465F9B5E">
        <w:rPr>
          <w:lang w:val="pt-BR"/>
        </w:rPr>
        <w:t>, que   estavam na condição “adequado” em 2022 e passaram para “inadequado” em 2023, e os municípios de Itapirapuã Paulista e Pedro de Toledo, que se mantêm na classificação “inadequado”.</w:t>
      </w:r>
    </w:p>
    <w:p w14:paraId="30E7C17E" w14:textId="4F08BC6E" w:rsidR="00755691" w:rsidRPr="003D2FFE" w:rsidRDefault="4EDCBA35" w:rsidP="00CF22C1">
      <w:pPr>
        <w:spacing w:before="240"/>
        <w:ind w:firstLine="708"/>
        <w:rPr>
          <w:lang w:val="pt-BR"/>
        </w:rPr>
      </w:pPr>
      <w:r w:rsidRPr="4EDCBA35">
        <w:rPr>
          <w:lang w:val="pt-BR"/>
        </w:rPr>
        <w:t xml:space="preserve">O município de Ribeira não é avaliado no inventário da CETESB devido ao transbordo dos resíduos para o município de Rio Negrinho, no Estado de Santa Catarina. </w:t>
      </w:r>
    </w:p>
    <w:p w14:paraId="0D89B188" w14:textId="03C2136F" w:rsidR="002F19AA" w:rsidRPr="003D2FFE" w:rsidRDefault="4EDCBA35" w:rsidP="00CF22C1">
      <w:pPr>
        <w:spacing w:before="240"/>
        <w:ind w:firstLine="708"/>
        <w:rPr>
          <w:lang w:val="pt-BR"/>
        </w:rPr>
      </w:pPr>
      <w:r w:rsidRPr="4EDCBA35">
        <w:rPr>
          <w:lang w:val="pt-BR"/>
        </w:rPr>
        <w:t xml:space="preserve">Apesar do indicador positivo para 18 municípios, analisando o documento publicado pela CETESB observa-se que 8 municípios (Cananéia, Iguape, Ilha Comprida, Juquiá, Juquitiba, Miracatu, São Lourença da Serra e Sete Barras) realizam o transbordo de seus resíduos para fora de seus territórios, sendo sete deles para fora da </w:t>
      </w:r>
      <w:proofErr w:type="spellStart"/>
      <w:r w:rsidRPr="4EDCBA35">
        <w:rPr>
          <w:lang w:val="pt-BR"/>
        </w:rPr>
        <w:t>UGRHI</w:t>
      </w:r>
      <w:proofErr w:type="spellEnd"/>
      <w:r w:rsidRPr="4EDCBA35">
        <w:rPr>
          <w:lang w:val="pt-BR"/>
        </w:rPr>
        <w:t xml:space="preserve">, sendo exceção o município de Cananeia que destina seus resíduos para o aterro de Pariquera-Açu, conforme a figura 29. O transbordo dos resíduos para outro território pode se mostrar uma solução alternativa de destinação, porém, cabe ressaltar que tem impacto significativo no orçamento dos municípios e, se analisado sob o aspecto ambiental, a redução da quantidade destinada aos aterros deve ser uma das prioridades dos municípios do Vale do Ribeira. Além disso, embora não seja do escopo deste Relatório, é </w:t>
      </w:r>
      <w:r w:rsidRPr="4EDCBA35">
        <w:rPr>
          <w:lang w:val="pt-BR"/>
        </w:rPr>
        <w:lastRenderedPageBreak/>
        <w:t xml:space="preserve">incompreensível, avaliando o contexto dos problemas múltiplos da RMSP, a lógica de destinar os resíduos dos municípios da </w:t>
      </w:r>
      <w:proofErr w:type="spellStart"/>
      <w:r w:rsidRPr="4EDCBA35">
        <w:rPr>
          <w:lang w:val="pt-BR"/>
        </w:rPr>
        <w:t>UGRHI</w:t>
      </w:r>
      <w:proofErr w:type="spellEnd"/>
      <w:r w:rsidRPr="4EDCBA35">
        <w:rPr>
          <w:lang w:val="pt-BR"/>
        </w:rPr>
        <w:t xml:space="preserve"> 11 para Caieiras. </w:t>
      </w:r>
    </w:p>
    <w:p w14:paraId="766C7104" w14:textId="77777777" w:rsidR="00782FDA" w:rsidRPr="003D2FFE" w:rsidRDefault="00782FDA" w:rsidP="00782FDA">
      <w:pPr>
        <w:ind w:firstLine="708"/>
        <w:rPr>
          <w:lang w:val="pt-BR"/>
        </w:rPr>
      </w:pPr>
      <w:r w:rsidRPr="003D2FFE">
        <w:rPr>
          <w:lang w:val="pt-BR"/>
        </w:rPr>
        <w:t xml:space="preserve"> </w:t>
      </w:r>
    </w:p>
    <w:p w14:paraId="393892A6" w14:textId="71D0A602" w:rsidR="002F19AA" w:rsidRPr="003D2FFE" w:rsidRDefault="00CF22C1">
      <w:pPr>
        <w:pBdr>
          <w:top w:val="nil"/>
          <w:left w:val="nil"/>
          <w:bottom w:val="nil"/>
          <w:right w:val="nil"/>
          <w:between w:val="nil"/>
        </w:pBdr>
        <w:rPr>
          <w:b/>
          <w:color w:val="000000"/>
          <w:lang w:val="pt-BR"/>
        </w:rPr>
      </w:pPr>
      <w:r w:rsidRPr="003D2FFE">
        <w:rPr>
          <w:b/>
          <w:color w:val="000000"/>
          <w:lang w:val="pt-BR"/>
        </w:rPr>
        <w:t>ORIENTAÇÕES PARA A GESTÃO</w:t>
      </w:r>
    </w:p>
    <w:p w14:paraId="4A5ECF3C" w14:textId="4263512F" w:rsidR="002F19AA" w:rsidRPr="003D2FFE" w:rsidRDefault="4D8B7FAE" w:rsidP="4D8B7FAE">
      <w:pPr>
        <w:spacing w:before="240"/>
        <w:ind w:firstLine="708"/>
        <w:rPr>
          <w:lang w:val="pt-BR"/>
        </w:rPr>
      </w:pPr>
      <w:r w:rsidRPr="4D8B7FAE">
        <w:rPr>
          <w:lang w:val="pt-BR"/>
        </w:rPr>
        <w:t>O Comitê vem discutindo nos últimos anos, embora sem possibilidade de avanços efetivos, a necessidade de estruturação de aterros regionais para atender municípios circunvizinhos, a exemplo dos municípios de Barra do Turvo e Iporanga, Cananéia e Pariquera-açu, que já estão adotando esse tipo de medida, o que diminuiria o impacto ambiental se considerar os aterros sanitários dispersos nos municípios.</w:t>
      </w:r>
    </w:p>
    <w:p w14:paraId="3240FDF9" w14:textId="3B5CD8CB" w:rsidR="002F19AA" w:rsidRPr="003D2FFE" w:rsidRDefault="4D8B7FAE" w:rsidP="4D8B7FAE">
      <w:pPr>
        <w:pBdr>
          <w:top w:val="nil"/>
          <w:left w:val="nil"/>
          <w:bottom w:val="nil"/>
          <w:right w:val="nil"/>
          <w:between w:val="nil"/>
        </w:pBdr>
        <w:spacing w:before="240"/>
        <w:ind w:firstLine="709"/>
        <w:rPr>
          <w:color w:val="000000"/>
          <w:lang w:val="pt-BR"/>
        </w:rPr>
      </w:pPr>
      <w:r w:rsidRPr="4D8B7FAE">
        <w:rPr>
          <w:color w:val="000000" w:themeColor="text1"/>
          <w:lang w:val="pt-BR"/>
        </w:rPr>
        <w:t xml:space="preserve">Além dessas intermediações constam no Plano da Bacia Hidrográfica ações voltadas ao saneamento contemplado pelo </w:t>
      </w:r>
      <w:proofErr w:type="spellStart"/>
      <w:r w:rsidRPr="4D8B7FAE">
        <w:rPr>
          <w:color w:val="000000" w:themeColor="text1"/>
          <w:lang w:val="pt-BR"/>
        </w:rPr>
        <w:t>SubPDC</w:t>
      </w:r>
      <w:proofErr w:type="spellEnd"/>
      <w:r w:rsidRPr="4D8B7FAE">
        <w:rPr>
          <w:color w:val="000000" w:themeColor="text1"/>
          <w:lang w:val="pt-BR"/>
        </w:rPr>
        <w:t xml:space="preserve"> 3.3, que trata de m</w:t>
      </w:r>
      <w:r w:rsidRPr="4D8B7FAE">
        <w:rPr>
          <w:lang w:val="pt-BR"/>
        </w:rPr>
        <w:t xml:space="preserve">anejo e disposição de resíduos sólidos, </w:t>
      </w:r>
      <w:r w:rsidRPr="4D8B7FAE">
        <w:rPr>
          <w:color w:val="000000" w:themeColor="text1"/>
          <w:lang w:val="pt-BR"/>
        </w:rPr>
        <w:t>do programa de melhoria e recuperação de qualidade das águas e do solo, incentivando a minimização do volume de resíduos sólidos por meio da implementação de ações com ênfase na coleta seletiva nos municípios, visando a redução do volume e o descarte inadequado e em aterros.</w:t>
      </w:r>
    </w:p>
    <w:p w14:paraId="19149ADC" w14:textId="4E494B30" w:rsidR="0056007D" w:rsidRPr="003D2FFE" w:rsidRDefault="4D8B7FAE" w:rsidP="4D8B7FAE">
      <w:pPr>
        <w:pBdr>
          <w:top w:val="nil"/>
          <w:left w:val="nil"/>
          <w:bottom w:val="nil"/>
          <w:right w:val="nil"/>
          <w:between w:val="nil"/>
        </w:pBdr>
        <w:spacing w:before="240"/>
        <w:ind w:firstLine="709"/>
        <w:rPr>
          <w:color w:val="000000"/>
          <w:lang w:val="pt-BR"/>
        </w:rPr>
      </w:pPr>
      <w:r w:rsidRPr="4D8B7FAE">
        <w:rPr>
          <w:color w:val="000000" w:themeColor="text1"/>
          <w:lang w:val="pt-BR"/>
        </w:rPr>
        <w:t xml:space="preserve">Particularmente com relação ao monitoramento de indicadores relacionados a resíduos sólidos, recomenda-se, reiterando a indicação feita no Relatório de Situação de 2023, que seja considerado os </w:t>
      </w:r>
      <w:proofErr w:type="spellStart"/>
      <w:r w:rsidRPr="4D8B7FAE">
        <w:rPr>
          <w:color w:val="000000" w:themeColor="text1"/>
          <w:lang w:val="pt-BR"/>
        </w:rPr>
        <w:t>INDICES</w:t>
      </w:r>
      <w:proofErr w:type="spellEnd"/>
      <w:r w:rsidRPr="4D8B7FAE">
        <w:rPr>
          <w:color w:val="000000" w:themeColor="text1"/>
          <w:lang w:val="pt-BR"/>
        </w:rPr>
        <w:t xml:space="preserve"> DE QUALIDADE DOS TRANSBORDOS – </w:t>
      </w:r>
      <w:proofErr w:type="spellStart"/>
      <w:r w:rsidRPr="4D8B7FAE">
        <w:rPr>
          <w:color w:val="000000" w:themeColor="text1"/>
          <w:lang w:val="pt-BR"/>
        </w:rPr>
        <w:t>IQT</w:t>
      </w:r>
      <w:proofErr w:type="spellEnd"/>
      <w:r w:rsidRPr="4D8B7FAE">
        <w:rPr>
          <w:color w:val="000000" w:themeColor="text1"/>
          <w:lang w:val="pt-BR"/>
        </w:rPr>
        <w:t xml:space="preserve">, que traz os índices de qualidade das estações de transbordo, adotado por muitos municípios da </w:t>
      </w:r>
      <w:proofErr w:type="spellStart"/>
      <w:r w:rsidRPr="4D8B7FAE">
        <w:rPr>
          <w:color w:val="000000" w:themeColor="text1"/>
          <w:lang w:val="pt-BR"/>
        </w:rPr>
        <w:t>UGRHI</w:t>
      </w:r>
      <w:proofErr w:type="spellEnd"/>
      <w:r w:rsidRPr="4D8B7FAE">
        <w:rPr>
          <w:color w:val="000000" w:themeColor="text1"/>
          <w:lang w:val="pt-BR"/>
        </w:rPr>
        <w:t xml:space="preserve"> 11.</w:t>
      </w:r>
    </w:p>
    <w:p w14:paraId="57BAEC6E" w14:textId="26C0BF1A" w:rsidR="004979C8" w:rsidRDefault="2598C02F" w:rsidP="00CF22C1">
      <w:pPr>
        <w:spacing w:before="240"/>
        <w:ind w:firstLine="709"/>
        <w:rPr>
          <w:color w:val="000000" w:themeColor="text1"/>
          <w:lang w:val="pt-BR"/>
        </w:rPr>
      </w:pPr>
      <w:r w:rsidRPr="2598C02F">
        <w:rPr>
          <w:color w:val="000000" w:themeColor="text1"/>
          <w:lang w:val="pt-BR"/>
        </w:rPr>
        <w:t>No ano de 2023, foram contratados</w:t>
      </w:r>
      <w:r w:rsidR="00456A21">
        <w:rPr>
          <w:color w:val="000000" w:themeColor="text1"/>
          <w:lang w:val="pt-BR"/>
        </w:rPr>
        <w:t xml:space="preserve"> </w:t>
      </w:r>
      <w:r w:rsidRPr="2598C02F">
        <w:rPr>
          <w:color w:val="000000" w:themeColor="text1"/>
          <w:lang w:val="pt-BR"/>
        </w:rPr>
        <w:t>2 (dois) projetos de coleta seletiva beneficiando os municípios de Iguape e Juquitiba.</w:t>
      </w:r>
    </w:p>
    <w:p w14:paraId="3AF1FC9A" w14:textId="77777777" w:rsidR="00626E81" w:rsidRDefault="00626E81" w:rsidP="00CF22C1">
      <w:pPr>
        <w:spacing w:before="240"/>
        <w:ind w:firstLine="709"/>
        <w:rPr>
          <w:color w:val="000000" w:themeColor="text1"/>
          <w:lang w:val="pt-BR"/>
        </w:rPr>
      </w:pPr>
    </w:p>
    <w:p w14:paraId="50B6FFCE" w14:textId="47BDA8F9" w:rsidR="002F19AA" w:rsidRPr="003D2FFE" w:rsidRDefault="006D1785" w:rsidP="00CF22C1">
      <w:pPr>
        <w:pStyle w:val="Ttulo3"/>
        <w:ind w:firstLine="1"/>
        <w:rPr>
          <w:lang w:val="pt-BR"/>
        </w:rPr>
      </w:pPr>
      <w:bookmarkStart w:id="197" w:name="_Toc88768281"/>
      <w:bookmarkStart w:id="198" w:name="_Toc185837543"/>
      <w:r w:rsidRPr="003D2FFE">
        <w:rPr>
          <w:lang w:val="pt-BR"/>
        </w:rPr>
        <w:t>3.2.</w:t>
      </w:r>
      <w:r w:rsidR="00DE739A" w:rsidRPr="003D2FFE">
        <w:rPr>
          <w:lang w:val="pt-BR"/>
        </w:rPr>
        <w:t xml:space="preserve">5 </w:t>
      </w:r>
      <w:r w:rsidRPr="003D2FFE">
        <w:rPr>
          <w:lang w:val="pt-BR"/>
        </w:rPr>
        <w:t>-</w:t>
      </w:r>
      <w:r w:rsidR="00DE739A" w:rsidRPr="003D2FFE">
        <w:rPr>
          <w:lang w:val="pt-BR"/>
        </w:rPr>
        <w:t xml:space="preserve"> </w:t>
      </w:r>
      <w:r w:rsidRPr="003D2FFE">
        <w:rPr>
          <w:lang w:val="pt-BR"/>
        </w:rPr>
        <w:t>Drenagem de águas pluviais</w:t>
      </w:r>
      <w:bookmarkEnd w:id="197"/>
      <w:bookmarkEnd w:id="198"/>
    </w:p>
    <w:p w14:paraId="178069FD" w14:textId="007C8F8B" w:rsidR="002F19AA" w:rsidRPr="00287293" w:rsidRDefault="00287293" w:rsidP="00CF22C1">
      <w:pPr>
        <w:pStyle w:val="ndicedeilustraes"/>
        <w:jc w:val="center"/>
        <w:rPr>
          <w:rStyle w:val="nfase"/>
          <w:lang w:val="pt-BR"/>
        </w:rPr>
      </w:pPr>
      <w:bookmarkStart w:id="199" w:name="_Toc115339867"/>
      <w:bookmarkStart w:id="200" w:name="_Toc184642187"/>
      <w:r w:rsidRPr="00CF22C1">
        <w:rPr>
          <w:rStyle w:val="nfase"/>
          <w:lang w:val="pt-BR"/>
        </w:rPr>
        <w:t>Figura 3</w:t>
      </w:r>
      <w:r w:rsidR="00CF7053" w:rsidRPr="00CF22C1">
        <w:rPr>
          <w:rStyle w:val="nfase"/>
          <w:lang w:val="pt-BR"/>
        </w:rPr>
        <w:t>2</w:t>
      </w:r>
      <w:r w:rsidR="006D1785" w:rsidRPr="00CF22C1">
        <w:rPr>
          <w:rStyle w:val="nfase"/>
          <w:lang w:val="pt-BR"/>
        </w:rPr>
        <w:t>: Taxa de Cobertura de drenagem urbana subterrânea (%).</w:t>
      </w:r>
      <w:bookmarkEnd w:id="199"/>
      <w:bookmarkEnd w:id="200"/>
    </w:p>
    <w:p w14:paraId="6B227169" w14:textId="54452E0D" w:rsidR="001A5240" w:rsidRDefault="009061A5" w:rsidP="558AE654">
      <w:pPr>
        <w:pBdr>
          <w:top w:val="nil"/>
          <w:left w:val="nil"/>
          <w:bottom w:val="nil"/>
          <w:right w:val="nil"/>
          <w:between w:val="nil"/>
        </w:pBdr>
        <w:ind w:firstLine="0"/>
      </w:pPr>
      <w:r>
        <w:rPr>
          <w:noProof/>
        </w:rPr>
        <w:drawing>
          <wp:inline distT="0" distB="0" distL="0" distR="0" wp14:anchorId="552797FA" wp14:editId="297F3EF0">
            <wp:extent cx="6124574" cy="4324350"/>
            <wp:effectExtent l="0" t="0" r="0" b="0"/>
            <wp:docPr id="1985975265" name="Picture 198597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975265"/>
                    <pic:cNvPicPr/>
                  </pic:nvPicPr>
                  <pic:blipFill>
                    <a:blip r:embed="rId56">
                      <a:extLst>
                        <a:ext uri="{28A0092B-C50C-407E-A947-70E740481C1C}">
                          <a14:useLocalDpi xmlns:a14="http://schemas.microsoft.com/office/drawing/2010/main" val="0"/>
                        </a:ext>
                      </a:extLst>
                    </a:blip>
                    <a:stretch>
                      <a:fillRect/>
                    </a:stretch>
                  </pic:blipFill>
                  <pic:spPr>
                    <a:xfrm>
                      <a:off x="0" y="0"/>
                      <a:ext cx="6124574" cy="4324350"/>
                    </a:xfrm>
                    <a:prstGeom prst="rect">
                      <a:avLst/>
                    </a:prstGeom>
                  </pic:spPr>
                </pic:pic>
              </a:graphicData>
            </a:graphic>
          </wp:inline>
        </w:drawing>
      </w:r>
    </w:p>
    <w:p w14:paraId="2365CB4C" w14:textId="61E83CC6" w:rsidR="00C74A70" w:rsidRDefault="00C74A70" w:rsidP="005A75A5">
      <w:pPr>
        <w:pBdr>
          <w:top w:val="nil"/>
          <w:left w:val="nil"/>
          <w:bottom w:val="nil"/>
          <w:right w:val="nil"/>
          <w:between w:val="nil"/>
        </w:pBdr>
        <w:ind w:firstLine="0"/>
        <w:rPr>
          <w:rStyle w:val="Forte"/>
          <w:lang w:val="pt-BR"/>
        </w:rPr>
      </w:pPr>
      <w:r w:rsidRPr="003D2FFE">
        <w:rPr>
          <w:rStyle w:val="Forte"/>
          <w:lang w:val="pt-BR"/>
        </w:rPr>
        <w:t xml:space="preserve">Fonte: SNIS, via </w:t>
      </w:r>
      <w:proofErr w:type="spellStart"/>
      <w:r w:rsidRPr="003D2FFE">
        <w:rPr>
          <w:rStyle w:val="Forte"/>
          <w:lang w:val="pt-BR"/>
        </w:rPr>
        <w:t>CRHi</w:t>
      </w:r>
      <w:proofErr w:type="spellEnd"/>
      <w:r w:rsidRPr="003D2FFE">
        <w:rPr>
          <w:rStyle w:val="Forte"/>
          <w:lang w:val="pt-BR"/>
        </w:rPr>
        <w:t xml:space="preserve"> /</w:t>
      </w:r>
      <w:proofErr w:type="spellStart"/>
      <w:r w:rsidRPr="003D2FFE">
        <w:rPr>
          <w:rStyle w:val="Forte"/>
          <w:lang w:val="pt-BR"/>
        </w:rPr>
        <w:t>SIMA</w:t>
      </w:r>
      <w:proofErr w:type="spellEnd"/>
      <w:r w:rsidRPr="003D2FFE">
        <w:rPr>
          <w:rStyle w:val="Forte"/>
          <w:lang w:val="pt-BR"/>
        </w:rPr>
        <w:t xml:space="preserve">, </w:t>
      </w:r>
      <w:r w:rsidR="009061A5">
        <w:rPr>
          <w:rStyle w:val="Forte"/>
          <w:lang w:val="pt-BR"/>
        </w:rPr>
        <w:t>e</w:t>
      </w:r>
      <w:r w:rsidRPr="003D2FFE">
        <w:rPr>
          <w:rStyle w:val="Forte"/>
          <w:lang w:val="pt-BR"/>
        </w:rPr>
        <w:t>laborado por</w:t>
      </w:r>
      <w:r w:rsidR="00CC08DA" w:rsidRPr="003D2FFE">
        <w:rPr>
          <w:rStyle w:val="Forte"/>
          <w:lang w:val="pt-BR"/>
        </w:rPr>
        <w:t xml:space="preserve"> </w:t>
      </w:r>
      <w:proofErr w:type="spellStart"/>
      <w:r w:rsidR="00CC08DA" w:rsidRPr="003D2FFE">
        <w:rPr>
          <w:rStyle w:val="Forte"/>
          <w:lang w:val="pt-BR"/>
        </w:rPr>
        <w:t>LocalSIG</w:t>
      </w:r>
      <w:proofErr w:type="spellEnd"/>
      <w:r w:rsidRPr="003D2FFE">
        <w:rPr>
          <w:rStyle w:val="Forte"/>
          <w:lang w:val="pt-BR"/>
        </w:rPr>
        <w:t>.</w:t>
      </w:r>
    </w:p>
    <w:p w14:paraId="44DEC5DA" w14:textId="77777777" w:rsidR="00CF22C1" w:rsidRDefault="00CF22C1" w:rsidP="005A75A5">
      <w:pPr>
        <w:pBdr>
          <w:top w:val="nil"/>
          <w:left w:val="nil"/>
          <w:bottom w:val="nil"/>
          <w:right w:val="nil"/>
          <w:between w:val="nil"/>
        </w:pBdr>
        <w:ind w:firstLine="0"/>
        <w:rPr>
          <w:rStyle w:val="Forte"/>
          <w:lang w:val="pt-BR"/>
        </w:rPr>
      </w:pPr>
    </w:p>
    <w:p w14:paraId="11792A65" w14:textId="77777777" w:rsidR="00CF22C1" w:rsidRDefault="00CF22C1" w:rsidP="005A75A5">
      <w:pPr>
        <w:pBdr>
          <w:top w:val="nil"/>
          <w:left w:val="nil"/>
          <w:bottom w:val="nil"/>
          <w:right w:val="nil"/>
          <w:between w:val="nil"/>
        </w:pBdr>
        <w:ind w:firstLine="0"/>
        <w:rPr>
          <w:rStyle w:val="Forte"/>
          <w:lang w:val="pt-BR"/>
        </w:rPr>
      </w:pPr>
    </w:p>
    <w:p w14:paraId="18F83135" w14:textId="77777777" w:rsidR="00CF22C1" w:rsidRDefault="00CF22C1" w:rsidP="005A75A5">
      <w:pPr>
        <w:pBdr>
          <w:top w:val="nil"/>
          <w:left w:val="nil"/>
          <w:bottom w:val="nil"/>
          <w:right w:val="nil"/>
          <w:between w:val="nil"/>
        </w:pBdr>
        <w:ind w:firstLine="0"/>
        <w:rPr>
          <w:rStyle w:val="Forte"/>
          <w:lang w:val="pt-BR"/>
        </w:rPr>
      </w:pPr>
    </w:p>
    <w:p w14:paraId="052E89BC" w14:textId="77777777" w:rsidR="00626E81" w:rsidRDefault="00626E81" w:rsidP="005A75A5">
      <w:pPr>
        <w:pBdr>
          <w:top w:val="nil"/>
          <w:left w:val="nil"/>
          <w:bottom w:val="nil"/>
          <w:right w:val="nil"/>
          <w:between w:val="nil"/>
        </w:pBdr>
        <w:ind w:firstLine="0"/>
        <w:rPr>
          <w:rStyle w:val="Forte"/>
          <w:lang w:val="pt-BR"/>
        </w:rPr>
      </w:pPr>
    </w:p>
    <w:p w14:paraId="3D594CC0" w14:textId="77777777" w:rsidR="00626E81" w:rsidRDefault="00626E81" w:rsidP="005A75A5">
      <w:pPr>
        <w:pBdr>
          <w:top w:val="nil"/>
          <w:left w:val="nil"/>
          <w:bottom w:val="nil"/>
          <w:right w:val="nil"/>
          <w:between w:val="nil"/>
        </w:pBdr>
        <w:ind w:firstLine="0"/>
        <w:rPr>
          <w:rStyle w:val="Forte"/>
          <w:lang w:val="pt-BR"/>
        </w:rPr>
      </w:pPr>
    </w:p>
    <w:p w14:paraId="73541EAE" w14:textId="77777777" w:rsidR="00626E81" w:rsidRDefault="00626E81" w:rsidP="005A75A5">
      <w:pPr>
        <w:pBdr>
          <w:top w:val="nil"/>
          <w:left w:val="nil"/>
          <w:bottom w:val="nil"/>
          <w:right w:val="nil"/>
          <w:between w:val="nil"/>
        </w:pBdr>
        <w:ind w:firstLine="0"/>
        <w:rPr>
          <w:rStyle w:val="Forte"/>
          <w:lang w:val="pt-BR"/>
        </w:rPr>
      </w:pPr>
    </w:p>
    <w:p w14:paraId="4C2A4216" w14:textId="77777777" w:rsidR="00626E81" w:rsidRDefault="00626E81" w:rsidP="005A75A5">
      <w:pPr>
        <w:pBdr>
          <w:top w:val="nil"/>
          <w:left w:val="nil"/>
          <w:bottom w:val="nil"/>
          <w:right w:val="nil"/>
          <w:between w:val="nil"/>
        </w:pBdr>
        <w:ind w:firstLine="0"/>
        <w:rPr>
          <w:rStyle w:val="Forte"/>
          <w:lang w:val="pt-BR"/>
        </w:rPr>
      </w:pPr>
    </w:p>
    <w:p w14:paraId="12450D81" w14:textId="77777777" w:rsidR="00626E81" w:rsidRDefault="00626E81" w:rsidP="005A75A5">
      <w:pPr>
        <w:pBdr>
          <w:top w:val="nil"/>
          <w:left w:val="nil"/>
          <w:bottom w:val="nil"/>
          <w:right w:val="nil"/>
          <w:between w:val="nil"/>
        </w:pBdr>
        <w:ind w:firstLine="0"/>
        <w:rPr>
          <w:rStyle w:val="Forte"/>
          <w:lang w:val="pt-BR"/>
        </w:rPr>
      </w:pPr>
    </w:p>
    <w:p w14:paraId="3DA8ADAC" w14:textId="77777777" w:rsidR="00626E81" w:rsidRDefault="00626E81" w:rsidP="005A75A5">
      <w:pPr>
        <w:pBdr>
          <w:top w:val="nil"/>
          <w:left w:val="nil"/>
          <w:bottom w:val="nil"/>
          <w:right w:val="nil"/>
          <w:between w:val="nil"/>
        </w:pBdr>
        <w:ind w:firstLine="0"/>
        <w:rPr>
          <w:rStyle w:val="Forte"/>
          <w:lang w:val="pt-BR"/>
        </w:rPr>
      </w:pPr>
    </w:p>
    <w:p w14:paraId="3912AAED" w14:textId="77777777" w:rsidR="00626E81" w:rsidRDefault="00626E81" w:rsidP="005A75A5">
      <w:pPr>
        <w:pBdr>
          <w:top w:val="nil"/>
          <w:left w:val="nil"/>
          <w:bottom w:val="nil"/>
          <w:right w:val="nil"/>
          <w:between w:val="nil"/>
        </w:pBdr>
        <w:ind w:firstLine="0"/>
        <w:rPr>
          <w:rStyle w:val="Forte"/>
          <w:lang w:val="pt-BR"/>
        </w:rPr>
      </w:pPr>
    </w:p>
    <w:p w14:paraId="175544E1" w14:textId="77777777" w:rsidR="00626E81" w:rsidRDefault="00626E81" w:rsidP="005A75A5">
      <w:pPr>
        <w:pBdr>
          <w:top w:val="nil"/>
          <w:left w:val="nil"/>
          <w:bottom w:val="nil"/>
          <w:right w:val="nil"/>
          <w:between w:val="nil"/>
        </w:pBdr>
        <w:ind w:firstLine="0"/>
        <w:rPr>
          <w:rStyle w:val="Forte"/>
          <w:lang w:val="pt-BR"/>
        </w:rPr>
      </w:pPr>
    </w:p>
    <w:p w14:paraId="610E463C" w14:textId="77777777" w:rsidR="00626E81" w:rsidRDefault="00626E81" w:rsidP="005A75A5">
      <w:pPr>
        <w:pBdr>
          <w:top w:val="nil"/>
          <w:left w:val="nil"/>
          <w:bottom w:val="nil"/>
          <w:right w:val="nil"/>
          <w:between w:val="nil"/>
        </w:pBdr>
        <w:ind w:firstLine="0"/>
        <w:rPr>
          <w:rStyle w:val="Forte"/>
          <w:lang w:val="pt-BR"/>
        </w:rPr>
      </w:pPr>
    </w:p>
    <w:p w14:paraId="2BC3E324" w14:textId="77777777" w:rsidR="00626E81" w:rsidRDefault="00626E81" w:rsidP="005A75A5">
      <w:pPr>
        <w:pBdr>
          <w:top w:val="nil"/>
          <w:left w:val="nil"/>
          <w:bottom w:val="nil"/>
          <w:right w:val="nil"/>
          <w:between w:val="nil"/>
        </w:pBdr>
        <w:ind w:firstLine="0"/>
        <w:rPr>
          <w:rStyle w:val="Forte"/>
          <w:lang w:val="pt-BR"/>
        </w:rPr>
      </w:pPr>
    </w:p>
    <w:p w14:paraId="7D6055F0" w14:textId="77777777" w:rsidR="00626E81" w:rsidRDefault="00626E81" w:rsidP="005A75A5">
      <w:pPr>
        <w:pBdr>
          <w:top w:val="nil"/>
          <w:left w:val="nil"/>
          <w:bottom w:val="nil"/>
          <w:right w:val="nil"/>
          <w:between w:val="nil"/>
        </w:pBdr>
        <w:ind w:firstLine="0"/>
        <w:rPr>
          <w:rStyle w:val="Forte"/>
          <w:lang w:val="pt-BR"/>
        </w:rPr>
      </w:pPr>
    </w:p>
    <w:p w14:paraId="3A358E9C" w14:textId="77777777" w:rsidR="00626E81" w:rsidRDefault="00626E81" w:rsidP="005A75A5">
      <w:pPr>
        <w:pBdr>
          <w:top w:val="nil"/>
          <w:left w:val="nil"/>
          <w:bottom w:val="nil"/>
          <w:right w:val="nil"/>
          <w:between w:val="nil"/>
        </w:pBdr>
        <w:ind w:firstLine="0"/>
        <w:rPr>
          <w:rStyle w:val="Forte"/>
          <w:lang w:val="pt-BR"/>
        </w:rPr>
      </w:pPr>
    </w:p>
    <w:p w14:paraId="094931F0" w14:textId="77777777" w:rsidR="00626E81" w:rsidRDefault="00626E81" w:rsidP="005A75A5">
      <w:pPr>
        <w:pBdr>
          <w:top w:val="nil"/>
          <w:left w:val="nil"/>
          <w:bottom w:val="nil"/>
          <w:right w:val="nil"/>
          <w:between w:val="nil"/>
        </w:pBdr>
        <w:ind w:firstLine="0"/>
        <w:rPr>
          <w:rStyle w:val="Forte"/>
          <w:lang w:val="pt-BR"/>
        </w:rPr>
      </w:pPr>
    </w:p>
    <w:p w14:paraId="155EA155" w14:textId="77777777" w:rsidR="00626E81" w:rsidRDefault="00626E81" w:rsidP="005A75A5">
      <w:pPr>
        <w:pBdr>
          <w:top w:val="nil"/>
          <w:left w:val="nil"/>
          <w:bottom w:val="nil"/>
          <w:right w:val="nil"/>
          <w:between w:val="nil"/>
        </w:pBdr>
        <w:ind w:firstLine="0"/>
        <w:rPr>
          <w:rStyle w:val="Forte"/>
          <w:lang w:val="pt-BR"/>
        </w:rPr>
      </w:pPr>
    </w:p>
    <w:p w14:paraId="7F0A37BE" w14:textId="77777777" w:rsidR="00626E81" w:rsidRDefault="00626E81" w:rsidP="005A75A5">
      <w:pPr>
        <w:pBdr>
          <w:top w:val="nil"/>
          <w:left w:val="nil"/>
          <w:bottom w:val="nil"/>
          <w:right w:val="nil"/>
          <w:between w:val="nil"/>
        </w:pBdr>
        <w:ind w:firstLine="0"/>
        <w:rPr>
          <w:rStyle w:val="Forte"/>
          <w:lang w:val="pt-BR"/>
        </w:rPr>
      </w:pPr>
    </w:p>
    <w:p w14:paraId="722A38EC" w14:textId="77777777" w:rsidR="00626E81" w:rsidRPr="003D2FFE" w:rsidRDefault="00626E81" w:rsidP="005A75A5">
      <w:pPr>
        <w:pBdr>
          <w:top w:val="nil"/>
          <w:left w:val="nil"/>
          <w:bottom w:val="nil"/>
          <w:right w:val="nil"/>
          <w:between w:val="nil"/>
        </w:pBdr>
        <w:ind w:firstLine="0"/>
        <w:rPr>
          <w:rStyle w:val="Forte"/>
          <w:lang w:val="pt-BR"/>
        </w:rPr>
      </w:pPr>
    </w:p>
    <w:p w14:paraId="1334E9B8" w14:textId="77777777" w:rsidR="00C74A70" w:rsidRPr="003D2FFE" w:rsidRDefault="00C74A70" w:rsidP="005A75A5">
      <w:pPr>
        <w:pBdr>
          <w:top w:val="nil"/>
          <w:left w:val="nil"/>
          <w:bottom w:val="nil"/>
          <w:right w:val="nil"/>
          <w:between w:val="nil"/>
        </w:pBdr>
        <w:ind w:firstLine="0"/>
        <w:rPr>
          <w:b/>
          <w:color w:val="000000"/>
          <w:sz w:val="16"/>
          <w:szCs w:val="16"/>
          <w:lang w:val="pt-BR"/>
        </w:rPr>
      </w:pPr>
    </w:p>
    <w:p w14:paraId="70D94180" w14:textId="7A590227" w:rsidR="002F19AA" w:rsidRPr="00F1542B" w:rsidRDefault="00287293" w:rsidP="00CF22C1">
      <w:pPr>
        <w:pStyle w:val="ndicedeilustraes"/>
        <w:jc w:val="center"/>
        <w:rPr>
          <w:rStyle w:val="nfase"/>
          <w:lang w:val="pt-BR"/>
        </w:rPr>
      </w:pPr>
      <w:bookmarkStart w:id="201" w:name="_Toc115339868"/>
      <w:bookmarkStart w:id="202" w:name="_Toc184642188"/>
      <w:r w:rsidRPr="00CF22C1">
        <w:rPr>
          <w:rStyle w:val="nfase"/>
          <w:lang w:val="pt-BR"/>
        </w:rPr>
        <w:lastRenderedPageBreak/>
        <w:t>Figura 3</w:t>
      </w:r>
      <w:r w:rsidR="00CF7053" w:rsidRPr="00CF22C1">
        <w:rPr>
          <w:rStyle w:val="nfase"/>
          <w:lang w:val="pt-BR"/>
        </w:rPr>
        <w:t>3</w:t>
      </w:r>
      <w:r w:rsidR="006D1785" w:rsidRPr="00CF22C1">
        <w:rPr>
          <w:rStyle w:val="nfase"/>
          <w:lang w:val="pt-BR"/>
        </w:rPr>
        <w:t>: Domicílios em situação de risco de inundação (%)</w:t>
      </w:r>
      <w:r w:rsidR="007E4660" w:rsidRPr="00CF22C1">
        <w:rPr>
          <w:rStyle w:val="nfase"/>
          <w:lang w:val="pt-BR"/>
        </w:rPr>
        <w:t>.</w:t>
      </w:r>
      <w:bookmarkEnd w:id="201"/>
      <w:bookmarkEnd w:id="202"/>
    </w:p>
    <w:p w14:paraId="4553318C" w14:textId="386165F3" w:rsidR="009061A5" w:rsidRDefault="009061A5" w:rsidP="558AE654">
      <w:pPr>
        <w:pBdr>
          <w:top w:val="nil"/>
          <w:left w:val="nil"/>
          <w:bottom w:val="nil"/>
          <w:right w:val="nil"/>
          <w:between w:val="nil"/>
        </w:pBdr>
        <w:ind w:firstLine="0"/>
      </w:pPr>
      <w:r>
        <w:rPr>
          <w:noProof/>
        </w:rPr>
        <w:drawing>
          <wp:inline distT="0" distB="0" distL="0" distR="0" wp14:anchorId="750E17BE" wp14:editId="23593B40">
            <wp:extent cx="6124574" cy="4324350"/>
            <wp:effectExtent l="0" t="0" r="0" b="0"/>
            <wp:docPr id="915978258" name="Picture 91597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978258"/>
                    <pic:cNvPicPr/>
                  </pic:nvPicPr>
                  <pic:blipFill>
                    <a:blip r:embed="rId57">
                      <a:extLst>
                        <a:ext uri="{28A0092B-C50C-407E-A947-70E740481C1C}">
                          <a14:useLocalDpi xmlns:a14="http://schemas.microsoft.com/office/drawing/2010/main" val="0"/>
                        </a:ext>
                      </a:extLst>
                    </a:blip>
                    <a:stretch>
                      <a:fillRect/>
                    </a:stretch>
                  </pic:blipFill>
                  <pic:spPr>
                    <a:xfrm>
                      <a:off x="0" y="0"/>
                      <a:ext cx="6124574" cy="4324350"/>
                    </a:xfrm>
                    <a:prstGeom prst="rect">
                      <a:avLst/>
                    </a:prstGeom>
                  </pic:spPr>
                </pic:pic>
              </a:graphicData>
            </a:graphic>
          </wp:inline>
        </w:drawing>
      </w:r>
    </w:p>
    <w:p w14:paraId="284EA8A3" w14:textId="76A13ECD" w:rsidR="00C74A70" w:rsidRPr="003D2FFE" w:rsidRDefault="00C74A70" w:rsidP="00AE4ECA">
      <w:pPr>
        <w:pBdr>
          <w:top w:val="nil"/>
          <w:left w:val="nil"/>
          <w:bottom w:val="nil"/>
          <w:right w:val="nil"/>
          <w:between w:val="nil"/>
        </w:pBdr>
        <w:ind w:firstLine="0"/>
        <w:rPr>
          <w:rStyle w:val="Forte"/>
          <w:lang w:val="pt-BR"/>
        </w:rPr>
      </w:pPr>
      <w:r w:rsidRPr="003D2FFE">
        <w:rPr>
          <w:rStyle w:val="Forte"/>
          <w:lang w:val="pt-BR"/>
        </w:rPr>
        <w:t xml:space="preserve">Fonte: SNIS, via </w:t>
      </w:r>
      <w:proofErr w:type="spellStart"/>
      <w:r w:rsidRPr="003D2FFE">
        <w:rPr>
          <w:rStyle w:val="Forte"/>
          <w:lang w:val="pt-BR"/>
        </w:rPr>
        <w:t>CRHi</w:t>
      </w:r>
      <w:proofErr w:type="spellEnd"/>
      <w:r w:rsidRPr="003D2FFE">
        <w:rPr>
          <w:rStyle w:val="Forte"/>
          <w:lang w:val="pt-BR"/>
        </w:rPr>
        <w:t xml:space="preserve"> /</w:t>
      </w:r>
      <w:proofErr w:type="spellStart"/>
      <w:r w:rsidRPr="003D2FFE">
        <w:rPr>
          <w:rStyle w:val="Forte"/>
          <w:lang w:val="pt-BR"/>
        </w:rPr>
        <w:t>SIMA</w:t>
      </w:r>
      <w:proofErr w:type="spellEnd"/>
      <w:r w:rsidRPr="003D2FFE">
        <w:rPr>
          <w:rStyle w:val="Forte"/>
          <w:lang w:val="pt-BR"/>
        </w:rPr>
        <w:t xml:space="preserve">, </w:t>
      </w:r>
      <w:r w:rsidR="009061A5">
        <w:rPr>
          <w:rStyle w:val="Forte"/>
          <w:lang w:val="pt-BR"/>
        </w:rPr>
        <w:t>e</w:t>
      </w:r>
      <w:r w:rsidR="00EF6911" w:rsidRPr="003D2FFE">
        <w:rPr>
          <w:rStyle w:val="Forte"/>
          <w:lang w:val="pt-BR"/>
        </w:rPr>
        <w:t>laborado por</w:t>
      </w:r>
      <w:r w:rsidR="00CC08DA" w:rsidRPr="003D2FFE">
        <w:rPr>
          <w:rStyle w:val="Forte"/>
          <w:lang w:val="pt-BR"/>
        </w:rPr>
        <w:t xml:space="preserve"> </w:t>
      </w:r>
      <w:proofErr w:type="spellStart"/>
      <w:r w:rsidR="00CC08DA" w:rsidRPr="003D2FFE">
        <w:rPr>
          <w:rStyle w:val="Forte"/>
          <w:lang w:val="pt-BR"/>
        </w:rPr>
        <w:t>LocalSIG</w:t>
      </w:r>
      <w:proofErr w:type="spellEnd"/>
      <w:r w:rsidRPr="003D2FFE">
        <w:rPr>
          <w:rStyle w:val="Forte"/>
          <w:lang w:val="pt-BR"/>
        </w:rPr>
        <w:t>.</w:t>
      </w:r>
    </w:p>
    <w:p w14:paraId="6CA84190" w14:textId="4F87C094" w:rsidR="00C74A70" w:rsidRPr="003D2FFE" w:rsidRDefault="00C74A70">
      <w:pPr>
        <w:pBdr>
          <w:top w:val="nil"/>
          <w:left w:val="nil"/>
          <w:bottom w:val="nil"/>
          <w:right w:val="nil"/>
          <w:between w:val="nil"/>
        </w:pBdr>
        <w:rPr>
          <w:b/>
          <w:color w:val="000000"/>
          <w:sz w:val="16"/>
          <w:szCs w:val="16"/>
          <w:lang w:val="pt-BR"/>
        </w:rPr>
      </w:pPr>
    </w:p>
    <w:p w14:paraId="6B61B384" w14:textId="46DFCA34" w:rsidR="002F19AA" w:rsidRDefault="3C55C197" w:rsidP="3C55C197">
      <w:pPr>
        <w:pStyle w:val="ndicedeilustraes"/>
        <w:jc w:val="center"/>
        <w:rPr>
          <w:rStyle w:val="nfase"/>
          <w:lang w:val="pt-BR"/>
        </w:rPr>
      </w:pPr>
      <w:bookmarkStart w:id="203" w:name="_Toc115339869"/>
      <w:bookmarkStart w:id="204" w:name="_Toc184642189"/>
      <w:r w:rsidRPr="3C55C197">
        <w:rPr>
          <w:rStyle w:val="nfase"/>
          <w:lang w:val="pt-BR"/>
        </w:rPr>
        <w:t>Figura 34: Taxa de cobertura de drenagem urbana subterrânea: %.</w:t>
      </w:r>
      <w:bookmarkEnd w:id="203"/>
      <w:bookmarkEnd w:id="204"/>
    </w:p>
    <w:p w14:paraId="3B825E63" w14:textId="77777777" w:rsidR="00626E81" w:rsidRPr="00626E81" w:rsidRDefault="00626E81" w:rsidP="00626E81">
      <w:pPr>
        <w:rPr>
          <w:lang w:val="pt-BR"/>
        </w:rPr>
      </w:pPr>
    </w:p>
    <w:p w14:paraId="204780B3" w14:textId="0BDEB2B9" w:rsidR="002F19AA" w:rsidRPr="008328F6" w:rsidRDefault="002F19AA">
      <w:r>
        <w:rPr>
          <w:noProof/>
        </w:rPr>
        <w:drawing>
          <wp:inline distT="0" distB="0" distL="0" distR="0" wp14:anchorId="14F2C276" wp14:editId="7C8E3BF0">
            <wp:extent cx="5223030" cy="2534348"/>
            <wp:effectExtent l="0" t="0" r="0" b="0"/>
            <wp:docPr id="378793761" name="Picture 37879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793761"/>
                    <pic:cNvPicPr/>
                  </pic:nvPicPr>
                  <pic:blipFill>
                    <a:blip r:embed="rId58">
                      <a:extLst>
                        <a:ext uri="{28A0092B-C50C-407E-A947-70E740481C1C}">
                          <a14:useLocalDpi xmlns:a14="http://schemas.microsoft.com/office/drawing/2010/main" val="0"/>
                        </a:ext>
                      </a:extLst>
                    </a:blip>
                    <a:stretch>
                      <a:fillRect/>
                    </a:stretch>
                  </pic:blipFill>
                  <pic:spPr>
                    <a:xfrm>
                      <a:off x="0" y="0"/>
                      <a:ext cx="5223030" cy="2534348"/>
                    </a:xfrm>
                    <a:prstGeom prst="rect">
                      <a:avLst/>
                    </a:prstGeom>
                  </pic:spPr>
                </pic:pic>
              </a:graphicData>
            </a:graphic>
          </wp:inline>
        </w:drawing>
      </w:r>
    </w:p>
    <w:p w14:paraId="79CE4418" w14:textId="64DE4CCE" w:rsidR="004A477B" w:rsidRDefault="004A477B" w:rsidP="00D06A86">
      <w:pPr>
        <w:ind w:firstLine="0"/>
        <w:jc w:val="center"/>
      </w:pPr>
    </w:p>
    <w:p w14:paraId="7221121D" w14:textId="2CF623F5" w:rsidR="002F19AA" w:rsidRPr="003D2FFE" w:rsidRDefault="004B3808" w:rsidP="007E4660">
      <w:pPr>
        <w:ind w:firstLine="0"/>
        <w:rPr>
          <w:rStyle w:val="Forte"/>
          <w:lang w:val="pt-BR"/>
        </w:rPr>
      </w:pPr>
      <w:r w:rsidRPr="003D2FFE">
        <w:rPr>
          <w:rStyle w:val="Forte"/>
          <w:lang w:val="pt-BR"/>
        </w:rPr>
        <w:t xml:space="preserve">Fonte: SNIS, via </w:t>
      </w:r>
      <w:proofErr w:type="spellStart"/>
      <w:r w:rsidRPr="003D2FFE">
        <w:rPr>
          <w:rStyle w:val="Forte"/>
          <w:lang w:val="pt-BR"/>
        </w:rPr>
        <w:t>CRHi</w:t>
      </w:r>
      <w:proofErr w:type="spellEnd"/>
      <w:r w:rsidRPr="003D2FFE">
        <w:rPr>
          <w:rStyle w:val="Forte"/>
          <w:lang w:val="pt-BR"/>
        </w:rPr>
        <w:t xml:space="preserve"> /</w:t>
      </w:r>
      <w:proofErr w:type="spellStart"/>
      <w:r w:rsidRPr="003D2FFE">
        <w:rPr>
          <w:rStyle w:val="Forte"/>
          <w:lang w:val="pt-BR"/>
        </w:rPr>
        <w:t>SIMA</w:t>
      </w:r>
      <w:proofErr w:type="spellEnd"/>
    </w:p>
    <w:p w14:paraId="63477AF7" w14:textId="77777777" w:rsidR="00070E24" w:rsidRDefault="00070E24">
      <w:pPr>
        <w:rPr>
          <w:b/>
          <w:lang w:val="pt-BR"/>
        </w:rPr>
      </w:pPr>
    </w:p>
    <w:p w14:paraId="108BDDDC" w14:textId="77777777" w:rsidR="00CF22C1" w:rsidRPr="003D2FFE" w:rsidRDefault="00CF22C1">
      <w:pPr>
        <w:rPr>
          <w:b/>
          <w:lang w:val="pt-BR"/>
        </w:rPr>
      </w:pPr>
    </w:p>
    <w:p w14:paraId="538AE281" w14:textId="136BD056" w:rsidR="65B9738F" w:rsidRPr="00626E81" w:rsidRDefault="00CF7053" w:rsidP="00626E81">
      <w:pPr>
        <w:pStyle w:val="ndicedeilustraes"/>
        <w:jc w:val="center"/>
        <w:rPr>
          <w:b/>
          <w:bCs/>
          <w:iCs/>
          <w:color w:val="5A5A5A" w:themeColor="text1" w:themeTint="A5"/>
          <w:sz w:val="20"/>
          <w:lang w:val="pt-BR"/>
        </w:rPr>
      </w:pPr>
      <w:bookmarkStart w:id="205" w:name="_Toc115339870"/>
      <w:bookmarkStart w:id="206" w:name="_Toc184642190"/>
      <w:r w:rsidRPr="00CF22C1">
        <w:rPr>
          <w:rStyle w:val="nfase"/>
          <w:lang w:val="pt-BR"/>
        </w:rPr>
        <w:lastRenderedPageBreak/>
        <w:t>Figura 35</w:t>
      </w:r>
      <w:r w:rsidR="006473BF" w:rsidRPr="00CF22C1">
        <w:rPr>
          <w:rStyle w:val="nfase"/>
          <w:lang w:val="pt-BR"/>
        </w:rPr>
        <w:t xml:space="preserve">: </w:t>
      </w:r>
      <w:r w:rsidR="006D1785" w:rsidRPr="00CF22C1">
        <w:rPr>
          <w:rStyle w:val="nfase"/>
          <w:lang w:val="pt-BR"/>
        </w:rPr>
        <w:t xml:space="preserve"> Parcela de domicílios em situação de risco de inundação: %</w:t>
      </w:r>
      <w:bookmarkEnd w:id="205"/>
      <w:bookmarkEnd w:id="206"/>
    </w:p>
    <w:p w14:paraId="43C23A6F" w14:textId="5DC3F137" w:rsidR="004A477B" w:rsidRDefault="004A477B" w:rsidP="00D06A86">
      <w:pPr>
        <w:ind w:firstLine="0"/>
        <w:jc w:val="center"/>
      </w:pPr>
      <w:r>
        <w:rPr>
          <w:noProof/>
        </w:rPr>
        <w:drawing>
          <wp:inline distT="0" distB="0" distL="0" distR="0" wp14:anchorId="0294A7C4" wp14:editId="4C5F188F">
            <wp:extent cx="5593129" cy="2740025"/>
            <wp:effectExtent l="9525" t="9525" r="9525" b="9525"/>
            <wp:docPr id="193355042" name="Picture 19335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355042"/>
                    <pic:cNvPicPr/>
                  </pic:nvPicPr>
                  <pic:blipFill>
                    <a:blip r:embed="rId59">
                      <a:extLst>
                        <a:ext uri="{28A0092B-C50C-407E-A947-70E740481C1C}">
                          <a14:useLocalDpi xmlns:a14="http://schemas.microsoft.com/office/drawing/2010/main" val="0"/>
                        </a:ext>
                      </a:extLst>
                    </a:blip>
                    <a:stretch>
                      <a:fillRect/>
                    </a:stretch>
                  </pic:blipFill>
                  <pic:spPr>
                    <a:xfrm>
                      <a:off x="0" y="0"/>
                      <a:ext cx="5593129" cy="2740025"/>
                    </a:xfrm>
                    <a:prstGeom prst="rect">
                      <a:avLst/>
                    </a:prstGeom>
                    <a:ln w="9525">
                      <a:solidFill>
                        <a:schemeClr val="bg1"/>
                      </a:solidFill>
                      <a:prstDash val="solid"/>
                    </a:ln>
                  </pic:spPr>
                </pic:pic>
              </a:graphicData>
            </a:graphic>
          </wp:inline>
        </w:drawing>
      </w:r>
    </w:p>
    <w:p w14:paraId="3AE3D2E5" w14:textId="17917F02" w:rsidR="004B3808" w:rsidRPr="003D2FFE" w:rsidRDefault="004B3808" w:rsidP="007E4660">
      <w:pPr>
        <w:ind w:firstLine="0"/>
        <w:rPr>
          <w:b/>
          <w:lang w:val="pt-BR"/>
        </w:rPr>
      </w:pPr>
      <w:r w:rsidRPr="003D2FFE">
        <w:rPr>
          <w:rStyle w:val="Forte"/>
          <w:lang w:val="pt-BR"/>
        </w:rPr>
        <w:t xml:space="preserve">Fonte: SNIS, via </w:t>
      </w:r>
      <w:proofErr w:type="spellStart"/>
      <w:r w:rsidRPr="003D2FFE">
        <w:rPr>
          <w:rStyle w:val="Forte"/>
          <w:lang w:val="pt-BR"/>
        </w:rPr>
        <w:t>CRHi</w:t>
      </w:r>
      <w:proofErr w:type="spellEnd"/>
      <w:r w:rsidRPr="003D2FFE">
        <w:rPr>
          <w:rStyle w:val="Forte"/>
          <w:lang w:val="pt-BR"/>
        </w:rPr>
        <w:t xml:space="preserve"> /</w:t>
      </w:r>
      <w:proofErr w:type="spellStart"/>
      <w:r w:rsidRPr="003D2FFE">
        <w:rPr>
          <w:rStyle w:val="Forte"/>
          <w:lang w:val="pt-BR"/>
        </w:rPr>
        <w:t>SIMA</w:t>
      </w:r>
      <w:proofErr w:type="spellEnd"/>
    </w:p>
    <w:p w14:paraId="511E643F" w14:textId="77777777" w:rsidR="002F19AA" w:rsidRPr="003D2FFE" w:rsidRDefault="002F19AA" w:rsidP="007E4660">
      <w:pPr>
        <w:ind w:firstLine="0"/>
        <w:rPr>
          <w:b/>
          <w:highlight w:val="yellow"/>
          <w:lang w:val="pt-BR"/>
        </w:rPr>
      </w:pPr>
    </w:p>
    <w:p w14:paraId="7E80B0A5" w14:textId="73A60725" w:rsidR="002F19AA" w:rsidRPr="003D2FFE" w:rsidRDefault="00CF22C1">
      <w:pPr>
        <w:rPr>
          <w:b/>
          <w:lang w:val="pt-BR"/>
        </w:rPr>
      </w:pPr>
      <w:r w:rsidRPr="003D2FFE">
        <w:rPr>
          <w:b/>
          <w:lang w:val="pt-BR"/>
        </w:rPr>
        <w:t>SÍNTESE DA SITUAÇÃO</w:t>
      </w:r>
    </w:p>
    <w:p w14:paraId="3B1B4B7D" w14:textId="77777777" w:rsidR="00822F1B" w:rsidRPr="003D2FFE" w:rsidRDefault="00822F1B" w:rsidP="00822F1B">
      <w:pPr>
        <w:spacing w:before="240"/>
        <w:ind w:firstLine="708"/>
        <w:rPr>
          <w:b/>
          <w:lang w:val="pt-BR"/>
        </w:rPr>
      </w:pPr>
      <w:r w:rsidRPr="003D2FFE">
        <w:rPr>
          <w:lang w:val="pt-BR"/>
        </w:rPr>
        <w:t>Este tópico tem por objetivo confrontar dados sobre a cobertura da drenagem urbana subterrânea (águas pluviais) com os dados de risco de inundação por município. Estes dados são fornecidos através do diagnóstico de drenagem e manejo das águas pluviais urbanas, desenvolvido pelo Sistema Nacional de Informações sobre Saneamento - SNIS.</w:t>
      </w:r>
    </w:p>
    <w:p w14:paraId="212BC275" w14:textId="77777777" w:rsidR="00822F1B" w:rsidRPr="003D2FFE" w:rsidRDefault="00822F1B" w:rsidP="00822F1B">
      <w:pPr>
        <w:spacing w:before="240"/>
        <w:rPr>
          <w:lang w:val="pt-BR"/>
        </w:rPr>
      </w:pPr>
      <w:r w:rsidRPr="6FDFFAEB">
        <w:rPr>
          <w:lang w:val="pt-BR"/>
        </w:rPr>
        <w:t xml:space="preserve">Analisando os dados sobre a taxa de cobertura de drenagem urbana subterrânea de 2022, este se apresentava crítico, com 15 municípios em condição ruim, 7 regulares e 1 não forneceu os dados, conforme figura 34. </w:t>
      </w:r>
    </w:p>
    <w:p w14:paraId="26CFBB9A" w14:textId="77777777" w:rsidR="00822F1B" w:rsidRPr="003D2FFE" w:rsidRDefault="00822F1B" w:rsidP="00822F1B">
      <w:pPr>
        <w:spacing w:before="240"/>
        <w:ind w:firstLine="708"/>
        <w:rPr>
          <w:lang w:val="pt-BR"/>
        </w:rPr>
      </w:pPr>
      <w:r w:rsidRPr="6FDFFAEB">
        <w:rPr>
          <w:lang w:val="pt-BR"/>
        </w:rPr>
        <w:t>Com relação aos municípios com domicílios em situação de risco de inundação, apresentam-se 8 municípios em situação ruim e 14 municípios classificam-se como bom, 1 não apresentou dados.</w:t>
      </w:r>
    </w:p>
    <w:p w14:paraId="0A5CC629" w14:textId="77777777" w:rsidR="00822F1B" w:rsidRPr="003D2FFE" w:rsidRDefault="00822F1B" w:rsidP="00822F1B">
      <w:pPr>
        <w:spacing w:before="240"/>
        <w:ind w:firstLine="708"/>
        <w:rPr>
          <w:lang w:val="pt-BR"/>
        </w:rPr>
      </w:pPr>
      <w:r w:rsidRPr="003D2FFE">
        <w:rPr>
          <w:lang w:val="pt-BR"/>
        </w:rPr>
        <w:t>Esclarecendo, esse indicador possui como base de cálculo apenas as áreas urbanas dos municípios, ou seja, trata-se do resultado percentual entre o total de quilômetros de vias públicas urbanas e a quilometragem daquelas que possuem sistemas de drenagem. Importante destacar também que embora sejam dados oficiais fornecidos pelas Prefeituras Municipais, observa-se que são valores estimados e, portanto, os resultados podem ser bem diferentes do demonstrado em mapa. Outra consideração é a qualificação dada por esse indicador que pode classificar o município neste quesito como ruim, no entanto, não necessariamente o Município possui esse cenário, que por características topográficas e geográficas pode não necessitar de tanta estrutura subterrânea de drenagem.</w:t>
      </w:r>
    </w:p>
    <w:p w14:paraId="7BA83D28" w14:textId="77777777" w:rsidR="00CF22C1" w:rsidRDefault="00CF22C1">
      <w:pPr>
        <w:rPr>
          <w:b/>
          <w:lang w:val="pt-BR"/>
        </w:rPr>
      </w:pPr>
    </w:p>
    <w:p w14:paraId="11ECC8BC" w14:textId="77777777" w:rsidR="00CF22C1" w:rsidRDefault="00CF22C1">
      <w:pPr>
        <w:rPr>
          <w:b/>
          <w:lang w:val="pt-BR"/>
        </w:rPr>
      </w:pPr>
    </w:p>
    <w:p w14:paraId="147F4F18" w14:textId="003F27F6" w:rsidR="002F19AA" w:rsidRPr="003D2FFE" w:rsidRDefault="00CF22C1">
      <w:pPr>
        <w:rPr>
          <w:b/>
          <w:lang w:val="pt-BR"/>
        </w:rPr>
      </w:pPr>
      <w:r w:rsidRPr="003D2FFE">
        <w:rPr>
          <w:b/>
          <w:lang w:val="pt-BR"/>
        </w:rPr>
        <w:t>ORIENTAÇÕES PARA GESTÃO</w:t>
      </w:r>
    </w:p>
    <w:p w14:paraId="6D984403" w14:textId="77777777" w:rsidR="00822F1B" w:rsidRPr="003D2FFE" w:rsidRDefault="00822F1B" w:rsidP="00822F1B">
      <w:pPr>
        <w:spacing w:before="240"/>
        <w:ind w:firstLine="708"/>
        <w:rPr>
          <w:lang w:val="pt-BR"/>
        </w:rPr>
      </w:pPr>
      <w:bookmarkStart w:id="207" w:name="_Toc88768282"/>
      <w:r w:rsidRPr="6FDFFAEB">
        <w:rPr>
          <w:lang w:val="pt-BR"/>
        </w:rPr>
        <w:t>Destaca-se que a necessidade de investimentos em infraestrutura e equipamentos afins relacionados a drenagem exige critérios a serem seguidos para que esses investimentos sejam efetivos, com objetivo de combate à inundação, a eliminação de águas estagnadas, como medidas de prevenção contra doenças de veiculação hídrica, bem como a problemas relacionados a processos erosivos, escorregamentos e assoreamentos, comumente agravados por usos e ocupações inadequados do solo.</w:t>
      </w:r>
    </w:p>
    <w:p w14:paraId="05761E3B" w14:textId="77777777" w:rsidR="00822F1B" w:rsidRPr="003D2FFE" w:rsidRDefault="00822F1B" w:rsidP="00822F1B">
      <w:pPr>
        <w:pBdr>
          <w:top w:val="nil"/>
          <w:left w:val="nil"/>
          <w:bottom w:val="nil"/>
          <w:right w:val="nil"/>
          <w:between w:val="nil"/>
        </w:pBdr>
        <w:spacing w:before="240"/>
        <w:ind w:firstLine="709"/>
        <w:rPr>
          <w:color w:val="000000"/>
          <w:lang w:val="pt-BR"/>
        </w:rPr>
      </w:pPr>
      <w:r w:rsidRPr="49EE3371">
        <w:rPr>
          <w:color w:val="000000" w:themeColor="text1"/>
          <w:lang w:val="pt-BR"/>
        </w:rPr>
        <w:t xml:space="preserve">Ações com vistas à resolução de problemas de drenagem exigem altos recursos de investimento, todavia, no contexto das possibilidades permitidas com o aporte de verba do </w:t>
      </w:r>
      <w:proofErr w:type="spellStart"/>
      <w:r w:rsidRPr="49EE3371">
        <w:rPr>
          <w:color w:val="000000" w:themeColor="text1"/>
          <w:lang w:val="pt-BR"/>
        </w:rPr>
        <w:t>FEHIDRO</w:t>
      </w:r>
      <w:proofErr w:type="spellEnd"/>
      <w:r w:rsidRPr="49EE3371">
        <w:rPr>
          <w:color w:val="000000" w:themeColor="text1"/>
          <w:lang w:val="pt-BR"/>
        </w:rPr>
        <w:t xml:space="preserve">, o CBH-RB tem priorizado em seu Plano de Ação do Plano de Bacia, ações do </w:t>
      </w:r>
      <w:proofErr w:type="spellStart"/>
      <w:r w:rsidRPr="49EE3371">
        <w:rPr>
          <w:color w:val="000000" w:themeColor="text1"/>
          <w:lang w:val="pt-BR"/>
        </w:rPr>
        <w:t>SubPDC</w:t>
      </w:r>
      <w:proofErr w:type="spellEnd"/>
      <w:r w:rsidRPr="49EE3371">
        <w:rPr>
          <w:color w:val="000000" w:themeColor="text1"/>
          <w:lang w:val="pt-BR"/>
        </w:rPr>
        <w:t xml:space="preserve"> 2.5 (</w:t>
      </w:r>
      <w:r w:rsidRPr="003D2FFE">
        <w:rPr>
          <w:lang w:val="pt-BR"/>
        </w:rPr>
        <w:t>Redes de Monitoramento e Sistemas de informação sobre recursos hídricos) e do</w:t>
      </w:r>
      <w:r w:rsidRPr="49EE3371">
        <w:rPr>
          <w:color w:val="000000" w:themeColor="text1"/>
          <w:lang w:val="pt-BR"/>
        </w:rPr>
        <w:t xml:space="preserve"> </w:t>
      </w:r>
      <w:proofErr w:type="spellStart"/>
      <w:r w:rsidRPr="49EE3371">
        <w:rPr>
          <w:color w:val="000000" w:themeColor="text1"/>
          <w:lang w:val="pt-BR"/>
        </w:rPr>
        <w:t>SubPDC</w:t>
      </w:r>
      <w:proofErr w:type="spellEnd"/>
      <w:r w:rsidRPr="49EE3371">
        <w:rPr>
          <w:color w:val="000000" w:themeColor="text1"/>
          <w:lang w:val="pt-BR"/>
        </w:rPr>
        <w:t xml:space="preserve"> 7.1 (</w:t>
      </w:r>
      <w:r w:rsidRPr="003D2FFE">
        <w:rPr>
          <w:lang w:val="pt-BR"/>
        </w:rPr>
        <w:t xml:space="preserve">Ações estruturais de micro ou macrodrenagem para mitigação de </w:t>
      </w:r>
      <w:r w:rsidRPr="49EE3371">
        <w:rPr>
          <w:lang w:val="pt-BR"/>
        </w:rPr>
        <w:t>inundações e</w:t>
      </w:r>
      <w:r w:rsidRPr="003D2FFE">
        <w:rPr>
          <w:lang w:val="pt-BR"/>
        </w:rPr>
        <w:t xml:space="preserve"> alagamentos).</w:t>
      </w:r>
      <w:r w:rsidRPr="49EE3371">
        <w:rPr>
          <w:color w:val="000000" w:themeColor="text1"/>
          <w:lang w:val="pt-BR"/>
        </w:rPr>
        <w:t xml:space="preserve"> </w:t>
      </w:r>
    </w:p>
    <w:p w14:paraId="1F7269B8" w14:textId="77777777" w:rsidR="00822F1B" w:rsidRPr="003D2FFE" w:rsidRDefault="00822F1B" w:rsidP="00822F1B">
      <w:pPr>
        <w:spacing w:before="240"/>
        <w:ind w:firstLine="709"/>
        <w:rPr>
          <w:color w:val="000000"/>
          <w:lang w:val="pt-BR"/>
        </w:rPr>
      </w:pPr>
      <w:r w:rsidRPr="6FDFFAEB">
        <w:rPr>
          <w:color w:val="000000" w:themeColor="text1"/>
          <w:lang w:val="pt-BR"/>
        </w:rPr>
        <w:t xml:space="preserve">Em 2023 foram contratados com recursos do </w:t>
      </w:r>
      <w:proofErr w:type="spellStart"/>
      <w:r w:rsidRPr="6FDFFAEB">
        <w:rPr>
          <w:color w:val="000000" w:themeColor="text1"/>
          <w:lang w:val="pt-BR"/>
        </w:rPr>
        <w:t>FEHIDRO</w:t>
      </w:r>
      <w:proofErr w:type="spellEnd"/>
      <w:r w:rsidRPr="6FDFFAEB">
        <w:rPr>
          <w:color w:val="000000" w:themeColor="text1"/>
          <w:lang w:val="pt-BR"/>
        </w:rPr>
        <w:t xml:space="preserve"> 7 (sete) empreendimentos estruturais objetivando a mitigação de inundações e alagamentos, beneficiando os municípios de Barra do Chapéu, Itaóca, </w:t>
      </w:r>
      <w:proofErr w:type="spellStart"/>
      <w:r w:rsidRPr="6FDFFAEB">
        <w:rPr>
          <w:color w:val="000000" w:themeColor="text1"/>
          <w:lang w:val="pt-BR"/>
        </w:rPr>
        <w:t>Itarirí</w:t>
      </w:r>
      <w:proofErr w:type="spellEnd"/>
      <w:r w:rsidRPr="6FDFFAEB">
        <w:rPr>
          <w:color w:val="000000" w:themeColor="text1"/>
          <w:lang w:val="pt-BR"/>
        </w:rPr>
        <w:t>, Pariquera-Açu, Registro, Sete Barras e Tapiraí.</w:t>
      </w:r>
    </w:p>
    <w:p w14:paraId="034E78BC" w14:textId="77777777" w:rsidR="00822F1B" w:rsidRDefault="00822F1B" w:rsidP="00822F1B">
      <w:pPr>
        <w:spacing w:before="240"/>
        <w:ind w:firstLine="709"/>
        <w:rPr>
          <w:color w:val="000000"/>
          <w:lang w:val="pt-BR"/>
        </w:rPr>
      </w:pPr>
      <w:r w:rsidRPr="6FDFFAEB">
        <w:rPr>
          <w:color w:val="000000" w:themeColor="text1"/>
          <w:lang w:val="pt-BR"/>
        </w:rPr>
        <w:t>A falta de dados referentes ao ano de 2023 não permite melhor avaliação da situação.</w:t>
      </w:r>
    </w:p>
    <w:p w14:paraId="2CD91C36" w14:textId="20787408" w:rsidR="002F19AA" w:rsidRPr="003D2FFE" w:rsidRDefault="006D1785" w:rsidP="00CF22C1">
      <w:pPr>
        <w:pStyle w:val="Ttulo3"/>
        <w:rPr>
          <w:lang w:val="pt-BR"/>
        </w:rPr>
      </w:pPr>
      <w:bookmarkStart w:id="208" w:name="_Toc185837544"/>
      <w:r w:rsidRPr="003D2FFE">
        <w:rPr>
          <w:lang w:val="pt-BR"/>
        </w:rPr>
        <w:t>3.2.</w:t>
      </w:r>
      <w:r w:rsidR="00DE739A" w:rsidRPr="003D2FFE">
        <w:rPr>
          <w:lang w:val="pt-BR"/>
        </w:rPr>
        <w:t>6</w:t>
      </w:r>
      <w:r w:rsidRPr="003D2FFE">
        <w:rPr>
          <w:lang w:val="pt-BR"/>
        </w:rPr>
        <w:t xml:space="preserve"> Rede de monitoramento fluviométrico e pluviométrico</w:t>
      </w:r>
      <w:bookmarkEnd w:id="207"/>
      <w:bookmarkEnd w:id="208"/>
    </w:p>
    <w:p w14:paraId="0A1984A0" w14:textId="55F3C459" w:rsidR="0046176A" w:rsidRPr="003D2FFE" w:rsidRDefault="00D850B4" w:rsidP="00CF22C1">
      <w:pPr>
        <w:spacing w:before="240"/>
        <w:ind w:firstLine="708"/>
        <w:rPr>
          <w:lang w:val="pt-BR"/>
        </w:rPr>
      </w:pPr>
      <w:r w:rsidRPr="003D2FFE">
        <w:rPr>
          <w:lang w:val="pt-BR"/>
        </w:rPr>
        <w:t xml:space="preserve">O sistema de </w:t>
      </w:r>
      <w:r w:rsidR="009B098B" w:rsidRPr="003D2FFE">
        <w:rPr>
          <w:lang w:val="pt-BR"/>
        </w:rPr>
        <w:t xml:space="preserve">monitoramento hidrológico </w:t>
      </w:r>
      <w:r w:rsidR="00307C55" w:rsidRPr="003D2FFE">
        <w:rPr>
          <w:lang w:val="pt-BR"/>
        </w:rPr>
        <w:t xml:space="preserve">é </w:t>
      </w:r>
      <w:r w:rsidR="0046176A" w:rsidRPr="003D2FFE">
        <w:rPr>
          <w:lang w:val="pt-BR"/>
        </w:rPr>
        <w:t>operado</w:t>
      </w:r>
      <w:r w:rsidR="00307C55" w:rsidRPr="003D2FFE">
        <w:rPr>
          <w:lang w:val="pt-BR"/>
        </w:rPr>
        <w:t xml:space="preserve"> com base em dados e informações captados pela </w:t>
      </w:r>
      <w:r w:rsidRPr="003D2FFE">
        <w:rPr>
          <w:lang w:val="pt-BR"/>
        </w:rPr>
        <w:t>rede</w:t>
      </w:r>
      <w:r w:rsidR="009B098B" w:rsidRPr="003D2FFE">
        <w:rPr>
          <w:lang w:val="pt-BR"/>
        </w:rPr>
        <w:t xml:space="preserve"> de postos hidrométricos</w:t>
      </w:r>
      <w:r w:rsidR="00307C55" w:rsidRPr="003D2FFE">
        <w:rPr>
          <w:lang w:val="pt-BR"/>
        </w:rPr>
        <w:t xml:space="preserve"> instalados na </w:t>
      </w:r>
      <w:proofErr w:type="spellStart"/>
      <w:r w:rsidR="00307C55" w:rsidRPr="003D2FFE">
        <w:rPr>
          <w:lang w:val="pt-BR"/>
        </w:rPr>
        <w:t>UGRHI</w:t>
      </w:r>
      <w:proofErr w:type="spellEnd"/>
      <w:r w:rsidR="00307C55" w:rsidRPr="003D2FFE">
        <w:rPr>
          <w:lang w:val="pt-BR"/>
        </w:rPr>
        <w:t xml:space="preserve"> 11 ao longo do Ribeira de Iguape, seus principais afluentes e </w:t>
      </w:r>
      <w:r w:rsidR="009F17F3" w:rsidRPr="003D2FFE">
        <w:rPr>
          <w:lang w:val="pt-BR"/>
        </w:rPr>
        <w:t>em áreas de influência (Fig. 3</w:t>
      </w:r>
      <w:r w:rsidR="0045624E">
        <w:rPr>
          <w:lang w:val="pt-BR"/>
        </w:rPr>
        <w:t>6</w:t>
      </w:r>
      <w:r w:rsidR="009F17F3" w:rsidRPr="003D2FFE">
        <w:rPr>
          <w:lang w:val="pt-BR"/>
        </w:rPr>
        <w:t xml:space="preserve">). A rede é constituída por </w:t>
      </w:r>
      <w:r w:rsidR="00822F1B" w:rsidRPr="003A7D0B">
        <w:rPr>
          <w:lang w:val="pt-BR"/>
        </w:rPr>
        <w:t>27</w:t>
      </w:r>
      <w:r w:rsidR="00822F1B">
        <w:rPr>
          <w:lang w:val="pt-BR"/>
        </w:rPr>
        <w:t xml:space="preserve"> </w:t>
      </w:r>
      <w:r w:rsidR="009F17F3" w:rsidRPr="003D2FFE">
        <w:rPr>
          <w:lang w:val="pt-BR"/>
        </w:rPr>
        <w:t xml:space="preserve">postos de monitoramento pluviométrico e </w:t>
      </w:r>
      <w:r w:rsidR="009F17F3" w:rsidRPr="003A7D0B">
        <w:rPr>
          <w:lang w:val="pt-BR"/>
        </w:rPr>
        <w:t>1</w:t>
      </w:r>
      <w:r w:rsidR="628E0A48" w:rsidRPr="003A7D0B">
        <w:rPr>
          <w:lang w:val="pt-BR"/>
        </w:rPr>
        <w:t>1</w:t>
      </w:r>
      <w:r w:rsidR="009F17F3" w:rsidRPr="003D2FFE">
        <w:rPr>
          <w:lang w:val="pt-BR"/>
        </w:rPr>
        <w:t xml:space="preserve"> postos de monitoramento fluviométrico, conforme as tabelas 12 e 13 e possui uma sala de comando, chamada de sala de situação, operada pelo Departamento de Águas e Energia Elétrica – DAEE.</w:t>
      </w:r>
      <w:r w:rsidRPr="003D2FFE">
        <w:rPr>
          <w:lang w:val="pt-BR"/>
        </w:rPr>
        <w:t xml:space="preserve"> </w:t>
      </w:r>
      <w:r w:rsidR="009F17F3" w:rsidRPr="003D2FFE">
        <w:rPr>
          <w:lang w:val="pt-BR"/>
        </w:rPr>
        <w:t xml:space="preserve">O sistema de monitoramento </w:t>
      </w:r>
      <w:r w:rsidRPr="003D2FFE">
        <w:rPr>
          <w:lang w:val="pt-BR"/>
        </w:rPr>
        <w:t xml:space="preserve">é de extrema importância para </w:t>
      </w:r>
      <w:r w:rsidR="009B098B" w:rsidRPr="003D2FFE">
        <w:rPr>
          <w:lang w:val="pt-BR"/>
        </w:rPr>
        <w:t>o acompanhamento d</w:t>
      </w:r>
      <w:r w:rsidR="0045624E">
        <w:rPr>
          <w:lang w:val="pt-BR"/>
        </w:rPr>
        <w:t>e</w:t>
      </w:r>
      <w:r w:rsidR="00563612" w:rsidRPr="003D2FFE">
        <w:rPr>
          <w:lang w:val="pt-BR"/>
        </w:rPr>
        <w:t xml:space="preserve"> eventos que </w:t>
      </w:r>
      <w:r w:rsidR="628E0A48" w:rsidRPr="628E0A48">
        <w:rPr>
          <w:lang w:val="pt-BR"/>
        </w:rPr>
        <w:t>influenciam</w:t>
      </w:r>
      <w:r w:rsidR="00563612" w:rsidRPr="003D2FFE">
        <w:rPr>
          <w:lang w:val="pt-BR"/>
        </w:rPr>
        <w:t xml:space="preserve"> no comportamento </w:t>
      </w:r>
      <w:r w:rsidRPr="003D2FFE">
        <w:rPr>
          <w:lang w:val="pt-BR"/>
        </w:rPr>
        <w:t>dos rios,</w:t>
      </w:r>
      <w:r w:rsidR="00563612" w:rsidRPr="003D2FFE">
        <w:rPr>
          <w:lang w:val="pt-BR"/>
        </w:rPr>
        <w:t xml:space="preserve"> com o fi</w:t>
      </w:r>
      <w:r w:rsidR="0045624E">
        <w:rPr>
          <w:lang w:val="pt-BR"/>
        </w:rPr>
        <w:t>m</w:t>
      </w:r>
      <w:r w:rsidR="00563612" w:rsidRPr="003D2FFE">
        <w:rPr>
          <w:lang w:val="pt-BR"/>
        </w:rPr>
        <w:t xml:space="preserve"> de prestar informações à população e aos órgãos que atuam nas áreas de Defesa Civil de forma a possibilitar a organização das ações de enfrentamento </w:t>
      </w:r>
      <w:r w:rsidR="0046176A" w:rsidRPr="003D2FFE">
        <w:rPr>
          <w:lang w:val="pt-BR"/>
        </w:rPr>
        <w:t>n</w:t>
      </w:r>
      <w:r w:rsidR="00563612" w:rsidRPr="003D2FFE">
        <w:rPr>
          <w:lang w:val="pt-BR"/>
        </w:rPr>
        <w:t xml:space="preserve">as </w:t>
      </w:r>
      <w:r w:rsidR="0046176A" w:rsidRPr="003D2FFE">
        <w:rPr>
          <w:lang w:val="pt-BR"/>
        </w:rPr>
        <w:t>situações adversas, com os objetivos de mitigar os efeitos dos</w:t>
      </w:r>
      <w:r w:rsidRPr="003D2FFE">
        <w:rPr>
          <w:lang w:val="pt-BR"/>
        </w:rPr>
        <w:t xml:space="preserve"> impactos sociais, econômicos e ambientais</w:t>
      </w:r>
    </w:p>
    <w:p w14:paraId="6D83F2A3" w14:textId="480A5E6B" w:rsidR="008F67E9" w:rsidRPr="003D2FFE" w:rsidRDefault="0087553B" w:rsidP="00CF22C1">
      <w:pPr>
        <w:spacing w:before="240"/>
        <w:rPr>
          <w:lang w:val="pt-BR"/>
        </w:rPr>
      </w:pPr>
      <w:r w:rsidRPr="003D2FFE">
        <w:rPr>
          <w:lang w:val="pt-BR"/>
        </w:rPr>
        <w:t>O sistema de monitoramento é</w:t>
      </w:r>
      <w:r w:rsidR="008F67E9" w:rsidRPr="003D2FFE">
        <w:rPr>
          <w:lang w:val="pt-BR"/>
        </w:rPr>
        <w:t xml:space="preserve"> integrad</w:t>
      </w:r>
      <w:r w:rsidRPr="003D2FFE">
        <w:rPr>
          <w:lang w:val="pt-BR"/>
        </w:rPr>
        <w:t>o</w:t>
      </w:r>
      <w:r w:rsidR="008F67E9" w:rsidRPr="003D2FFE">
        <w:rPr>
          <w:lang w:val="pt-BR"/>
        </w:rPr>
        <w:t xml:space="preserve"> à Rede Hidrológica Básica administrada pelo DAEE e pela ANA e com postos de monitoramento da CETESB, possibilitando o registro de dados hidrométricos (pluviometria, </w:t>
      </w:r>
      <w:proofErr w:type="spellStart"/>
      <w:r w:rsidR="008F67E9" w:rsidRPr="003D2FFE">
        <w:rPr>
          <w:lang w:val="pt-BR"/>
        </w:rPr>
        <w:t>fluviometria</w:t>
      </w:r>
      <w:proofErr w:type="spellEnd"/>
      <w:r w:rsidR="628E0A48" w:rsidRPr="628E0A48">
        <w:rPr>
          <w:lang w:val="pt-BR"/>
        </w:rPr>
        <w:t>, qualidade da água</w:t>
      </w:r>
      <w:r w:rsidR="008F67E9" w:rsidRPr="003D2FFE">
        <w:rPr>
          <w:lang w:val="pt-BR"/>
        </w:rPr>
        <w:t xml:space="preserve"> e medições de vazão) imprescindíveis para suporte às </w:t>
      </w:r>
      <w:r w:rsidRPr="003D2FFE">
        <w:rPr>
          <w:lang w:val="pt-BR"/>
        </w:rPr>
        <w:t xml:space="preserve">citadas </w:t>
      </w:r>
      <w:r w:rsidR="008F67E9" w:rsidRPr="003D2FFE">
        <w:rPr>
          <w:lang w:val="pt-BR"/>
        </w:rPr>
        <w:t xml:space="preserve">ações de defesa civil e para o monitoramento qualitativo e quantitativo dos recursos hídricos que alimentam o banco de indicadores das ferramentas de gestão, além de </w:t>
      </w:r>
      <w:r w:rsidR="008F67E9" w:rsidRPr="003D2FFE">
        <w:rPr>
          <w:lang w:val="pt-BR"/>
        </w:rPr>
        <w:lastRenderedPageBreak/>
        <w:t xml:space="preserve">constituírem insumos para estudos e projetos. Excetuando os recursos de investimento para aquisição de equipamentos e acessórios que constituem materiais permanentes, que são de responsabilidade do DAEE e da ANA, as atividades de operação e manutenção referidas são custeadas com recursos </w:t>
      </w:r>
      <w:r w:rsidR="009B098B" w:rsidRPr="003D2FFE">
        <w:rPr>
          <w:lang w:val="pt-BR"/>
        </w:rPr>
        <w:t xml:space="preserve">de custeio </w:t>
      </w:r>
      <w:r w:rsidR="008F67E9" w:rsidRPr="003D2FFE">
        <w:rPr>
          <w:lang w:val="pt-BR"/>
        </w:rPr>
        <w:t xml:space="preserve">do </w:t>
      </w:r>
      <w:proofErr w:type="spellStart"/>
      <w:r w:rsidR="008F67E9" w:rsidRPr="003D2FFE">
        <w:rPr>
          <w:lang w:val="pt-BR"/>
        </w:rPr>
        <w:t>FEHIDRO</w:t>
      </w:r>
      <w:proofErr w:type="spellEnd"/>
      <w:r w:rsidR="008F67E9" w:rsidRPr="003D2FFE">
        <w:rPr>
          <w:lang w:val="pt-BR"/>
        </w:rPr>
        <w:t>.</w:t>
      </w:r>
    </w:p>
    <w:p w14:paraId="7A0040DC" w14:textId="5E641EEC" w:rsidR="002F19AA" w:rsidRPr="00287293" w:rsidRDefault="006473BF" w:rsidP="00CF22C1">
      <w:pPr>
        <w:pStyle w:val="ndicedeilustraes"/>
        <w:jc w:val="center"/>
        <w:rPr>
          <w:rStyle w:val="nfase"/>
        </w:rPr>
      </w:pPr>
      <w:bookmarkStart w:id="209" w:name="_Toc115339871"/>
      <w:bookmarkStart w:id="210" w:name="_Toc184642191"/>
      <w:proofErr w:type="spellStart"/>
      <w:r w:rsidRPr="00CF22C1">
        <w:rPr>
          <w:rStyle w:val="nfase"/>
        </w:rPr>
        <w:t>Figura</w:t>
      </w:r>
      <w:proofErr w:type="spellEnd"/>
      <w:r w:rsidRPr="00CF22C1">
        <w:rPr>
          <w:rStyle w:val="nfase"/>
        </w:rPr>
        <w:t xml:space="preserve"> 3</w:t>
      </w:r>
      <w:r w:rsidR="00CF7053" w:rsidRPr="00CF22C1">
        <w:rPr>
          <w:rStyle w:val="nfase"/>
        </w:rPr>
        <w:t>6</w:t>
      </w:r>
      <w:r w:rsidR="006D1785" w:rsidRPr="00CF22C1">
        <w:rPr>
          <w:rStyle w:val="nfase"/>
        </w:rPr>
        <w:t xml:space="preserve">: Rede </w:t>
      </w:r>
      <w:proofErr w:type="spellStart"/>
      <w:r w:rsidR="006D1785" w:rsidRPr="00CF22C1">
        <w:rPr>
          <w:rStyle w:val="nfase"/>
        </w:rPr>
        <w:t>Hidrológica</w:t>
      </w:r>
      <w:proofErr w:type="spellEnd"/>
      <w:r w:rsidR="007E4660" w:rsidRPr="00CF22C1">
        <w:rPr>
          <w:rStyle w:val="nfase"/>
        </w:rPr>
        <w:t>.</w:t>
      </w:r>
      <w:bookmarkEnd w:id="209"/>
      <w:bookmarkEnd w:id="210"/>
    </w:p>
    <w:p w14:paraId="79088899" w14:textId="7DC69FFA" w:rsidR="004A477B" w:rsidRDefault="008C2EDB" w:rsidP="3C55C197">
      <w:pPr>
        <w:pBdr>
          <w:top w:val="nil"/>
          <w:left w:val="nil"/>
          <w:bottom w:val="nil"/>
          <w:right w:val="nil"/>
          <w:between w:val="nil"/>
        </w:pBdr>
        <w:ind w:firstLine="0"/>
        <w:rPr>
          <w:rStyle w:val="Forte"/>
          <w:lang w:val="pt-BR"/>
        </w:rPr>
      </w:pPr>
      <w:r>
        <w:rPr>
          <w:noProof/>
          <w:lang w:val="pt-BR" w:eastAsia="pt-BR" w:bidi="ar-SA"/>
        </w:rPr>
        <w:drawing>
          <wp:inline distT="0" distB="0" distL="0" distR="0" wp14:anchorId="47F43334" wp14:editId="7E5D359E">
            <wp:extent cx="6112425" cy="4322445"/>
            <wp:effectExtent l="0" t="0" r="3175" b="1905"/>
            <wp:docPr id="1511049535" name="Imagem 1511049535"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49535" name="Imagem 1511049535" descr="Mapa&#10;&#10;Descrição gerada automaticamente"/>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6112425" cy="4322445"/>
                    </a:xfrm>
                    <a:prstGeom prst="rect">
                      <a:avLst/>
                    </a:prstGeom>
                    <a:noFill/>
                    <a:ln w="9525">
                      <a:noFill/>
                      <a:miter lim="800000"/>
                      <a:headEnd/>
                      <a:tailEnd/>
                    </a:ln>
                  </pic:spPr>
                </pic:pic>
              </a:graphicData>
            </a:graphic>
          </wp:inline>
        </w:drawing>
      </w:r>
    </w:p>
    <w:p w14:paraId="0980EF63" w14:textId="293889BB" w:rsidR="00C74A70" w:rsidRPr="003D2FFE" w:rsidRDefault="00C74A70" w:rsidP="00D850B4">
      <w:pPr>
        <w:pBdr>
          <w:top w:val="nil"/>
          <w:left w:val="nil"/>
          <w:bottom w:val="nil"/>
          <w:right w:val="nil"/>
          <w:between w:val="nil"/>
        </w:pBdr>
        <w:ind w:firstLine="0"/>
        <w:rPr>
          <w:rStyle w:val="Forte"/>
          <w:lang w:val="pt-BR"/>
        </w:rPr>
      </w:pPr>
      <w:r w:rsidRPr="003D2FFE">
        <w:rPr>
          <w:rStyle w:val="Forte"/>
          <w:lang w:val="pt-BR"/>
        </w:rPr>
        <w:t xml:space="preserve">Fonte: DAEE, via </w:t>
      </w:r>
      <w:proofErr w:type="spellStart"/>
      <w:r w:rsidRPr="003D2FFE">
        <w:rPr>
          <w:rStyle w:val="Forte"/>
          <w:lang w:val="pt-BR"/>
        </w:rPr>
        <w:t>CRHi</w:t>
      </w:r>
      <w:proofErr w:type="spellEnd"/>
      <w:r w:rsidRPr="003D2FFE">
        <w:rPr>
          <w:rStyle w:val="Forte"/>
          <w:lang w:val="pt-BR"/>
        </w:rPr>
        <w:t xml:space="preserve"> /</w:t>
      </w:r>
      <w:proofErr w:type="spellStart"/>
      <w:r w:rsidRPr="003D2FFE">
        <w:rPr>
          <w:rStyle w:val="Forte"/>
          <w:lang w:val="pt-BR"/>
        </w:rPr>
        <w:t>SIMA</w:t>
      </w:r>
      <w:proofErr w:type="spellEnd"/>
      <w:r w:rsidRPr="003D2FFE">
        <w:rPr>
          <w:rStyle w:val="Forte"/>
          <w:lang w:val="pt-BR"/>
        </w:rPr>
        <w:t xml:space="preserve">, </w:t>
      </w:r>
      <w:r w:rsidR="004A477B">
        <w:rPr>
          <w:rStyle w:val="Forte"/>
          <w:lang w:val="pt-BR"/>
        </w:rPr>
        <w:t>e</w:t>
      </w:r>
      <w:r w:rsidR="00EF6911" w:rsidRPr="003D2FFE">
        <w:rPr>
          <w:rStyle w:val="Forte"/>
          <w:lang w:val="pt-BR"/>
        </w:rPr>
        <w:t>laborado por</w:t>
      </w:r>
      <w:r w:rsidR="00CC08DA" w:rsidRPr="003D2FFE">
        <w:rPr>
          <w:rStyle w:val="Forte"/>
          <w:lang w:val="pt-BR"/>
        </w:rPr>
        <w:t xml:space="preserve"> </w:t>
      </w:r>
      <w:proofErr w:type="spellStart"/>
      <w:r w:rsidR="00CC08DA" w:rsidRPr="003D2FFE">
        <w:rPr>
          <w:rStyle w:val="Forte"/>
          <w:lang w:val="pt-BR"/>
        </w:rPr>
        <w:t>LocalSIG</w:t>
      </w:r>
      <w:proofErr w:type="spellEnd"/>
      <w:r w:rsidRPr="003D2FFE">
        <w:rPr>
          <w:rStyle w:val="Forte"/>
          <w:lang w:val="pt-BR"/>
        </w:rPr>
        <w:t>.</w:t>
      </w:r>
    </w:p>
    <w:p w14:paraId="326C6A27" w14:textId="77777777" w:rsidR="000D72E2" w:rsidRPr="003D2FFE" w:rsidRDefault="000D72E2" w:rsidP="00D850B4">
      <w:pPr>
        <w:pBdr>
          <w:top w:val="nil"/>
          <w:left w:val="nil"/>
          <w:bottom w:val="nil"/>
          <w:right w:val="nil"/>
          <w:between w:val="nil"/>
        </w:pBdr>
        <w:ind w:firstLine="0"/>
        <w:rPr>
          <w:rStyle w:val="Forte"/>
          <w:lang w:val="pt-BR"/>
        </w:rPr>
      </w:pPr>
    </w:p>
    <w:p w14:paraId="0EF23987" w14:textId="046533BF" w:rsidR="009D201C" w:rsidRPr="002847B8" w:rsidRDefault="006D1785" w:rsidP="00CF22C1">
      <w:pPr>
        <w:pStyle w:val="Legenda"/>
        <w:ind w:firstLine="0"/>
        <w:jc w:val="center"/>
        <w:rPr>
          <w:lang w:val="pt-BR"/>
        </w:rPr>
      </w:pPr>
      <w:bookmarkStart w:id="211" w:name="_Toc148459266"/>
      <w:r w:rsidRPr="00CF22C1">
        <w:rPr>
          <w:rStyle w:val="nfaseSutil"/>
          <w:b/>
          <w:i/>
          <w:lang w:val="pt-BR"/>
        </w:rPr>
        <w:t xml:space="preserve">Tabela 12: Rede de monitoramento </w:t>
      </w:r>
      <w:r w:rsidR="00890774" w:rsidRPr="00CF22C1">
        <w:rPr>
          <w:rStyle w:val="nfaseSutil"/>
          <w:b/>
          <w:i/>
          <w:lang w:val="pt-BR"/>
        </w:rPr>
        <w:t xml:space="preserve">- </w:t>
      </w:r>
      <w:r w:rsidR="00890774" w:rsidRPr="002847B8">
        <w:rPr>
          <w:lang w:val="pt-BR"/>
        </w:rPr>
        <w:t xml:space="preserve">Postos da Rede Hidrológica </w:t>
      </w:r>
      <w:proofErr w:type="spellStart"/>
      <w:r w:rsidR="009D201C" w:rsidRPr="002847B8">
        <w:rPr>
          <w:lang w:val="pt-BR"/>
        </w:rPr>
        <w:t>CTH</w:t>
      </w:r>
      <w:proofErr w:type="spellEnd"/>
      <w:r w:rsidR="00890774" w:rsidRPr="002847B8">
        <w:rPr>
          <w:lang w:val="pt-BR"/>
        </w:rPr>
        <w:t xml:space="preserve"> no Vale do Ribeira</w:t>
      </w:r>
      <w:bookmarkEnd w:id="211"/>
    </w:p>
    <w:tbl>
      <w:tblPr>
        <w:tblStyle w:val="Tabelacomgrade"/>
        <w:tblW w:w="9213" w:type="dxa"/>
        <w:tblInd w:w="421" w:type="dxa"/>
        <w:tblLook w:val="04A0" w:firstRow="1" w:lastRow="0" w:firstColumn="1" w:lastColumn="0" w:noHBand="0" w:noVBand="1"/>
      </w:tblPr>
      <w:tblGrid>
        <w:gridCol w:w="850"/>
        <w:gridCol w:w="992"/>
        <w:gridCol w:w="3119"/>
        <w:gridCol w:w="2268"/>
        <w:gridCol w:w="1984"/>
      </w:tblGrid>
      <w:tr w:rsidR="005712CA" w14:paraId="2BAA9EA7" w14:textId="77777777" w:rsidTr="00861D04">
        <w:tc>
          <w:tcPr>
            <w:tcW w:w="850" w:type="dxa"/>
          </w:tcPr>
          <w:p w14:paraId="7D95B653" w14:textId="77777777" w:rsidR="005712CA" w:rsidRPr="009D201C" w:rsidRDefault="005712CA">
            <w:pPr>
              <w:ind w:firstLine="0"/>
              <w:jc w:val="center"/>
              <w:rPr>
                <w:rFonts w:cstheme="minorHAnsi"/>
                <w:b/>
                <w:i/>
                <w:sz w:val="14"/>
                <w:szCs w:val="14"/>
              </w:rPr>
            </w:pPr>
            <w:proofErr w:type="spellStart"/>
            <w:r w:rsidRPr="009D201C">
              <w:rPr>
                <w:rFonts w:cstheme="minorHAnsi"/>
                <w:b/>
                <w:i/>
                <w:sz w:val="14"/>
                <w:szCs w:val="14"/>
              </w:rPr>
              <w:t>PREFIXO</w:t>
            </w:r>
            <w:proofErr w:type="spellEnd"/>
            <w:r w:rsidRPr="009D201C">
              <w:rPr>
                <w:rFonts w:cstheme="minorHAnsi"/>
                <w:b/>
                <w:i/>
                <w:sz w:val="14"/>
                <w:szCs w:val="14"/>
              </w:rPr>
              <w:t xml:space="preserve"> - PLU</w:t>
            </w:r>
          </w:p>
        </w:tc>
        <w:tc>
          <w:tcPr>
            <w:tcW w:w="992" w:type="dxa"/>
          </w:tcPr>
          <w:p w14:paraId="73807686" w14:textId="77777777" w:rsidR="005712CA" w:rsidRPr="009D201C" w:rsidRDefault="005712CA" w:rsidP="005712CA">
            <w:pPr>
              <w:ind w:firstLine="0"/>
              <w:rPr>
                <w:rFonts w:cstheme="minorHAnsi"/>
                <w:b/>
                <w:i/>
                <w:sz w:val="14"/>
                <w:szCs w:val="14"/>
              </w:rPr>
            </w:pPr>
            <w:proofErr w:type="spellStart"/>
            <w:r w:rsidRPr="009D201C">
              <w:rPr>
                <w:rFonts w:cstheme="minorHAnsi"/>
                <w:b/>
                <w:i/>
                <w:sz w:val="14"/>
                <w:szCs w:val="14"/>
              </w:rPr>
              <w:t>PREFIXO</w:t>
            </w:r>
            <w:proofErr w:type="spellEnd"/>
            <w:r w:rsidRPr="009D201C">
              <w:rPr>
                <w:rFonts w:cstheme="minorHAnsi"/>
                <w:b/>
                <w:i/>
                <w:sz w:val="14"/>
                <w:szCs w:val="14"/>
              </w:rPr>
              <w:t xml:space="preserve"> - FLU</w:t>
            </w:r>
          </w:p>
        </w:tc>
        <w:tc>
          <w:tcPr>
            <w:tcW w:w="3119" w:type="dxa"/>
            <w:vAlign w:val="center"/>
          </w:tcPr>
          <w:p w14:paraId="224FF3EF" w14:textId="77777777" w:rsidR="005712CA" w:rsidRPr="009D201C" w:rsidRDefault="005712CA" w:rsidP="005712CA">
            <w:pPr>
              <w:ind w:firstLine="0"/>
              <w:jc w:val="center"/>
              <w:rPr>
                <w:rFonts w:cstheme="minorHAnsi"/>
                <w:b/>
                <w:i/>
                <w:sz w:val="14"/>
                <w:szCs w:val="14"/>
              </w:rPr>
            </w:pPr>
            <w:r w:rsidRPr="009D201C">
              <w:rPr>
                <w:rFonts w:cstheme="minorHAnsi"/>
                <w:b/>
                <w:i/>
                <w:sz w:val="14"/>
                <w:szCs w:val="14"/>
              </w:rPr>
              <w:t>POSTO</w:t>
            </w:r>
          </w:p>
        </w:tc>
        <w:tc>
          <w:tcPr>
            <w:tcW w:w="2268" w:type="dxa"/>
            <w:vAlign w:val="center"/>
          </w:tcPr>
          <w:p w14:paraId="704DD809" w14:textId="77777777" w:rsidR="005712CA" w:rsidRPr="009D201C" w:rsidRDefault="005712CA" w:rsidP="005712CA">
            <w:pPr>
              <w:ind w:hanging="346"/>
              <w:jc w:val="center"/>
              <w:rPr>
                <w:rFonts w:cstheme="minorHAnsi"/>
                <w:b/>
                <w:i/>
                <w:sz w:val="14"/>
                <w:szCs w:val="14"/>
              </w:rPr>
            </w:pPr>
            <w:proofErr w:type="spellStart"/>
            <w:r w:rsidRPr="009D201C">
              <w:rPr>
                <w:rFonts w:cstheme="minorHAnsi"/>
                <w:b/>
                <w:i/>
                <w:sz w:val="14"/>
                <w:szCs w:val="14"/>
              </w:rPr>
              <w:t>MUNICÍPIO</w:t>
            </w:r>
            <w:proofErr w:type="spellEnd"/>
          </w:p>
        </w:tc>
        <w:tc>
          <w:tcPr>
            <w:tcW w:w="1984" w:type="dxa"/>
            <w:vAlign w:val="center"/>
          </w:tcPr>
          <w:p w14:paraId="7565C4A8" w14:textId="77777777" w:rsidR="005712CA" w:rsidRPr="009D201C" w:rsidRDefault="005712CA" w:rsidP="005712CA">
            <w:pPr>
              <w:ind w:firstLine="0"/>
              <w:jc w:val="center"/>
              <w:rPr>
                <w:rFonts w:cstheme="minorHAnsi"/>
                <w:b/>
                <w:i/>
                <w:sz w:val="14"/>
                <w:szCs w:val="14"/>
              </w:rPr>
            </w:pPr>
            <w:proofErr w:type="spellStart"/>
            <w:r w:rsidRPr="009D201C">
              <w:rPr>
                <w:rFonts w:cstheme="minorHAnsi"/>
                <w:b/>
                <w:i/>
                <w:sz w:val="14"/>
                <w:szCs w:val="14"/>
              </w:rPr>
              <w:t>INSTRUMENTO</w:t>
            </w:r>
            <w:proofErr w:type="spellEnd"/>
          </w:p>
        </w:tc>
      </w:tr>
      <w:tr w:rsidR="005712CA" w14:paraId="586C4C20" w14:textId="77777777" w:rsidTr="00861D04">
        <w:tc>
          <w:tcPr>
            <w:tcW w:w="850" w:type="dxa"/>
          </w:tcPr>
          <w:p w14:paraId="4B952829" w14:textId="77777777" w:rsidR="005712CA" w:rsidRPr="009D201C" w:rsidRDefault="005712CA" w:rsidP="009D201C">
            <w:pPr>
              <w:ind w:firstLine="37"/>
              <w:jc w:val="center"/>
              <w:rPr>
                <w:rFonts w:cstheme="minorHAnsi"/>
                <w:sz w:val="14"/>
                <w:szCs w:val="14"/>
              </w:rPr>
            </w:pPr>
          </w:p>
        </w:tc>
        <w:tc>
          <w:tcPr>
            <w:tcW w:w="992" w:type="dxa"/>
          </w:tcPr>
          <w:p w14:paraId="34328F47" w14:textId="77777777" w:rsidR="005712CA" w:rsidRPr="009D201C" w:rsidRDefault="005712CA" w:rsidP="009D201C">
            <w:pPr>
              <w:ind w:hanging="80"/>
              <w:jc w:val="center"/>
              <w:rPr>
                <w:rFonts w:cstheme="minorHAnsi"/>
                <w:sz w:val="14"/>
                <w:szCs w:val="14"/>
              </w:rPr>
            </w:pPr>
            <w:r w:rsidRPr="009D201C">
              <w:rPr>
                <w:rFonts w:cstheme="minorHAnsi"/>
                <w:sz w:val="14"/>
                <w:szCs w:val="14"/>
              </w:rPr>
              <w:t>4E-025R</w:t>
            </w:r>
          </w:p>
        </w:tc>
        <w:tc>
          <w:tcPr>
            <w:tcW w:w="3119" w:type="dxa"/>
          </w:tcPr>
          <w:p w14:paraId="12AF5D3B" w14:textId="77777777" w:rsidR="005712CA" w:rsidRPr="009D201C" w:rsidRDefault="005712CA" w:rsidP="009D201C">
            <w:pPr>
              <w:ind w:firstLine="0"/>
              <w:rPr>
                <w:rFonts w:cstheme="minorHAnsi"/>
                <w:sz w:val="14"/>
                <w:szCs w:val="14"/>
              </w:rPr>
            </w:pPr>
            <w:r w:rsidRPr="009D201C">
              <w:rPr>
                <w:rFonts w:cstheme="minorHAnsi"/>
                <w:sz w:val="14"/>
                <w:szCs w:val="14"/>
              </w:rPr>
              <w:t>ROSAS</w:t>
            </w:r>
          </w:p>
        </w:tc>
        <w:tc>
          <w:tcPr>
            <w:tcW w:w="2268" w:type="dxa"/>
          </w:tcPr>
          <w:p w14:paraId="6C984A04"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JUQUITIBA</w:t>
            </w:r>
            <w:proofErr w:type="spellEnd"/>
          </w:p>
        </w:tc>
        <w:tc>
          <w:tcPr>
            <w:tcW w:w="1984" w:type="dxa"/>
          </w:tcPr>
          <w:p w14:paraId="295C7464" w14:textId="77777777" w:rsidR="005712CA" w:rsidRPr="009D201C" w:rsidRDefault="005712CA" w:rsidP="009D201C">
            <w:pPr>
              <w:ind w:firstLine="0"/>
              <w:rPr>
                <w:rFonts w:cstheme="minorHAnsi"/>
                <w:sz w:val="14"/>
                <w:szCs w:val="14"/>
              </w:rPr>
            </w:pPr>
            <w:r w:rsidRPr="009D201C">
              <w:rPr>
                <w:rFonts w:cstheme="minorHAnsi"/>
                <w:sz w:val="14"/>
                <w:szCs w:val="14"/>
              </w:rPr>
              <w:t>ESCALA-</w:t>
            </w:r>
            <w:proofErr w:type="spellStart"/>
            <w:r w:rsidRPr="009D201C">
              <w:rPr>
                <w:rFonts w:cstheme="minorHAnsi"/>
                <w:sz w:val="14"/>
                <w:szCs w:val="14"/>
              </w:rPr>
              <w:t>LIMNÍGRAFO</w:t>
            </w:r>
            <w:proofErr w:type="spellEnd"/>
          </w:p>
        </w:tc>
      </w:tr>
      <w:tr w:rsidR="005712CA" w14:paraId="5A5BC730" w14:textId="77777777" w:rsidTr="00861D04">
        <w:tc>
          <w:tcPr>
            <w:tcW w:w="850" w:type="dxa"/>
          </w:tcPr>
          <w:p w14:paraId="4DB155FE" w14:textId="77777777" w:rsidR="005712CA" w:rsidRPr="009D201C" w:rsidRDefault="005712CA" w:rsidP="009D201C">
            <w:pPr>
              <w:ind w:firstLine="37"/>
              <w:jc w:val="center"/>
              <w:rPr>
                <w:rFonts w:cstheme="minorHAnsi"/>
                <w:sz w:val="14"/>
                <w:szCs w:val="14"/>
              </w:rPr>
            </w:pPr>
          </w:p>
        </w:tc>
        <w:tc>
          <w:tcPr>
            <w:tcW w:w="992" w:type="dxa"/>
          </w:tcPr>
          <w:p w14:paraId="273CE078" w14:textId="77777777" w:rsidR="005712CA" w:rsidRPr="009D201C" w:rsidRDefault="005712CA" w:rsidP="009D201C">
            <w:pPr>
              <w:ind w:hanging="80"/>
              <w:jc w:val="center"/>
              <w:rPr>
                <w:rFonts w:cstheme="minorHAnsi"/>
                <w:sz w:val="14"/>
                <w:szCs w:val="14"/>
              </w:rPr>
            </w:pPr>
            <w:r w:rsidRPr="009D201C">
              <w:rPr>
                <w:rFonts w:cstheme="minorHAnsi"/>
                <w:sz w:val="14"/>
                <w:szCs w:val="14"/>
              </w:rPr>
              <w:t>4F-021</w:t>
            </w:r>
          </w:p>
        </w:tc>
        <w:tc>
          <w:tcPr>
            <w:tcW w:w="3119" w:type="dxa"/>
          </w:tcPr>
          <w:p w14:paraId="657C2459" w14:textId="77777777" w:rsidR="005712CA" w:rsidRPr="002847B8" w:rsidRDefault="005712CA" w:rsidP="009D201C">
            <w:pPr>
              <w:ind w:firstLine="0"/>
              <w:rPr>
                <w:rFonts w:cstheme="minorHAnsi"/>
                <w:sz w:val="14"/>
                <w:szCs w:val="14"/>
                <w:lang w:val="pt-BR"/>
              </w:rPr>
            </w:pPr>
            <w:r w:rsidRPr="002847B8">
              <w:rPr>
                <w:rFonts w:cstheme="minorHAnsi"/>
                <w:sz w:val="14"/>
                <w:szCs w:val="14"/>
                <w:lang w:val="pt-BR"/>
              </w:rPr>
              <w:t xml:space="preserve">PORTO DA GOIABA – </w:t>
            </w:r>
            <w:r w:rsidRPr="002847B8">
              <w:rPr>
                <w:rFonts w:cstheme="minorHAnsi"/>
                <w:color w:val="4F81BD" w:themeColor="accent1"/>
                <w:sz w:val="14"/>
                <w:szCs w:val="14"/>
                <w:lang w:val="pt-BR"/>
              </w:rPr>
              <w:t>TELEMÉTRICA ANA</w:t>
            </w:r>
          </w:p>
        </w:tc>
        <w:tc>
          <w:tcPr>
            <w:tcW w:w="2268" w:type="dxa"/>
          </w:tcPr>
          <w:p w14:paraId="668B527B"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JUQUIÁ</w:t>
            </w:r>
            <w:proofErr w:type="spellEnd"/>
          </w:p>
        </w:tc>
        <w:tc>
          <w:tcPr>
            <w:tcW w:w="1984" w:type="dxa"/>
          </w:tcPr>
          <w:p w14:paraId="09E824F5" w14:textId="77777777" w:rsidR="005712CA" w:rsidRPr="009D201C" w:rsidRDefault="005712CA" w:rsidP="009D201C">
            <w:pPr>
              <w:ind w:firstLine="0"/>
              <w:rPr>
                <w:rFonts w:cstheme="minorHAnsi"/>
                <w:sz w:val="14"/>
                <w:szCs w:val="14"/>
              </w:rPr>
            </w:pPr>
            <w:r w:rsidRPr="009D201C">
              <w:rPr>
                <w:rFonts w:cstheme="minorHAnsi"/>
                <w:sz w:val="14"/>
                <w:szCs w:val="14"/>
              </w:rPr>
              <w:t>ESCALA</w:t>
            </w:r>
          </w:p>
        </w:tc>
      </w:tr>
      <w:tr w:rsidR="005712CA" w14:paraId="4AE76D0E" w14:textId="77777777" w:rsidTr="00861D04">
        <w:tc>
          <w:tcPr>
            <w:tcW w:w="850" w:type="dxa"/>
          </w:tcPr>
          <w:p w14:paraId="0DF55A1A" w14:textId="77777777" w:rsidR="005712CA" w:rsidRPr="009D201C" w:rsidRDefault="005712CA" w:rsidP="009D201C">
            <w:pPr>
              <w:ind w:firstLine="37"/>
              <w:jc w:val="center"/>
              <w:rPr>
                <w:rFonts w:cstheme="minorHAnsi"/>
                <w:sz w:val="14"/>
                <w:szCs w:val="14"/>
              </w:rPr>
            </w:pPr>
          </w:p>
        </w:tc>
        <w:tc>
          <w:tcPr>
            <w:tcW w:w="992" w:type="dxa"/>
          </w:tcPr>
          <w:p w14:paraId="188E4CDF" w14:textId="77777777" w:rsidR="005712CA" w:rsidRPr="009D201C" w:rsidRDefault="005712CA" w:rsidP="009D201C">
            <w:pPr>
              <w:ind w:hanging="80"/>
              <w:jc w:val="center"/>
              <w:rPr>
                <w:rFonts w:cstheme="minorHAnsi"/>
                <w:sz w:val="14"/>
                <w:szCs w:val="14"/>
              </w:rPr>
            </w:pPr>
            <w:r w:rsidRPr="009D201C">
              <w:rPr>
                <w:rFonts w:cstheme="minorHAnsi"/>
                <w:sz w:val="14"/>
                <w:szCs w:val="14"/>
              </w:rPr>
              <w:t>4F-024</w:t>
            </w:r>
          </w:p>
        </w:tc>
        <w:tc>
          <w:tcPr>
            <w:tcW w:w="3119" w:type="dxa"/>
          </w:tcPr>
          <w:p w14:paraId="2627CE0C" w14:textId="77777777" w:rsidR="005712CA" w:rsidRPr="009D201C" w:rsidRDefault="005712CA" w:rsidP="009D201C">
            <w:pPr>
              <w:ind w:firstLine="0"/>
              <w:rPr>
                <w:rFonts w:cstheme="minorHAnsi"/>
                <w:sz w:val="14"/>
                <w:szCs w:val="14"/>
              </w:rPr>
            </w:pPr>
            <w:r w:rsidRPr="009D201C">
              <w:rPr>
                <w:rFonts w:cstheme="minorHAnsi"/>
                <w:sz w:val="14"/>
                <w:szCs w:val="14"/>
              </w:rPr>
              <w:t>FAU</w:t>
            </w:r>
          </w:p>
        </w:tc>
        <w:tc>
          <w:tcPr>
            <w:tcW w:w="2268" w:type="dxa"/>
          </w:tcPr>
          <w:p w14:paraId="60185D54"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MIRACATU</w:t>
            </w:r>
            <w:proofErr w:type="spellEnd"/>
          </w:p>
        </w:tc>
        <w:tc>
          <w:tcPr>
            <w:tcW w:w="1984" w:type="dxa"/>
          </w:tcPr>
          <w:p w14:paraId="21C1377C" w14:textId="77777777" w:rsidR="005712CA" w:rsidRPr="009D201C" w:rsidRDefault="005712CA" w:rsidP="009D201C">
            <w:pPr>
              <w:ind w:firstLine="0"/>
              <w:rPr>
                <w:rFonts w:cstheme="minorHAnsi"/>
                <w:sz w:val="14"/>
                <w:szCs w:val="14"/>
              </w:rPr>
            </w:pPr>
            <w:r w:rsidRPr="009D201C">
              <w:rPr>
                <w:rFonts w:cstheme="minorHAnsi"/>
                <w:sz w:val="14"/>
                <w:szCs w:val="14"/>
              </w:rPr>
              <w:t>ESCALA</w:t>
            </w:r>
          </w:p>
        </w:tc>
      </w:tr>
      <w:tr w:rsidR="005712CA" w14:paraId="2137663A" w14:textId="77777777" w:rsidTr="00861D04">
        <w:tc>
          <w:tcPr>
            <w:tcW w:w="850" w:type="dxa"/>
          </w:tcPr>
          <w:p w14:paraId="2B4F9D4F" w14:textId="77777777" w:rsidR="005712CA" w:rsidRPr="009D201C" w:rsidRDefault="005712CA" w:rsidP="009D201C">
            <w:pPr>
              <w:ind w:firstLine="37"/>
              <w:jc w:val="center"/>
              <w:rPr>
                <w:rFonts w:cstheme="minorHAnsi"/>
                <w:sz w:val="14"/>
                <w:szCs w:val="14"/>
              </w:rPr>
            </w:pPr>
          </w:p>
        </w:tc>
        <w:tc>
          <w:tcPr>
            <w:tcW w:w="992" w:type="dxa"/>
          </w:tcPr>
          <w:p w14:paraId="2852B6C5" w14:textId="77777777" w:rsidR="005712CA" w:rsidRPr="009D201C" w:rsidRDefault="005712CA" w:rsidP="009D201C">
            <w:pPr>
              <w:ind w:hanging="80"/>
              <w:jc w:val="center"/>
              <w:rPr>
                <w:rFonts w:cstheme="minorHAnsi"/>
                <w:sz w:val="14"/>
                <w:szCs w:val="14"/>
              </w:rPr>
            </w:pPr>
            <w:r w:rsidRPr="009D201C">
              <w:rPr>
                <w:rFonts w:cstheme="minorHAnsi"/>
                <w:sz w:val="14"/>
                <w:szCs w:val="14"/>
              </w:rPr>
              <w:t>4F-040</w:t>
            </w:r>
          </w:p>
        </w:tc>
        <w:tc>
          <w:tcPr>
            <w:tcW w:w="3119" w:type="dxa"/>
          </w:tcPr>
          <w:p w14:paraId="083A5998" w14:textId="77777777" w:rsidR="005712CA" w:rsidRPr="009D201C" w:rsidRDefault="005712CA" w:rsidP="009D201C">
            <w:pPr>
              <w:ind w:firstLine="0"/>
              <w:rPr>
                <w:rFonts w:cstheme="minorHAnsi"/>
                <w:sz w:val="14"/>
                <w:szCs w:val="14"/>
              </w:rPr>
            </w:pPr>
            <w:r w:rsidRPr="009D201C">
              <w:rPr>
                <w:rFonts w:cstheme="minorHAnsi"/>
                <w:sz w:val="14"/>
                <w:szCs w:val="14"/>
              </w:rPr>
              <w:t>ENGENHO</w:t>
            </w:r>
          </w:p>
        </w:tc>
        <w:tc>
          <w:tcPr>
            <w:tcW w:w="2268" w:type="dxa"/>
          </w:tcPr>
          <w:p w14:paraId="418BCE45"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MIRACATU</w:t>
            </w:r>
            <w:proofErr w:type="spellEnd"/>
          </w:p>
        </w:tc>
        <w:tc>
          <w:tcPr>
            <w:tcW w:w="1984" w:type="dxa"/>
          </w:tcPr>
          <w:p w14:paraId="2B7513CB" w14:textId="77777777" w:rsidR="005712CA" w:rsidRPr="009D201C" w:rsidRDefault="005712CA" w:rsidP="009D201C">
            <w:pPr>
              <w:ind w:firstLine="0"/>
              <w:rPr>
                <w:rFonts w:cstheme="minorHAnsi"/>
                <w:sz w:val="14"/>
                <w:szCs w:val="14"/>
              </w:rPr>
            </w:pPr>
            <w:r w:rsidRPr="009D201C">
              <w:rPr>
                <w:rFonts w:cstheme="minorHAnsi"/>
                <w:sz w:val="14"/>
                <w:szCs w:val="14"/>
              </w:rPr>
              <w:t>ESCALA</w:t>
            </w:r>
          </w:p>
        </w:tc>
      </w:tr>
      <w:tr w:rsidR="005712CA" w14:paraId="1C01D5BB" w14:textId="77777777" w:rsidTr="00861D04">
        <w:tc>
          <w:tcPr>
            <w:tcW w:w="850" w:type="dxa"/>
          </w:tcPr>
          <w:p w14:paraId="65598101" w14:textId="77777777" w:rsidR="005712CA" w:rsidRPr="009D201C" w:rsidRDefault="005712CA" w:rsidP="009D201C">
            <w:pPr>
              <w:ind w:firstLine="37"/>
              <w:jc w:val="center"/>
              <w:rPr>
                <w:rFonts w:cstheme="minorHAnsi"/>
                <w:sz w:val="14"/>
                <w:szCs w:val="14"/>
              </w:rPr>
            </w:pPr>
            <w:r w:rsidRPr="009D201C">
              <w:rPr>
                <w:rFonts w:cstheme="minorHAnsi"/>
                <w:sz w:val="14"/>
                <w:szCs w:val="14"/>
              </w:rPr>
              <w:t>E3-014</w:t>
            </w:r>
          </w:p>
        </w:tc>
        <w:tc>
          <w:tcPr>
            <w:tcW w:w="992" w:type="dxa"/>
          </w:tcPr>
          <w:p w14:paraId="35B6FD93" w14:textId="77777777" w:rsidR="005712CA" w:rsidRPr="009D201C" w:rsidRDefault="005712CA" w:rsidP="009D201C">
            <w:pPr>
              <w:ind w:hanging="80"/>
              <w:jc w:val="center"/>
              <w:rPr>
                <w:rFonts w:cstheme="minorHAnsi"/>
                <w:sz w:val="14"/>
                <w:szCs w:val="14"/>
              </w:rPr>
            </w:pPr>
          </w:p>
        </w:tc>
        <w:tc>
          <w:tcPr>
            <w:tcW w:w="3119" w:type="dxa"/>
          </w:tcPr>
          <w:p w14:paraId="482AADB2"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ALDEINHA</w:t>
            </w:r>
            <w:proofErr w:type="spellEnd"/>
          </w:p>
        </w:tc>
        <w:tc>
          <w:tcPr>
            <w:tcW w:w="2268" w:type="dxa"/>
          </w:tcPr>
          <w:p w14:paraId="28564F78"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ITAPECERICA</w:t>
            </w:r>
            <w:proofErr w:type="spellEnd"/>
            <w:r w:rsidRPr="009D201C">
              <w:rPr>
                <w:rFonts w:cstheme="minorHAnsi"/>
                <w:sz w:val="14"/>
                <w:szCs w:val="14"/>
              </w:rPr>
              <w:t xml:space="preserve"> DA SERRA</w:t>
            </w:r>
          </w:p>
        </w:tc>
        <w:tc>
          <w:tcPr>
            <w:tcW w:w="1984" w:type="dxa"/>
          </w:tcPr>
          <w:p w14:paraId="12338537"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0B66624E" w14:textId="77777777" w:rsidTr="00861D04">
        <w:tc>
          <w:tcPr>
            <w:tcW w:w="850" w:type="dxa"/>
          </w:tcPr>
          <w:p w14:paraId="0D71250D" w14:textId="77777777" w:rsidR="005712CA" w:rsidRPr="009D201C" w:rsidRDefault="005712CA" w:rsidP="009D201C">
            <w:pPr>
              <w:ind w:firstLine="37"/>
              <w:jc w:val="center"/>
              <w:rPr>
                <w:rFonts w:cstheme="minorHAnsi"/>
                <w:sz w:val="14"/>
                <w:szCs w:val="14"/>
              </w:rPr>
            </w:pPr>
            <w:r w:rsidRPr="009D201C">
              <w:rPr>
                <w:rFonts w:cstheme="minorHAnsi"/>
                <w:sz w:val="14"/>
                <w:szCs w:val="14"/>
              </w:rPr>
              <w:t>E4-059R</w:t>
            </w:r>
          </w:p>
        </w:tc>
        <w:tc>
          <w:tcPr>
            <w:tcW w:w="992" w:type="dxa"/>
          </w:tcPr>
          <w:p w14:paraId="48A72D74" w14:textId="77777777" w:rsidR="005712CA" w:rsidRPr="009D201C" w:rsidRDefault="005712CA" w:rsidP="009D201C">
            <w:pPr>
              <w:ind w:hanging="80"/>
              <w:jc w:val="center"/>
              <w:rPr>
                <w:rFonts w:cstheme="minorHAnsi"/>
                <w:sz w:val="14"/>
                <w:szCs w:val="14"/>
              </w:rPr>
            </w:pPr>
          </w:p>
        </w:tc>
        <w:tc>
          <w:tcPr>
            <w:tcW w:w="3119" w:type="dxa"/>
          </w:tcPr>
          <w:p w14:paraId="50878ACA"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JUQUITIBA</w:t>
            </w:r>
            <w:proofErr w:type="spellEnd"/>
          </w:p>
        </w:tc>
        <w:tc>
          <w:tcPr>
            <w:tcW w:w="2268" w:type="dxa"/>
          </w:tcPr>
          <w:p w14:paraId="7AE44471"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JUQUITIBA</w:t>
            </w:r>
            <w:proofErr w:type="spellEnd"/>
          </w:p>
        </w:tc>
        <w:tc>
          <w:tcPr>
            <w:tcW w:w="1984" w:type="dxa"/>
          </w:tcPr>
          <w:p w14:paraId="222293D2"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r w:rsidRPr="009D201C">
              <w:rPr>
                <w:rFonts w:cstheme="minorHAnsi"/>
                <w:sz w:val="14"/>
                <w:szCs w:val="14"/>
              </w:rPr>
              <w:t xml:space="preserve"> </w:t>
            </w:r>
          </w:p>
        </w:tc>
      </w:tr>
      <w:tr w:rsidR="005712CA" w14:paraId="2241BC67" w14:textId="77777777" w:rsidTr="00861D04">
        <w:tc>
          <w:tcPr>
            <w:tcW w:w="850" w:type="dxa"/>
          </w:tcPr>
          <w:p w14:paraId="71D613FD" w14:textId="77777777" w:rsidR="005712CA" w:rsidRPr="009D201C" w:rsidRDefault="005712CA" w:rsidP="009D201C">
            <w:pPr>
              <w:ind w:firstLine="37"/>
              <w:jc w:val="center"/>
              <w:rPr>
                <w:rFonts w:cstheme="minorHAnsi"/>
                <w:sz w:val="14"/>
                <w:szCs w:val="14"/>
              </w:rPr>
            </w:pPr>
            <w:r w:rsidRPr="009D201C">
              <w:rPr>
                <w:rFonts w:cstheme="minorHAnsi"/>
                <w:sz w:val="14"/>
                <w:szCs w:val="14"/>
              </w:rPr>
              <w:t>E4-116</w:t>
            </w:r>
          </w:p>
        </w:tc>
        <w:tc>
          <w:tcPr>
            <w:tcW w:w="992" w:type="dxa"/>
          </w:tcPr>
          <w:p w14:paraId="3CC9BFF4" w14:textId="77777777" w:rsidR="005712CA" w:rsidRPr="009D201C" w:rsidRDefault="005712CA" w:rsidP="009D201C">
            <w:pPr>
              <w:ind w:hanging="80"/>
              <w:jc w:val="center"/>
              <w:rPr>
                <w:rFonts w:cstheme="minorHAnsi"/>
                <w:sz w:val="14"/>
                <w:szCs w:val="14"/>
              </w:rPr>
            </w:pPr>
          </w:p>
        </w:tc>
        <w:tc>
          <w:tcPr>
            <w:tcW w:w="3119" w:type="dxa"/>
          </w:tcPr>
          <w:p w14:paraId="22D5D4F9" w14:textId="77777777" w:rsidR="005712CA" w:rsidRPr="009D201C" w:rsidRDefault="005712CA" w:rsidP="009D201C">
            <w:pPr>
              <w:ind w:firstLine="0"/>
              <w:rPr>
                <w:rFonts w:cstheme="minorHAnsi"/>
                <w:sz w:val="14"/>
                <w:szCs w:val="14"/>
              </w:rPr>
            </w:pPr>
            <w:r w:rsidRPr="009D201C">
              <w:rPr>
                <w:rFonts w:cstheme="minorHAnsi"/>
                <w:sz w:val="14"/>
                <w:szCs w:val="14"/>
              </w:rPr>
              <w:t>CACHOEIRA DO FRANÇA</w:t>
            </w:r>
          </w:p>
        </w:tc>
        <w:tc>
          <w:tcPr>
            <w:tcW w:w="2268" w:type="dxa"/>
          </w:tcPr>
          <w:p w14:paraId="00582C6D"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IBIÚNA</w:t>
            </w:r>
            <w:proofErr w:type="spellEnd"/>
            <w:r w:rsidRPr="009D201C">
              <w:rPr>
                <w:rFonts w:cstheme="minorHAnsi"/>
                <w:sz w:val="14"/>
                <w:szCs w:val="14"/>
              </w:rPr>
              <w:t xml:space="preserve"> (</w:t>
            </w:r>
            <w:proofErr w:type="spellStart"/>
            <w:r w:rsidRPr="009D201C">
              <w:rPr>
                <w:rFonts w:cstheme="minorHAnsi"/>
                <w:sz w:val="14"/>
                <w:szCs w:val="14"/>
              </w:rPr>
              <w:t>Juquitiba</w:t>
            </w:r>
            <w:proofErr w:type="spellEnd"/>
            <w:r w:rsidRPr="009D201C">
              <w:rPr>
                <w:rFonts w:cstheme="minorHAnsi"/>
                <w:sz w:val="14"/>
                <w:szCs w:val="14"/>
              </w:rPr>
              <w:t>)</w:t>
            </w:r>
          </w:p>
        </w:tc>
        <w:tc>
          <w:tcPr>
            <w:tcW w:w="1984" w:type="dxa"/>
          </w:tcPr>
          <w:p w14:paraId="51AD0E83"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78B32C3E" w14:textId="77777777" w:rsidTr="00861D04">
        <w:tc>
          <w:tcPr>
            <w:tcW w:w="850" w:type="dxa"/>
          </w:tcPr>
          <w:p w14:paraId="4EE58DC3" w14:textId="77777777" w:rsidR="005712CA" w:rsidRPr="009D201C" w:rsidRDefault="005712CA" w:rsidP="009D201C">
            <w:pPr>
              <w:ind w:firstLine="37"/>
              <w:jc w:val="center"/>
              <w:rPr>
                <w:rFonts w:cstheme="minorHAnsi"/>
                <w:sz w:val="14"/>
                <w:szCs w:val="14"/>
              </w:rPr>
            </w:pPr>
            <w:r w:rsidRPr="009D201C">
              <w:rPr>
                <w:rFonts w:cstheme="minorHAnsi"/>
                <w:sz w:val="14"/>
                <w:szCs w:val="14"/>
              </w:rPr>
              <w:t>F4-002</w:t>
            </w:r>
          </w:p>
        </w:tc>
        <w:tc>
          <w:tcPr>
            <w:tcW w:w="992" w:type="dxa"/>
          </w:tcPr>
          <w:p w14:paraId="577C6394" w14:textId="77777777" w:rsidR="005712CA" w:rsidRPr="009D201C" w:rsidRDefault="005712CA" w:rsidP="009D201C">
            <w:pPr>
              <w:ind w:hanging="80"/>
              <w:jc w:val="center"/>
              <w:rPr>
                <w:rFonts w:cstheme="minorHAnsi"/>
                <w:sz w:val="14"/>
                <w:szCs w:val="14"/>
              </w:rPr>
            </w:pPr>
          </w:p>
        </w:tc>
        <w:tc>
          <w:tcPr>
            <w:tcW w:w="3119" w:type="dxa"/>
          </w:tcPr>
          <w:p w14:paraId="5A051AA0" w14:textId="77777777" w:rsidR="005712CA" w:rsidRPr="009D201C" w:rsidRDefault="005712CA" w:rsidP="009D201C">
            <w:pPr>
              <w:ind w:firstLine="0"/>
              <w:rPr>
                <w:rFonts w:cstheme="minorHAnsi"/>
                <w:sz w:val="14"/>
                <w:szCs w:val="14"/>
              </w:rPr>
            </w:pPr>
            <w:r w:rsidRPr="009D201C">
              <w:rPr>
                <w:rFonts w:cstheme="minorHAnsi"/>
                <w:sz w:val="14"/>
                <w:szCs w:val="14"/>
              </w:rPr>
              <w:t xml:space="preserve">BAIRRO </w:t>
            </w:r>
            <w:proofErr w:type="spellStart"/>
            <w:r w:rsidRPr="009D201C">
              <w:rPr>
                <w:rFonts w:cstheme="minorHAnsi"/>
                <w:sz w:val="14"/>
                <w:szCs w:val="14"/>
              </w:rPr>
              <w:t>IPORANGA</w:t>
            </w:r>
            <w:proofErr w:type="spellEnd"/>
          </w:p>
        </w:tc>
        <w:tc>
          <w:tcPr>
            <w:tcW w:w="2268" w:type="dxa"/>
          </w:tcPr>
          <w:p w14:paraId="10DB619E"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JUQUIÁ</w:t>
            </w:r>
            <w:proofErr w:type="spellEnd"/>
          </w:p>
        </w:tc>
        <w:tc>
          <w:tcPr>
            <w:tcW w:w="1984" w:type="dxa"/>
          </w:tcPr>
          <w:p w14:paraId="4B3C96AE"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38692A83" w14:textId="77777777" w:rsidTr="00861D04">
        <w:tc>
          <w:tcPr>
            <w:tcW w:w="850" w:type="dxa"/>
          </w:tcPr>
          <w:p w14:paraId="0CB53D97" w14:textId="77777777" w:rsidR="005712CA" w:rsidRPr="009D201C" w:rsidRDefault="005712CA" w:rsidP="009D201C">
            <w:pPr>
              <w:ind w:firstLine="37"/>
              <w:jc w:val="center"/>
              <w:rPr>
                <w:rFonts w:cstheme="minorHAnsi"/>
                <w:sz w:val="14"/>
                <w:szCs w:val="14"/>
              </w:rPr>
            </w:pPr>
            <w:r w:rsidRPr="009D201C">
              <w:rPr>
                <w:rFonts w:cstheme="minorHAnsi"/>
                <w:sz w:val="14"/>
                <w:szCs w:val="14"/>
              </w:rPr>
              <w:t>F4-005</w:t>
            </w:r>
          </w:p>
        </w:tc>
        <w:tc>
          <w:tcPr>
            <w:tcW w:w="992" w:type="dxa"/>
          </w:tcPr>
          <w:p w14:paraId="20086F19" w14:textId="77777777" w:rsidR="005712CA" w:rsidRPr="009D201C" w:rsidRDefault="005712CA" w:rsidP="009D201C">
            <w:pPr>
              <w:ind w:hanging="80"/>
              <w:jc w:val="center"/>
              <w:rPr>
                <w:rFonts w:cstheme="minorHAnsi"/>
                <w:sz w:val="14"/>
                <w:szCs w:val="14"/>
              </w:rPr>
            </w:pPr>
            <w:r w:rsidRPr="009D201C">
              <w:rPr>
                <w:rFonts w:cstheme="minorHAnsi"/>
                <w:sz w:val="14"/>
                <w:szCs w:val="14"/>
              </w:rPr>
              <w:t>4F-002</w:t>
            </w:r>
          </w:p>
        </w:tc>
        <w:tc>
          <w:tcPr>
            <w:tcW w:w="3119" w:type="dxa"/>
          </w:tcPr>
          <w:p w14:paraId="7E9AD01F"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REGISTRO</w:t>
            </w:r>
            <w:proofErr w:type="spellEnd"/>
          </w:p>
        </w:tc>
        <w:tc>
          <w:tcPr>
            <w:tcW w:w="2268" w:type="dxa"/>
          </w:tcPr>
          <w:p w14:paraId="142F1E64"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REGISTRO</w:t>
            </w:r>
            <w:proofErr w:type="spellEnd"/>
          </w:p>
        </w:tc>
        <w:tc>
          <w:tcPr>
            <w:tcW w:w="1984" w:type="dxa"/>
          </w:tcPr>
          <w:p w14:paraId="6EAD8FCF"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r w:rsidRPr="009D201C">
              <w:rPr>
                <w:rFonts w:cstheme="minorHAnsi"/>
                <w:sz w:val="14"/>
                <w:szCs w:val="14"/>
              </w:rPr>
              <w:t>-ESCALA</w:t>
            </w:r>
          </w:p>
        </w:tc>
      </w:tr>
      <w:tr w:rsidR="005712CA" w14:paraId="539C3E13" w14:textId="77777777" w:rsidTr="00861D04">
        <w:tc>
          <w:tcPr>
            <w:tcW w:w="850" w:type="dxa"/>
          </w:tcPr>
          <w:p w14:paraId="3590C825" w14:textId="77777777" w:rsidR="005712CA" w:rsidRPr="009D201C" w:rsidRDefault="005712CA" w:rsidP="009D201C">
            <w:pPr>
              <w:ind w:firstLine="37"/>
              <w:jc w:val="center"/>
              <w:rPr>
                <w:rFonts w:cstheme="minorHAnsi"/>
                <w:sz w:val="14"/>
                <w:szCs w:val="14"/>
              </w:rPr>
            </w:pPr>
            <w:r w:rsidRPr="009D201C">
              <w:rPr>
                <w:rFonts w:cstheme="minorHAnsi"/>
                <w:sz w:val="14"/>
                <w:szCs w:val="14"/>
              </w:rPr>
              <w:t>F4-006</w:t>
            </w:r>
          </w:p>
        </w:tc>
        <w:tc>
          <w:tcPr>
            <w:tcW w:w="992" w:type="dxa"/>
          </w:tcPr>
          <w:p w14:paraId="0E5B0424" w14:textId="77777777" w:rsidR="005712CA" w:rsidRPr="009D201C" w:rsidRDefault="005712CA" w:rsidP="009D201C">
            <w:pPr>
              <w:ind w:hanging="80"/>
              <w:jc w:val="center"/>
              <w:rPr>
                <w:rFonts w:cstheme="minorHAnsi"/>
                <w:sz w:val="14"/>
                <w:szCs w:val="14"/>
              </w:rPr>
            </w:pPr>
            <w:r w:rsidRPr="009D201C">
              <w:rPr>
                <w:rFonts w:cstheme="minorHAnsi"/>
                <w:sz w:val="14"/>
                <w:szCs w:val="14"/>
              </w:rPr>
              <w:t>4F-014</w:t>
            </w:r>
          </w:p>
        </w:tc>
        <w:tc>
          <w:tcPr>
            <w:tcW w:w="3119" w:type="dxa"/>
          </w:tcPr>
          <w:p w14:paraId="54BAA49B"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GUANHÃNHÃ</w:t>
            </w:r>
            <w:proofErr w:type="spellEnd"/>
          </w:p>
        </w:tc>
        <w:tc>
          <w:tcPr>
            <w:tcW w:w="2268" w:type="dxa"/>
          </w:tcPr>
          <w:p w14:paraId="1749ABBF"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ITARIRI</w:t>
            </w:r>
            <w:proofErr w:type="spellEnd"/>
          </w:p>
        </w:tc>
        <w:tc>
          <w:tcPr>
            <w:tcW w:w="1984" w:type="dxa"/>
          </w:tcPr>
          <w:p w14:paraId="004E8546"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r w:rsidRPr="009D201C">
              <w:rPr>
                <w:rFonts w:cstheme="minorHAnsi"/>
                <w:sz w:val="14"/>
                <w:szCs w:val="14"/>
              </w:rPr>
              <w:t>-ESCALA</w:t>
            </w:r>
          </w:p>
        </w:tc>
      </w:tr>
      <w:tr w:rsidR="005712CA" w14:paraId="7E36225F" w14:textId="77777777" w:rsidTr="00861D04">
        <w:tc>
          <w:tcPr>
            <w:tcW w:w="850" w:type="dxa"/>
          </w:tcPr>
          <w:p w14:paraId="2C064FD2" w14:textId="77777777" w:rsidR="005712CA" w:rsidRPr="009D201C" w:rsidRDefault="005712CA" w:rsidP="009D201C">
            <w:pPr>
              <w:ind w:firstLine="37"/>
              <w:jc w:val="center"/>
              <w:rPr>
                <w:rFonts w:cstheme="minorHAnsi"/>
                <w:sz w:val="14"/>
                <w:szCs w:val="14"/>
              </w:rPr>
            </w:pPr>
            <w:r w:rsidRPr="009D201C">
              <w:rPr>
                <w:rFonts w:cstheme="minorHAnsi"/>
                <w:sz w:val="14"/>
                <w:szCs w:val="14"/>
              </w:rPr>
              <w:t>F4-007</w:t>
            </w:r>
          </w:p>
        </w:tc>
        <w:tc>
          <w:tcPr>
            <w:tcW w:w="992" w:type="dxa"/>
          </w:tcPr>
          <w:p w14:paraId="0930FADE" w14:textId="77777777" w:rsidR="005712CA" w:rsidRPr="009D201C" w:rsidRDefault="005712CA" w:rsidP="009D201C">
            <w:pPr>
              <w:ind w:hanging="80"/>
              <w:jc w:val="center"/>
              <w:rPr>
                <w:rFonts w:cstheme="minorHAnsi"/>
                <w:sz w:val="14"/>
                <w:szCs w:val="14"/>
              </w:rPr>
            </w:pPr>
            <w:r w:rsidRPr="009D201C">
              <w:rPr>
                <w:rFonts w:cstheme="minorHAnsi"/>
                <w:sz w:val="14"/>
                <w:szCs w:val="14"/>
              </w:rPr>
              <w:t>4F-025</w:t>
            </w:r>
          </w:p>
        </w:tc>
        <w:tc>
          <w:tcPr>
            <w:tcW w:w="3119" w:type="dxa"/>
          </w:tcPr>
          <w:p w14:paraId="3714C661" w14:textId="77777777" w:rsidR="005712CA" w:rsidRPr="009D201C" w:rsidRDefault="005712CA" w:rsidP="009D201C">
            <w:pPr>
              <w:ind w:firstLine="0"/>
              <w:rPr>
                <w:rFonts w:cstheme="minorHAnsi"/>
                <w:sz w:val="14"/>
                <w:szCs w:val="14"/>
              </w:rPr>
            </w:pPr>
            <w:r w:rsidRPr="009D201C">
              <w:rPr>
                <w:rFonts w:cstheme="minorHAnsi"/>
                <w:sz w:val="14"/>
                <w:szCs w:val="14"/>
              </w:rPr>
              <w:t>CAPELA DO PORTO</w:t>
            </w:r>
          </w:p>
        </w:tc>
        <w:tc>
          <w:tcPr>
            <w:tcW w:w="2268" w:type="dxa"/>
          </w:tcPr>
          <w:p w14:paraId="330B45C4"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JUQUIÁ</w:t>
            </w:r>
            <w:proofErr w:type="spellEnd"/>
          </w:p>
        </w:tc>
        <w:tc>
          <w:tcPr>
            <w:tcW w:w="1984" w:type="dxa"/>
          </w:tcPr>
          <w:p w14:paraId="52803177"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r w:rsidRPr="009D201C">
              <w:rPr>
                <w:rFonts w:cstheme="minorHAnsi"/>
                <w:sz w:val="14"/>
                <w:szCs w:val="14"/>
              </w:rPr>
              <w:t>-ESCALA</w:t>
            </w:r>
          </w:p>
        </w:tc>
      </w:tr>
      <w:tr w:rsidR="005712CA" w14:paraId="6177BF5A" w14:textId="77777777" w:rsidTr="00861D04">
        <w:tc>
          <w:tcPr>
            <w:tcW w:w="850" w:type="dxa"/>
          </w:tcPr>
          <w:p w14:paraId="7DD1834E" w14:textId="77777777" w:rsidR="005712CA" w:rsidRPr="009D201C" w:rsidRDefault="005712CA" w:rsidP="009D201C">
            <w:pPr>
              <w:ind w:firstLine="37"/>
              <w:jc w:val="center"/>
              <w:rPr>
                <w:rFonts w:cstheme="minorHAnsi"/>
                <w:sz w:val="14"/>
                <w:szCs w:val="14"/>
              </w:rPr>
            </w:pPr>
            <w:r w:rsidRPr="009D201C">
              <w:rPr>
                <w:rFonts w:cstheme="minorHAnsi"/>
                <w:sz w:val="14"/>
                <w:szCs w:val="14"/>
              </w:rPr>
              <w:t>F4-011</w:t>
            </w:r>
          </w:p>
        </w:tc>
        <w:tc>
          <w:tcPr>
            <w:tcW w:w="992" w:type="dxa"/>
          </w:tcPr>
          <w:p w14:paraId="69A73DA5" w14:textId="77777777" w:rsidR="005712CA" w:rsidRPr="009D201C" w:rsidRDefault="005712CA" w:rsidP="009D201C">
            <w:pPr>
              <w:ind w:hanging="80"/>
              <w:jc w:val="center"/>
              <w:rPr>
                <w:rFonts w:cstheme="minorHAnsi"/>
                <w:sz w:val="14"/>
                <w:szCs w:val="14"/>
              </w:rPr>
            </w:pPr>
          </w:p>
        </w:tc>
        <w:tc>
          <w:tcPr>
            <w:tcW w:w="3119" w:type="dxa"/>
          </w:tcPr>
          <w:p w14:paraId="4FF4DBF3" w14:textId="77777777" w:rsidR="005712CA" w:rsidRPr="009D201C" w:rsidRDefault="005712CA" w:rsidP="009D201C">
            <w:pPr>
              <w:ind w:firstLine="0"/>
              <w:rPr>
                <w:rFonts w:cstheme="minorHAnsi"/>
                <w:sz w:val="14"/>
                <w:szCs w:val="14"/>
              </w:rPr>
            </w:pPr>
            <w:r w:rsidRPr="009D201C">
              <w:rPr>
                <w:rFonts w:cstheme="minorHAnsi"/>
                <w:sz w:val="14"/>
                <w:szCs w:val="14"/>
              </w:rPr>
              <w:t xml:space="preserve">BAIRRO </w:t>
            </w:r>
            <w:proofErr w:type="spellStart"/>
            <w:r w:rsidRPr="009D201C">
              <w:rPr>
                <w:rFonts w:cstheme="minorHAnsi"/>
                <w:sz w:val="14"/>
                <w:szCs w:val="14"/>
              </w:rPr>
              <w:t>IGREJINHA</w:t>
            </w:r>
            <w:proofErr w:type="spellEnd"/>
          </w:p>
        </w:tc>
        <w:tc>
          <w:tcPr>
            <w:tcW w:w="2268" w:type="dxa"/>
          </w:tcPr>
          <w:p w14:paraId="7FA6E086"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ITARIRI</w:t>
            </w:r>
            <w:proofErr w:type="spellEnd"/>
          </w:p>
        </w:tc>
        <w:tc>
          <w:tcPr>
            <w:tcW w:w="1984" w:type="dxa"/>
          </w:tcPr>
          <w:p w14:paraId="4000806C"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5F8C5DE8" w14:textId="77777777" w:rsidTr="00861D04">
        <w:tc>
          <w:tcPr>
            <w:tcW w:w="850" w:type="dxa"/>
          </w:tcPr>
          <w:p w14:paraId="49F4BD21" w14:textId="77777777" w:rsidR="005712CA" w:rsidRPr="009D201C" w:rsidRDefault="005712CA" w:rsidP="009D201C">
            <w:pPr>
              <w:ind w:firstLine="37"/>
              <w:jc w:val="center"/>
              <w:rPr>
                <w:rFonts w:cstheme="minorHAnsi"/>
                <w:sz w:val="14"/>
                <w:szCs w:val="14"/>
              </w:rPr>
            </w:pPr>
            <w:r w:rsidRPr="009D201C">
              <w:rPr>
                <w:rFonts w:cstheme="minorHAnsi"/>
                <w:sz w:val="14"/>
                <w:szCs w:val="14"/>
              </w:rPr>
              <w:t>F4-012</w:t>
            </w:r>
          </w:p>
        </w:tc>
        <w:tc>
          <w:tcPr>
            <w:tcW w:w="992" w:type="dxa"/>
          </w:tcPr>
          <w:p w14:paraId="4D08883C" w14:textId="77777777" w:rsidR="005712CA" w:rsidRPr="009D201C" w:rsidRDefault="005712CA" w:rsidP="009D201C">
            <w:pPr>
              <w:ind w:hanging="80"/>
              <w:jc w:val="center"/>
              <w:rPr>
                <w:rFonts w:cstheme="minorHAnsi"/>
                <w:sz w:val="14"/>
                <w:szCs w:val="14"/>
              </w:rPr>
            </w:pPr>
          </w:p>
        </w:tc>
        <w:tc>
          <w:tcPr>
            <w:tcW w:w="3119" w:type="dxa"/>
          </w:tcPr>
          <w:p w14:paraId="5B5F3931" w14:textId="77777777" w:rsidR="005712CA" w:rsidRPr="009D201C" w:rsidRDefault="005712CA" w:rsidP="009D201C">
            <w:pPr>
              <w:ind w:firstLine="0"/>
              <w:rPr>
                <w:rFonts w:cstheme="minorHAnsi"/>
                <w:sz w:val="14"/>
                <w:szCs w:val="14"/>
              </w:rPr>
            </w:pPr>
            <w:r w:rsidRPr="009D201C">
              <w:rPr>
                <w:rFonts w:cstheme="minorHAnsi"/>
                <w:sz w:val="14"/>
                <w:szCs w:val="14"/>
              </w:rPr>
              <w:t>SANTA RITA</w:t>
            </w:r>
          </w:p>
        </w:tc>
        <w:tc>
          <w:tcPr>
            <w:tcW w:w="2268" w:type="dxa"/>
          </w:tcPr>
          <w:p w14:paraId="6F21ED02"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MIRACATU</w:t>
            </w:r>
            <w:proofErr w:type="spellEnd"/>
          </w:p>
        </w:tc>
        <w:tc>
          <w:tcPr>
            <w:tcW w:w="1984" w:type="dxa"/>
          </w:tcPr>
          <w:p w14:paraId="038E4843"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45CED734" w14:textId="77777777" w:rsidTr="00861D04">
        <w:tc>
          <w:tcPr>
            <w:tcW w:w="850" w:type="dxa"/>
          </w:tcPr>
          <w:p w14:paraId="26FB82D8" w14:textId="77777777" w:rsidR="005712CA" w:rsidRPr="009D201C" w:rsidRDefault="005712CA" w:rsidP="009D201C">
            <w:pPr>
              <w:ind w:firstLine="37"/>
              <w:jc w:val="center"/>
              <w:rPr>
                <w:rFonts w:cstheme="minorHAnsi"/>
                <w:sz w:val="14"/>
                <w:szCs w:val="14"/>
              </w:rPr>
            </w:pPr>
            <w:r w:rsidRPr="009D201C">
              <w:rPr>
                <w:rFonts w:cstheme="minorHAnsi"/>
                <w:sz w:val="14"/>
                <w:szCs w:val="14"/>
              </w:rPr>
              <w:t>F4-016</w:t>
            </w:r>
          </w:p>
        </w:tc>
        <w:tc>
          <w:tcPr>
            <w:tcW w:w="992" w:type="dxa"/>
          </w:tcPr>
          <w:p w14:paraId="19D77216" w14:textId="77777777" w:rsidR="005712CA" w:rsidRPr="009D201C" w:rsidRDefault="005712CA" w:rsidP="009D201C">
            <w:pPr>
              <w:ind w:hanging="80"/>
              <w:jc w:val="center"/>
              <w:rPr>
                <w:rFonts w:cstheme="minorHAnsi"/>
                <w:sz w:val="14"/>
                <w:szCs w:val="14"/>
              </w:rPr>
            </w:pPr>
          </w:p>
        </w:tc>
        <w:tc>
          <w:tcPr>
            <w:tcW w:w="3119" w:type="dxa"/>
          </w:tcPr>
          <w:p w14:paraId="794072C2"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PARIQUERA</w:t>
            </w:r>
            <w:proofErr w:type="spellEnd"/>
            <w:r w:rsidRPr="009D201C">
              <w:rPr>
                <w:rFonts w:cstheme="minorHAnsi"/>
                <w:sz w:val="14"/>
                <w:szCs w:val="14"/>
              </w:rPr>
              <w:t>-AÇU</w:t>
            </w:r>
          </w:p>
        </w:tc>
        <w:tc>
          <w:tcPr>
            <w:tcW w:w="2268" w:type="dxa"/>
          </w:tcPr>
          <w:p w14:paraId="387F623B"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PARIQUERA</w:t>
            </w:r>
            <w:proofErr w:type="spellEnd"/>
            <w:r w:rsidRPr="009D201C">
              <w:rPr>
                <w:rFonts w:cstheme="minorHAnsi"/>
                <w:sz w:val="14"/>
                <w:szCs w:val="14"/>
              </w:rPr>
              <w:t>-AÇU</w:t>
            </w:r>
          </w:p>
        </w:tc>
        <w:tc>
          <w:tcPr>
            <w:tcW w:w="1984" w:type="dxa"/>
          </w:tcPr>
          <w:p w14:paraId="09E83EB0"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361ED636" w14:textId="77777777" w:rsidTr="00861D04">
        <w:tc>
          <w:tcPr>
            <w:tcW w:w="850" w:type="dxa"/>
          </w:tcPr>
          <w:p w14:paraId="2B22C1E7" w14:textId="77777777" w:rsidR="005712CA" w:rsidRPr="009D201C" w:rsidRDefault="005712CA" w:rsidP="009D201C">
            <w:pPr>
              <w:ind w:firstLine="37"/>
              <w:jc w:val="center"/>
              <w:rPr>
                <w:rFonts w:cstheme="minorHAnsi"/>
                <w:sz w:val="14"/>
                <w:szCs w:val="14"/>
              </w:rPr>
            </w:pPr>
            <w:r w:rsidRPr="009D201C">
              <w:rPr>
                <w:rFonts w:cstheme="minorHAnsi"/>
                <w:sz w:val="14"/>
                <w:szCs w:val="14"/>
              </w:rPr>
              <w:t>F4-018</w:t>
            </w:r>
          </w:p>
        </w:tc>
        <w:tc>
          <w:tcPr>
            <w:tcW w:w="992" w:type="dxa"/>
          </w:tcPr>
          <w:p w14:paraId="6F7596DA" w14:textId="77777777" w:rsidR="005712CA" w:rsidRPr="009D201C" w:rsidRDefault="005712CA" w:rsidP="009D201C">
            <w:pPr>
              <w:ind w:hanging="80"/>
              <w:jc w:val="center"/>
              <w:rPr>
                <w:rFonts w:cstheme="minorHAnsi"/>
                <w:sz w:val="14"/>
                <w:szCs w:val="14"/>
              </w:rPr>
            </w:pPr>
          </w:p>
        </w:tc>
        <w:tc>
          <w:tcPr>
            <w:tcW w:w="3119" w:type="dxa"/>
          </w:tcPr>
          <w:p w14:paraId="0D292488" w14:textId="77777777" w:rsidR="005712CA" w:rsidRPr="009D201C" w:rsidRDefault="005712CA" w:rsidP="009D201C">
            <w:pPr>
              <w:ind w:firstLine="0"/>
              <w:rPr>
                <w:rFonts w:cstheme="minorHAnsi"/>
                <w:sz w:val="14"/>
                <w:szCs w:val="14"/>
              </w:rPr>
            </w:pPr>
            <w:r w:rsidRPr="009D201C">
              <w:rPr>
                <w:rFonts w:cstheme="minorHAnsi"/>
                <w:sz w:val="14"/>
                <w:szCs w:val="14"/>
              </w:rPr>
              <w:t xml:space="preserve">BARRA DO </w:t>
            </w:r>
            <w:proofErr w:type="spellStart"/>
            <w:r w:rsidRPr="009D201C">
              <w:rPr>
                <w:rFonts w:cstheme="minorHAnsi"/>
                <w:sz w:val="14"/>
                <w:szCs w:val="14"/>
              </w:rPr>
              <w:t>CAPINZAL</w:t>
            </w:r>
            <w:proofErr w:type="spellEnd"/>
          </w:p>
        </w:tc>
        <w:tc>
          <w:tcPr>
            <w:tcW w:w="2268" w:type="dxa"/>
          </w:tcPr>
          <w:p w14:paraId="7E6B2847"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PARIQUERA</w:t>
            </w:r>
            <w:proofErr w:type="spellEnd"/>
            <w:r w:rsidRPr="009D201C">
              <w:rPr>
                <w:rFonts w:cstheme="minorHAnsi"/>
                <w:sz w:val="14"/>
                <w:szCs w:val="14"/>
              </w:rPr>
              <w:t>-AÇU</w:t>
            </w:r>
          </w:p>
        </w:tc>
        <w:tc>
          <w:tcPr>
            <w:tcW w:w="1984" w:type="dxa"/>
          </w:tcPr>
          <w:p w14:paraId="6FF538CE"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04C44601" w14:textId="77777777" w:rsidTr="00861D04">
        <w:tc>
          <w:tcPr>
            <w:tcW w:w="850" w:type="dxa"/>
          </w:tcPr>
          <w:p w14:paraId="580C95E8" w14:textId="77777777" w:rsidR="005712CA" w:rsidRPr="009D201C" w:rsidRDefault="005712CA" w:rsidP="009D201C">
            <w:pPr>
              <w:ind w:firstLine="37"/>
              <w:jc w:val="center"/>
              <w:rPr>
                <w:rFonts w:cstheme="minorHAnsi"/>
                <w:sz w:val="14"/>
                <w:szCs w:val="14"/>
              </w:rPr>
            </w:pPr>
            <w:r w:rsidRPr="009D201C">
              <w:rPr>
                <w:rFonts w:cstheme="minorHAnsi"/>
                <w:sz w:val="14"/>
                <w:szCs w:val="14"/>
              </w:rPr>
              <w:t>F4-019</w:t>
            </w:r>
          </w:p>
        </w:tc>
        <w:tc>
          <w:tcPr>
            <w:tcW w:w="992" w:type="dxa"/>
          </w:tcPr>
          <w:p w14:paraId="75DFB946" w14:textId="77777777" w:rsidR="005712CA" w:rsidRPr="009D201C" w:rsidRDefault="005712CA" w:rsidP="009D201C">
            <w:pPr>
              <w:ind w:hanging="80"/>
              <w:jc w:val="center"/>
              <w:rPr>
                <w:rFonts w:cstheme="minorHAnsi"/>
                <w:sz w:val="14"/>
                <w:szCs w:val="14"/>
              </w:rPr>
            </w:pPr>
          </w:p>
        </w:tc>
        <w:tc>
          <w:tcPr>
            <w:tcW w:w="3119" w:type="dxa"/>
          </w:tcPr>
          <w:p w14:paraId="22D3A406" w14:textId="77777777" w:rsidR="005712CA" w:rsidRPr="009D201C" w:rsidRDefault="005712CA" w:rsidP="009D201C">
            <w:pPr>
              <w:ind w:firstLine="0"/>
              <w:rPr>
                <w:rFonts w:cstheme="minorHAnsi"/>
                <w:sz w:val="14"/>
                <w:szCs w:val="14"/>
              </w:rPr>
            </w:pPr>
            <w:r w:rsidRPr="009D201C">
              <w:rPr>
                <w:rFonts w:cstheme="minorHAnsi"/>
                <w:sz w:val="14"/>
                <w:szCs w:val="14"/>
              </w:rPr>
              <w:t>PEDRO DE TOLEDO</w:t>
            </w:r>
          </w:p>
        </w:tc>
        <w:tc>
          <w:tcPr>
            <w:tcW w:w="2268" w:type="dxa"/>
          </w:tcPr>
          <w:p w14:paraId="2C483BBE" w14:textId="77777777" w:rsidR="005712CA" w:rsidRPr="009D201C" w:rsidRDefault="005712CA" w:rsidP="009D201C">
            <w:pPr>
              <w:ind w:firstLine="0"/>
              <w:rPr>
                <w:rFonts w:cstheme="minorHAnsi"/>
                <w:sz w:val="14"/>
                <w:szCs w:val="14"/>
              </w:rPr>
            </w:pPr>
            <w:r w:rsidRPr="009D201C">
              <w:rPr>
                <w:rFonts w:cstheme="minorHAnsi"/>
                <w:sz w:val="14"/>
                <w:szCs w:val="14"/>
              </w:rPr>
              <w:t>PEDRO DE TOLEDO</w:t>
            </w:r>
          </w:p>
        </w:tc>
        <w:tc>
          <w:tcPr>
            <w:tcW w:w="1984" w:type="dxa"/>
          </w:tcPr>
          <w:p w14:paraId="6A28BF63"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144B88A3" w14:textId="77777777" w:rsidTr="00861D04">
        <w:tc>
          <w:tcPr>
            <w:tcW w:w="850" w:type="dxa"/>
          </w:tcPr>
          <w:p w14:paraId="78BE5639" w14:textId="77777777" w:rsidR="005712CA" w:rsidRPr="009D201C" w:rsidRDefault="005712CA" w:rsidP="009D201C">
            <w:pPr>
              <w:ind w:firstLine="37"/>
              <w:jc w:val="center"/>
              <w:rPr>
                <w:rFonts w:cstheme="minorHAnsi"/>
                <w:sz w:val="14"/>
                <w:szCs w:val="14"/>
              </w:rPr>
            </w:pPr>
            <w:r w:rsidRPr="009D201C">
              <w:rPr>
                <w:rFonts w:cstheme="minorHAnsi"/>
                <w:sz w:val="14"/>
                <w:szCs w:val="14"/>
              </w:rPr>
              <w:lastRenderedPageBreak/>
              <w:t>F4-021</w:t>
            </w:r>
          </w:p>
        </w:tc>
        <w:tc>
          <w:tcPr>
            <w:tcW w:w="992" w:type="dxa"/>
          </w:tcPr>
          <w:p w14:paraId="38FEBBF3" w14:textId="77777777" w:rsidR="005712CA" w:rsidRPr="009D201C" w:rsidRDefault="005712CA" w:rsidP="009D201C">
            <w:pPr>
              <w:ind w:hanging="80"/>
              <w:jc w:val="center"/>
              <w:rPr>
                <w:rFonts w:cstheme="minorHAnsi"/>
                <w:sz w:val="14"/>
                <w:szCs w:val="14"/>
              </w:rPr>
            </w:pPr>
          </w:p>
        </w:tc>
        <w:tc>
          <w:tcPr>
            <w:tcW w:w="3119" w:type="dxa"/>
          </w:tcPr>
          <w:p w14:paraId="1F7D1AD8" w14:textId="77777777" w:rsidR="005712CA" w:rsidRPr="009D201C" w:rsidRDefault="005712CA" w:rsidP="009D201C">
            <w:pPr>
              <w:ind w:firstLine="0"/>
              <w:rPr>
                <w:rFonts w:cstheme="minorHAnsi"/>
                <w:sz w:val="14"/>
                <w:szCs w:val="14"/>
              </w:rPr>
            </w:pPr>
            <w:r w:rsidRPr="009D201C">
              <w:rPr>
                <w:rFonts w:cstheme="minorHAnsi"/>
                <w:sz w:val="14"/>
                <w:szCs w:val="14"/>
              </w:rPr>
              <w:t xml:space="preserve">BAIRRO </w:t>
            </w:r>
            <w:proofErr w:type="spellStart"/>
            <w:r w:rsidRPr="009D201C">
              <w:rPr>
                <w:rFonts w:cstheme="minorHAnsi"/>
                <w:sz w:val="14"/>
                <w:szCs w:val="14"/>
              </w:rPr>
              <w:t>COMERCIAL</w:t>
            </w:r>
            <w:proofErr w:type="spellEnd"/>
          </w:p>
        </w:tc>
        <w:tc>
          <w:tcPr>
            <w:tcW w:w="2268" w:type="dxa"/>
          </w:tcPr>
          <w:p w14:paraId="1D7B8179"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TAPIRAÍ</w:t>
            </w:r>
            <w:proofErr w:type="spellEnd"/>
          </w:p>
        </w:tc>
        <w:tc>
          <w:tcPr>
            <w:tcW w:w="1984" w:type="dxa"/>
          </w:tcPr>
          <w:p w14:paraId="2622D0DB"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68E5EFA7" w14:textId="77777777" w:rsidTr="00861D04">
        <w:trPr>
          <w:trHeight w:val="342"/>
        </w:trPr>
        <w:tc>
          <w:tcPr>
            <w:tcW w:w="850" w:type="dxa"/>
          </w:tcPr>
          <w:p w14:paraId="30C5A218" w14:textId="77777777" w:rsidR="005712CA" w:rsidRPr="009D201C" w:rsidRDefault="005712CA" w:rsidP="009D201C">
            <w:pPr>
              <w:ind w:firstLine="37"/>
              <w:jc w:val="center"/>
              <w:rPr>
                <w:rFonts w:cstheme="minorHAnsi"/>
                <w:sz w:val="14"/>
                <w:szCs w:val="14"/>
              </w:rPr>
            </w:pPr>
            <w:r w:rsidRPr="009D201C">
              <w:rPr>
                <w:rFonts w:cstheme="minorHAnsi"/>
                <w:sz w:val="14"/>
                <w:szCs w:val="14"/>
              </w:rPr>
              <w:t>F4-025R</w:t>
            </w:r>
          </w:p>
        </w:tc>
        <w:tc>
          <w:tcPr>
            <w:tcW w:w="992" w:type="dxa"/>
          </w:tcPr>
          <w:p w14:paraId="28E83422" w14:textId="77777777" w:rsidR="005712CA" w:rsidRPr="009D201C" w:rsidRDefault="005712CA" w:rsidP="009D201C">
            <w:pPr>
              <w:ind w:hanging="80"/>
              <w:jc w:val="center"/>
              <w:rPr>
                <w:rFonts w:cstheme="minorHAnsi"/>
                <w:sz w:val="14"/>
                <w:szCs w:val="14"/>
              </w:rPr>
            </w:pPr>
          </w:p>
        </w:tc>
        <w:tc>
          <w:tcPr>
            <w:tcW w:w="3119" w:type="dxa"/>
          </w:tcPr>
          <w:p w14:paraId="6F24C5C7"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REBEIRÃO</w:t>
            </w:r>
            <w:proofErr w:type="spellEnd"/>
            <w:r w:rsidRPr="009D201C">
              <w:rPr>
                <w:rFonts w:cstheme="minorHAnsi"/>
                <w:sz w:val="14"/>
                <w:szCs w:val="14"/>
              </w:rPr>
              <w:t xml:space="preserve"> DA SERRA</w:t>
            </w:r>
          </w:p>
        </w:tc>
        <w:tc>
          <w:tcPr>
            <w:tcW w:w="2268" w:type="dxa"/>
          </w:tcPr>
          <w:p w14:paraId="70C463CB" w14:textId="77777777" w:rsidR="005712CA" w:rsidRPr="009D201C" w:rsidRDefault="005712CA" w:rsidP="009D201C">
            <w:pPr>
              <w:ind w:firstLine="0"/>
              <w:rPr>
                <w:rFonts w:cstheme="minorHAnsi"/>
                <w:sz w:val="14"/>
                <w:szCs w:val="14"/>
              </w:rPr>
            </w:pPr>
            <w:r w:rsidRPr="009D201C">
              <w:rPr>
                <w:rFonts w:cstheme="minorHAnsi"/>
                <w:sz w:val="14"/>
                <w:szCs w:val="14"/>
              </w:rPr>
              <w:t>SETE BARRAS</w:t>
            </w:r>
          </w:p>
        </w:tc>
        <w:tc>
          <w:tcPr>
            <w:tcW w:w="1984" w:type="dxa"/>
          </w:tcPr>
          <w:p w14:paraId="3935505E"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3D0FBD3A" w14:textId="77777777" w:rsidTr="00861D04">
        <w:tc>
          <w:tcPr>
            <w:tcW w:w="850" w:type="dxa"/>
          </w:tcPr>
          <w:p w14:paraId="5827B9F3" w14:textId="77777777" w:rsidR="005712CA" w:rsidRPr="009D201C" w:rsidRDefault="005712CA" w:rsidP="009D201C">
            <w:pPr>
              <w:ind w:firstLine="37"/>
              <w:jc w:val="center"/>
              <w:rPr>
                <w:rFonts w:cstheme="minorHAnsi"/>
                <w:sz w:val="14"/>
                <w:szCs w:val="14"/>
              </w:rPr>
            </w:pPr>
            <w:r w:rsidRPr="009D201C">
              <w:rPr>
                <w:rFonts w:cstheme="minorHAnsi"/>
                <w:sz w:val="14"/>
                <w:szCs w:val="14"/>
              </w:rPr>
              <w:t>F4-028</w:t>
            </w:r>
          </w:p>
        </w:tc>
        <w:tc>
          <w:tcPr>
            <w:tcW w:w="992" w:type="dxa"/>
          </w:tcPr>
          <w:p w14:paraId="071588C8" w14:textId="77777777" w:rsidR="005712CA" w:rsidRPr="009D201C" w:rsidRDefault="005712CA" w:rsidP="009D201C">
            <w:pPr>
              <w:ind w:hanging="80"/>
              <w:jc w:val="center"/>
              <w:rPr>
                <w:rFonts w:cstheme="minorHAnsi"/>
                <w:sz w:val="14"/>
                <w:szCs w:val="14"/>
              </w:rPr>
            </w:pPr>
          </w:p>
        </w:tc>
        <w:tc>
          <w:tcPr>
            <w:tcW w:w="3119" w:type="dxa"/>
          </w:tcPr>
          <w:p w14:paraId="602D0A8A"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IGUAPE</w:t>
            </w:r>
            <w:proofErr w:type="spellEnd"/>
          </w:p>
        </w:tc>
        <w:tc>
          <w:tcPr>
            <w:tcW w:w="2268" w:type="dxa"/>
          </w:tcPr>
          <w:p w14:paraId="3AFA3E94"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IGUAPE</w:t>
            </w:r>
            <w:proofErr w:type="spellEnd"/>
          </w:p>
        </w:tc>
        <w:tc>
          <w:tcPr>
            <w:tcW w:w="1984" w:type="dxa"/>
          </w:tcPr>
          <w:p w14:paraId="2D3F8391"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052B39D0" w14:textId="77777777" w:rsidTr="00861D04">
        <w:tc>
          <w:tcPr>
            <w:tcW w:w="850" w:type="dxa"/>
          </w:tcPr>
          <w:p w14:paraId="1FDB1C89" w14:textId="77777777" w:rsidR="005712CA" w:rsidRPr="009D201C" w:rsidRDefault="005712CA" w:rsidP="009D201C">
            <w:pPr>
              <w:ind w:firstLine="37"/>
              <w:jc w:val="center"/>
              <w:rPr>
                <w:rFonts w:cstheme="minorHAnsi"/>
                <w:sz w:val="14"/>
                <w:szCs w:val="14"/>
              </w:rPr>
            </w:pPr>
            <w:r w:rsidRPr="009D201C">
              <w:rPr>
                <w:rFonts w:cstheme="minorHAnsi"/>
                <w:sz w:val="14"/>
                <w:szCs w:val="14"/>
              </w:rPr>
              <w:t>F4-029</w:t>
            </w:r>
          </w:p>
        </w:tc>
        <w:tc>
          <w:tcPr>
            <w:tcW w:w="992" w:type="dxa"/>
          </w:tcPr>
          <w:p w14:paraId="33E26BAB" w14:textId="77777777" w:rsidR="005712CA" w:rsidRPr="009D201C" w:rsidRDefault="005712CA" w:rsidP="009D201C">
            <w:pPr>
              <w:ind w:hanging="80"/>
              <w:jc w:val="center"/>
              <w:rPr>
                <w:rFonts w:cstheme="minorHAnsi"/>
                <w:sz w:val="14"/>
                <w:szCs w:val="14"/>
              </w:rPr>
            </w:pPr>
          </w:p>
        </w:tc>
        <w:tc>
          <w:tcPr>
            <w:tcW w:w="3119" w:type="dxa"/>
          </w:tcPr>
          <w:p w14:paraId="104945EE"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ITAPITANGUI</w:t>
            </w:r>
            <w:proofErr w:type="spellEnd"/>
          </w:p>
        </w:tc>
        <w:tc>
          <w:tcPr>
            <w:tcW w:w="2268" w:type="dxa"/>
          </w:tcPr>
          <w:p w14:paraId="660C87E3"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CANANÉIA</w:t>
            </w:r>
            <w:proofErr w:type="spellEnd"/>
          </w:p>
        </w:tc>
        <w:tc>
          <w:tcPr>
            <w:tcW w:w="1984" w:type="dxa"/>
          </w:tcPr>
          <w:p w14:paraId="09C5F3CC"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77EE02CC" w14:textId="77777777" w:rsidTr="00861D04">
        <w:tc>
          <w:tcPr>
            <w:tcW w:w="850" w:type="dxa"/>
          </w:tcPr>
          <w:p w14:paraId="66559682" w14:textId="77777777" w:rsidR="005712CA" w:rsidRPr="009D201C" w:rsidRDefault="005712CA" w:rsidP="009D201C">
            <w:pPr>
              <w:ind w:firstLine="37"/>
              <w:jc w:val="center"/>
              <w:rPr>
                <w:rFonts w:cstheme="minorHAnsi"/>
                <w:sz w:val="14"/>
                <w:szCs w:val="14"/>
              </w:rPr>
            </w:pPr>
            <w:r w:rsidRPr="009D201C">
              <w:rPr>
                <w:rFonts w:cstheme="minorHAnsi"/>
                <w:sz w:val="14"/>
                <w:szCs w:val="14"/>
              </w:rPr>
              <w:t>F4-037</w:t>
            </w:r>
          </w:p>
        </w:tc>
        <w:tc>
          <w:tcPr>
            <w:tcW w:w="992" w:type="dxa"/>
          </w:tcPr>
          <w:p w14:paraId="7C7BF109" w14:textId="77777777" w:rsidR="005712CA" w:rsidRPr="009D201C" w:rsidRDefault="005712CA" w:rsidP="009D201C">
            <w:pPr>
              <w:ind w:hanging="80"/>
              <w:jc w:val="center"/>
              <w:rPr>
                <w:rFonts w:cstheme="minorHAnsi"/>
                <w:sz w:val="14"/>
                <w:szCs w:val="14"/>
              </w:rPr>
            </w:pPr>
          </w:p>
        </w:tc>
        <w:tc>
          <w:tcPr>
            <w:tcW w:w="3119" w:type="dxa"/>
          </w:tcPr>
          <w:p w14:paraId="39DAD11E"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ESCALVADO</w:t>
            </w:r>
            <w:proofErr w:type="spellEnd"/>
          </w:p>
        </w:tc>
        <w:tc>
          <w:tcPr>
            <w:tcW w:w="2268" w:type="dxa"/>
          </w:tcPr>
          <w:p w14:paraId="1A9546A4"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JUQUIÁ</w:t>
            </w:r>
            <w:proofErr w:type="spellEnd"/>
          </w:p>
        </w:tc>
        <w:tc>
          <w:tcPr>
            <w:tcW w:w="1984" w:type="dxa"/>
          </w:tcPr>
          <w:p w14:paraId="6BC3B3C7"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125B1461" w14:textId="77777777" w:rsidTr="00861D04">
        <w:tc>
          <w:tcPr>
            <w:tcW w:w="850" w:type="dxa"/>
          </w:tcPr>
          <w:p w14:paraId="00EE414D" w14:textId="77777777" w:rsidR="005712CA" w:rsidRPr="009D201C" w:rsidRDefault="005712CA" w:rsidP="009D201C">
            <w:pPr>
              <w:ind w:firstLine="37"/>
              <w:jc w:val="center"/>
              <w:rPr>
                <w:rFonts w:cstheme="minorHAnsi"/>
                <w:sz w:val="14"/>
                <w:szCs w:val="14"/>
              </w:rPr>
            </w:pPr>
            <w:r w:rsidRPr="009D201C">
              <w:rPr>
                <w:rFonts w:cstheme="minorHAnsi"/>
                <w:sz w:val="14"/>
                <w:szCs w:val="14"/>
              </w:rPr>
              <w:t>F4-043</w:t>
            </w:r>
          </w:p>
        </w:tc>
        <w:tc>
          <w:tcPr>
            <w:tcW w:w="992" w:type="dxa"/>
          </w:tcPr>
          <w:p w14:paraId="4F4BDDBF" w14:textId="77777777" w:rsidR="005712CA" w:rsidRPr="009D201C" w:rsidRDefault="005712CA" w:rsidP="009D201C">
            <w:pPr>
              <w:ind w:hanging="80"/>
              <w:jc w:val="center"/>
              <w:rPr>
                <w:rFonts w:cstheme="minorHAnsi"/>
                <w:sz w:val="14"/>
                <w:szCs w:val="14"/>
              </w:rPr>
            </w:pPr>
          </w:p>
        </w:tc>
        <w:tc>
          <w:tcPr>
            <w:tcW w:w="3119" w:type="dxa"/>
          </w:tcPr>
          <w:p w14:paraId="2C86B9C3" w14:textId="77777777" w:rsidR="005712CA" w:rsidRPr="009D201C" w:rsidRDefault="005712CA" w:rsidP="009D201C">
            <w:pPr>
              <w:ind w:firstLine="0"/>
              <w:rPr>
                <w:rFonts w:cstheme="minorHAnsi"/>
                <w:sz w:val="14"/>
                <w:szCs w:val="14"/>
              </w:rPr>
            </w:pPr>
            <w:r w:rsidRPr="009D201C">
              <w:rPr>
                <w:rFonts w:cstheme="minorHAnsi"/>
                <w:sz w:val="14"/>
                <w:szCs w:val="14"/>
              </w:rPr>
              <w:t>SITIO GRANDE</w:t>
            </w:r>
          </w:p>
        </w:tc>
        <w:tc>
          <w:tcPr>
            <w:tcW w:w="2268" w:type="dxa"/>
          </w:tcPr>
          <w:p w14:paraId="479136D2"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IGUAPE</w:t>
            </w:r>
            <w:proofErr w:type="spellEnd"/>
          </w:p>
        </w:tc>
        <w:tc>
          <w:tcPr>
            <w:tcW w:w="1984" w:type="dxa"/>
          </w:tcPr>
          <w:p w14:paraId="28F0ECFC"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09B90AB7" w14:textId="77777777" w:rsidTr="00861D04">
        <w:tc>
          <w:tcPr>
            <w:tcW w:w="850" w:type="dxa"/>
          </w:tcPr>
          <w:p w14:paraId="4B298BBA" w14:textId="77777777" w:rsidR="005712CA" w:rsidRPr="009D201C" w:rsidRDefault="005712CA" w:rsidP="009D201C">
            <w:pPr>
              <w:ind w:firstLine="37"/>
              <w:jc w:val="center"/>
              <w:rPr>
                <w:rFonts w:cstheme="minorHAnsi"/>
                <w:sz w:val="14"/>
                <w:szCs w:val="14"/>
              </w:rPr>
            </w:pPr>
            <w:r w:rsidRPr="009D201C">
              <w:rPr>
                <w:rFonts w:cstheme="minorHAnsi"/>
                <w:sz w:val="14"/>
                <w:szCs w:val="14"/>
              </w:rPr>
              <w:t>F4-055</w:t>
            </w:r>
          </w:p>
        </w:tc>
        <w:tc>
          <w:tcPr>
            <w:tcW w:w="992" w:type="dxa"/>
          </w:tcPr>
          <w:p w14:paraId="13E24B25" w14:textId="77777777" w:rsidR="005712CA" w:rsidRPr="009D201C" w:rsidRDefault="005712CA" w:rsidP="009D201C">
            <w:pPr>
              <w:ind w:hanging="80"/>
              <w:jc w:val="center"/>
              <w:rPr>
                <w:rFonts w:cstheme="minorHAnsi"/>
                <w:sz w:val="14"/>
                <w:szCs w:val="14"/>
              </w:rPr>
            </w:pPr>
            <w:r w:rsidRPr="009D201C">
              <w:rPr>
                <w:rFonts w:cstheme="minorHAnsi"/>
                <w:sz w:val="14"/>
                <w:szCs w:val="14"/>
              </w:rPr>
              <w:t>4F-026T</w:t>
            </w:r>
          </w:p>
        </w:tc>
        <w:tc>
          <w:tcPr>
            <w:tcW w:w="3119" w:type="dxa"/>
          </w:tcPr>
          <w:p w14:paraId="6B69857C" w14:textId="77777777" w:rsidR="005712CA" w:rsidRPr="009D201C" w:rsidRDefault="005712CA" w:rsidP="009D201C">
            <w:pPr>
              <w:ind w:firstLine="0"/>
              <w:rPr>
                <w:rFonts w:cstheme="minorHAnsi"/>
                <w:sz w:val="14"/>
                <w:szCs w:val="14"/>
              </w:rPr>
            </w:pPr>
            <w:r w:rsidRPr="009D201C">
              <w:rPr>
                <w:rFonts w:cstheme="minorHAnsi"/>
                <w:sz w:val="14"/>
                <w:szCs w:val="14"/>
              </w:rPr>
              <w:t xml:space="preserve">PRAIA ALTA </w:t>
            </w:r>
            <w:r w:rsidRPr="009D201C">
              <w:rPr>
                <w:rFonts w:cstheme="minorHAnsi"/>
                <w:color w:val="4F81BD" w:themeColor="accent1"/>
                <w:sz w:val="14"/>
                <w:szCs w:val="14"/>
              </w:rPr>
              <w:t xml:space="preserve">– </w:t>
            </w:r>
            <w:proofErr w:type="spellStart"/>
            <w:r w:rsidRPr="009D201C">
              <w:rPr>
                <w:rFonts w:cstheme="minorHAnsi"/>
                <w:color w:val="4F81BD" w:themeColor="accent1"/>
                <w:sz w:val="14"/>
                <w:szCs w:val="14"/>
              </w:rPr>
              <w:t>TELEMÉTRICA</w:t>
            </w:r>
            <w:proofErr w:type="spellEnd"/>
            <w:r w:rsidRPr="009D201C">
              <w:rPr>
                <w:rFonts w:cstheme="minorHAnsi"/>
                <w:color w:val="4F81BD" w:themeColor="accent1"/>
                <w:sz w:val="14"/>
                <w:szCs w:val="14"/>
              </w:rPr>
              <w:t xml:space="preserve"> ANA</w:t>
            </w:r>
          </w:p>
        </w:tc>
        <w:tc>
          <w:tcPr>
            <w:tcW w:w="2268" w:type="dxa"/>
          </w:tcPr>
          <w:p w14:paraId="4A32C4FB" w14:textId="77777777" w:rsidR="005712CA" w:rsidRPr="009D201C" w:rsidRDefault="005712CA" w:rsidP="009D201C">
            <w:pPr>
              <w:ind w:firstLine="0"/>
              <w:rPr>
                <w:rFonts w:cstheme="minorHAnsi"/>
                <w:sz w:val="14"/>
                <w:szCs w:val="14"/>
              </w:rPr>
            </w:pPr>
            <w:r w:rsidRPr="009D201C">
              <w:rPr>
                <w:rFonts w:cstheme="minorHAnsi"/>
                <w:sz w:val="14"/>
                <w:szCs w:val="14"/>
              </w:rPr>
              <w:t>PEDRO DE TOLEDO</w:t>
            </w:r>
          </w:p>
        </w:tc>
        <w:tc>
          <w:tcPr>
            <w:tcW w:w="1984" w:type="dxa"/>
          </w:tcPr>
          <w:p w14:paraId="18BBB06C" w14:textId="77777777" w:rsidR="005712CA" w:rsidRPr="009D201C" w:rsidRDefault="005712CA" w:rsidP="009D201C">
            <w:pPr>
              <w:ind w:firstLine="0"/>
              <w:rPr>
                <w:rFonts w:cstheme="minorHAnsi"/>
                <w:sz w:val="14"/>
                <w:szCs w:val="14"/>
              </w:rPr>
            </w:pPr>
            <w:r w:rsidRPr="009D201C">
              <w:rPr>
                <w:rFonts w:cstheme="minorHAnsi"/>
                <w:sz w:val="14"/>
                <w:szCs w:val="14"/>
              </w:rPr>
              <w:t>ESCALA</w:t>
            </w:r>
          </w:p>
        </w:tc>
      </w:tr>
      <w:tr w:rsidR="005712CA" w14:paraId="33F4A8FE" w14:textId="77777777" w:rsidTr="00861D04">
        <w:tc>
          <w:tcPr>
            <w:tcW w:w="850" w:type="dxa"/>
          </w:tcPr>
          <w:p w14:paraId="1ADCD165" w14:textId="77777777" w:rsidR="005712CA" w:rsidRPr="009D201C" w:rsidRDefault="005712CA" w:rsidP="009D201C">
            <w:pPr>
              <w:ind w:firstLine="37"/>
              <w:jc w:val="center"/>
              <w:rPr>
                <w:rFonts w:cstheme="minorHAnsi"/>
                <w:sz w:val="14"/>
                <w:szCs w:val="14"/>
              </w:rPr>
            </w:pPr>
          </w:p>
        </w:tc>
        <w:tc>
          <w:tcPr>
            <w:tcW w:w="992" w:type="dxa"/>
          </w:tcPr>
          <w:p w14:paraId="2459CB09" w14:textId="77777777" w:rsidR="005712CA" w:rsidRPr="009D201C" w:rsidRDefault="005712CA" w:rsidP="009D201C">
            <w:pPr>
              <w:ind w:hanging="80"/>
              <w:jc w:val="center"/>
              <w:rPr>
                <w:rFonts w:cstheme="minorHAnsi"/>
                <w:sz w:val="14"/>
                <w:szCs w:val="14"/>
              </w:rPr>
            </w:pPr>
            <w:r w:rsidRPr="009D201C">
              <w:rPr>
                <w:rFonts w:cstheme="minorHAnsi"/>
                <w:sz w:val="14"/>
                <w:szCs w:val="14"/>
              </w:rPr>
              <w:t>4F-016T</w:t>
            </w:r>
          </w:p>
        </w:tc>
        <w:tc>
          <w:tcPr>
            <w:tcW w:w="3119" w:type="dxa"/>
          </w:tcPr>
          <w:p w14:paraId="23CEECB7"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INGATUBA</w:t>
            </w:r>
            <w:proofErr w:type="spellEnd"/>
          </w:p>
        </w:tc>
        <w:tc>
          <w:tcPr>
            <w:tcW w:w="2268" w:type="dxa"/>
          </w:tcPr>
          <w:p w14:paraId="545BF727"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REGISTRO</w:t>
            </w:r>
            <w:proofErr w:type="spellEnd"/>
          </w:p>
        </w:tc>
        <w:tc>
          <w:tcPr>
            <w:tcW w:w="1984" w:type="dxa"/>
          </w:tcPr>
          <w:p w14:paraId="672588BA" w14:textId="77777777" w:rsidR="005712CA" w:rsidRPr="009D201C" w:rsidRDefault="005712CA" w:rsidP="009D201C">
            <w:pPr>
              <w:ind w:firstLine="0"/>
              <w:rPr>
                <w:rFonts w:cstheme="minorHAnsi"/>
                <w:sz w:val="14"/>
                <w:szCs w:val="14"/>
              </w:rPr>
            </w:pPr>
            <w:r w:rsidRPr="009D201C">
              <w:rPr>
                <w:rFonts w:cstheme="minorHAnsi"/>
                <w:sz w:val="14"/>
                <w:szCs w:val="14"/>
              </w:rPr>
              <w:t>ESCALA</w:t>
            </w:r>
          </w:p>
        </w:tc>
      </w:tr>
      <w:tr w:rsidR="005712CA" w14:paraId="7A61468D" w14:textId="77777777" w:rsidTr="00861D04">
        <w:tc>
          <w:tcPr>
            <w:tcW w:w="850" w:type="dxa"/>
          </w:tcPr>
          <w:p w14:paraId="4C03D7AA" w14:textId="77777777" w:rsidR="005712CA" w:rsidRPr="009D201C" w:rsidRDefault="005712CA" w:rsidP="009D201C">
            <w:pPr>
              <w:ind w:firstLine="37"/>
              <w:jc w:val="center"/>
              <w:rPr>
                <w:rFonts w:cstheme="minorHAnsi"/>
                <w:sz w:val="14"/>
                <w:szCs w:val="14"/>
              </w:rPr>
            </w:pPr>
            <w:r w:rsidRPr="009D201C">
              <w:rPr>
                <w:rFonts w:cstheme="minorHAnsi"/>
                <w:sz w:val="14"/>
                <w:szCs w:val="14"/>
              </w:rPr>
              <w:t>F5-013</w:t>
            </w:r>
          </w:p>
        </w:tc>
        <w:tc>
          <w:tcPr>
            <w:tcW w:w="992" w:type="dxa"/>
          </w:tcPr>
          <w:p w14:paraId="4A7561DC" w14:textId="77777777" w:rsidR="005712CA" w:rsidRPr="009D201C" w:rsidRDefault="005712CA" w:rsidP="009D201C">
            <w:pPr>
              <w:ind w:hanging="80"/>
              <w:jc w:val="center"/>
              <w:rPr>
                <w:rFonts w:cstheme="minorHAnsi"/>
                <w:sz w:val="14"/>
                <w:szCs w:val="14"/>
              </w:rPr>
            </w:pPr>
          </w:p>
        </w:tc>
        <w:tc>
          <w:tcPr>
            <w:tcW w:w="3119" w:type="dxa"/>
          </w:tcPr>
          <w:p w14:paraId="14380B3E"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ITAPEUNA</w:t>
            </w:r>
            <w:proofErr w:type="spellEnd"/>
          </w:p>
        </w:tc>
        <w:tc>
          <w:tcPr>
            <w:tcW w:w="2268" w:type="dxa"/>
          </w:tcPr>
          <w:p w14:paraId="45140697" w14:textId="77777777" w:rsidR="005712CA" w:rsidRPr="009D201C" w:rsidRDefault="005712CA" w:rsidP="009D201C">
            <w:pPr>
              <w:ind w:firstLine="0"/>
              <w:rPr>
                <w:rFonts w:cstheme="minorHAnsi"/>
                <w:sz w:val="14"/>
                <w:szCs w:val="14"/>
              </w:rPr>
            </w:pPr>
            <w:r w:rsidRPr="009D201C">
              <w:rPr>
                <w:rFonts w:cstheme="minorHAnsi"/>
                <w:sz w:val="14"/>
                <w:szCs w:val="14"/>
              </w:rPr>
              <w:t>ELDORADO</w:t>
            </w:r>
          </w:p>
        </w:tc>
        <w:tc>
          <w:tcPr>
            <w:tcW w:w="1984" w:type="dxa"/>
          </w:tcPr>
          <w:p w14:paraId="2C4DAA1F"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7F51EAB0" w14:textId="77777777" w:rsidTr="00861D04">
        <w:tc>
          <w:tcPr>
            <w:tcW w:w="850" w:type="dxa"/>
          </w:tcPr>
          <w:p w14:paraId="00DC8AEF" w14:textId="77777777" w:rsidR="005712CA" w:rsidRPr="009D201C" w:rsidRDefault="005712CA" w:rsidP="009D201C">
            <w:pPr>
              <w:ind w:firstLine="37"/>
              <w:jc w:val="center"/>
              <w:rPr>
                <w:rFonts w:cstheme="minorHAnsi"/>
                <w:sz w:val="14"/>
                <w:szCs w:val="14"/>
              </w:rPr>
            </w:pPr>
            <w:r w:rsidRPr="009D201C">
              <w:rPr>
                <w:rFonts w:cstheme="minorHAnsi"/>
                <w:sz w:val="14"/>
                <w:szCs w:val="14"/>
              </w:rPr>
              <w:t>F5-019</w:t>
            </w:r>
          </w:p>
        </w:tc>
        <w:tc>
          <w:tcPr>
            <w:tcW w:w="992" w:type="dxa"/>
          </w:tcPr>
          <w:p w14:paraId="27CAA21B" w14:textId="77777777" w:rsidR="005712CA" w:rsidRPr="009D201C" w:rsidRDefault="005712CA" w:rsidP="009D201C">
            <w:pPr>
              <w:ind w:hanging="80"/>
              <w:jc w:val="center"/>
              <w:rPr>
                <w:rFonts w:cstheme="minorHAnsi"/>
                <w:sz w:val="14"/>
                <w:szCs w:val="14"/>
              </w:rPr>
            </w:pPr>
          </w:p>
        </w:tc>
        <w:tc>
          <w:tcPr>
            <w:tcW w:w="3119" w:type="dxa"/>
          </w:tcPr>
          <w:p w14:paraId="23B9B0E4"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APIAÍ</w:t>
            </w:r>
            <w:proofErr w:type="spellEnd"/>
          </w:p>
        </w:tc>
        <w:tc>
          <w:tcPr>
            <w:tcW w:w="2268" w:type="dxa"/>
          </w:tcPr>
          <w:p w14:paraId="25C3D9F5"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APIAÍ</w:t>
            </w:r>
            <w:proofErr w:type="spellEnd"/>
          </w:p>
        </w:tc>
        <w:tc>
          <w:tcPr>
            <w:tcW w:w="1984" w:type="dxa"/>
          </w:tcPr>
          <w:p w14:paraId="658D53E5"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6ADF1CF5" w14:textId="77777777" w:rsidTr="00861D04">
        <w:tc>
          <w:tcPr>
            <w:tcW w:w="850" w:type="dxa"/>
          </w:tcPr>
          <w:p w14:paraId="04A56058" w14:textId="77777777" w:rsidR="005712CA" w:rsidRPr="009D201C" w:rsidRDefault="005712CA" w:rsidP="009D201C">
            <w:pPr>
              <w:ind w:firstLine="37"/>
              <w:jc w:val="center"/>
              <w:rPr>
                <w:rFonts w:cstheme="minorHAnsi"/>
                <w:sz w:val="14"/>
                <w:szCs w:val="14"/>
              </w:rPr>
            </w:pPr>
            <w:r w:rsidRPr="009D201C">
              <w:rPr>
                <w:rFonts w:cstheme="minorHAnsi"/>
                <w:sz w:val="14"/>
                <w:szCs w:val="14"/>
              </w:rPr>
              <w:t>F5-022R</w:t>
            </w:r>
          </w:p>
        </w:tc>
        <w:tc>
          <w:tcPr>
            <w:tcW w:w="992" w:type="dxa"/>
          </w:tcPr>
          <w:p w14:paraId="576DD3ED" w14:textId="77777777" w:rsidR="005712CA" w:rsidRPr="009D201C" w:rsidRDefault="005712CA" w:rsidP="009D201C">
            <w:pPr>
              <w:ind w:hanging="80"/>
              <w:jc w:val="center"/>
              <w:rPr>
                <w:rFonts w:cstheme="minorHAnsi"/>
                <w:sz w:val="14"/>
                <w:szCs w:val="14"/>
              </w:rPr>
            </w:pPr>
          </w:p>
        </w:tc>
        <w:tc>
          <w:tcPr>
            <w:tcW w:w="3119" w:type="dxa"/>
          </w:tcPr>
          <w:p w14:paraId="2B6821A3" w14:textId="77777777" w:rsidR="005712CA" w:rsidRPr="009D201C" w:rsidRDefault="005712CA" w:rsidP="009D201C">
            <w:pPr>
              <w:ind w:firstLine="0"/>
              <w:rPr>
                <w:rFonts w:cstheme="minorHAnsi"/>
                <w:sz w:val="14"/>
                <w:szCs w:val="14"/>
              </w:rPr>
            </w:pPr>
            <w:r w:rsidRPr="009D201C">
              <w:rPr>
                <w:rFonts w:cstheme="minorHAnsi"/>
                <w:sz w:val="14"/>
                <w:szCs w:val="14"/>
              </w:rPr>
              <w:t xml:space="preserve">RIO </w:t>
            </w:r>
            <w:proofErr w:type="spellStart"/>
            <w:r w:rsidRPr="009D201C">
              <w:rPr>
                <w:rFonts w:cstheme="minorHAnsi"/>
                <w:sz w:val="14"/>
                <w:szCs w:val="14"/>
              </w:rPr>
              <w:t>PARDINHO</w:t>
            </w:r>
            <w:proofErr w:type="spellEnd"/>
          </w:p>
        </w:tc>
        <w:tc>
          <w:tcPr>
            <w:tcW w:w="2268" w:type="dxa"/>
          </w:tcPr>
          <w:p w14:paraId="54DF2B54" w14:textId="77777777" w:rsidR="005712CA" w:rsidRPr="009D201C" w:rsidRDefault="005712CA" w:rsidP="009D201C">
            <w:pPr>
              <w:ind w:firstLine="0"/>
              <w:rPr>
                <w:rFonts w:cstheme="minorHAnsi"/>
                <w:sz w:val="14"/>
                <w:szCs w:val="14"/>
              </w:rPr>
            </w:pPr>
            <w:r w:rsidRPr="009D201C">
              <w:rPr>
                <w:rFonts w:cstheme="minorHAnsi"/>
                <w:sz w:val="14"/>
                <w:szCs w:val="14"/>
              </w:rPr>
              <w:t xml:space="preserve">BARRA DO </w:t>
            </w:r>
            <w:proofErr w:type="spellStart"/>
            <w:r w:rsidRPr="009D201C">
              <w:rPr>
                <w:rFonts w:cstheme="minorHAnsi"/>
                <w:sz w:val="14"/>
                <w:szCs w:val="14"/>
              </w:rPr>
              <w:t>TURVO</w:t>
            </w:r>
            <w:proofErr w:type="spellEnd"/>
          </w:p>
        </w:tc>
        <w:tc>
          <w:tcPr>
            <w:tcW w:w="1984" w:type="dxa"/>
          </w:tcPr>
          <w:p w14:paraId="108E0970"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44550575" w14:textId="77777777" w:rsidTr="00861D04">
        <w:tc>
          <w:tcPr>
            <w:tcW w:w="850" w:type="dxa"/>
          </w:tcPr>
          <w:p w14:paraId="0C66E05D" w14:textId="77777777" w:rsidR="005712CA" w:rsidRPr="009D201C" w:rsidRDefault="005712CA" w:rsidP="009D201C">
            <w:pPr>
              <w:ind w:firstLine="37"/>
              <w:jc w:val="center"/>
              <w:rPr>
                <w:rFonts w:cstheme="minorHAnsi"/>
                <w:sz w:val="14"/>
                <w:szCs w:val="14"/>
              </w:rPr>
            </w:pPr>
            <w:r w:rsidRPr="009D201C">
              <w:rPr>
                <w:rFonts w:cstheme="minorHAnsi"/>
                <w:sz w:val="14"/>
                <w:szCs w:val="14"/>
              </w:rPr>
              <w:t>F5-028</w:t>
            </w:r>
          </w:p>
        </w:tc>
        <w:tc>
          <w:tcPr>
            <w:tcW w:w="992" w:type="dxa"/>
          </w:tcPr>
          <w:p w14:paraId="61B9FEEA" w14:textId="77777777" w:rsidR="005712CA" w:rsidRPr="009D201C" w:rsidRDefault="005712CA" w:rsidP="009D201C">
            <w:pPr>
              <w:ind w:hanging="80"/>
              <w:jc w:val="center"/>
              <w:rPr>
                <w:rFonts w:cstheme="minorHAnsi"/>
                <w:sz w:val="14"/>
                <w:szCs w:val="14"/>
              </w:rPr>
            </w:pPr>
          </w:p>
        </w:tc>
        <w:tc>
          <w:tcPr>
            <w:tcW w:w="3119" w:type="dxa"/>
          </w:tcPr>
          <w:p w14:paraId="37753A83"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SERRANA</w:t>
            </w:r>
            <w:proofErr w:type="spellEnd"/>
            <w:r w:rsidRPr="009D201C">
              <w:rPr>
                <w:rFonts w:cstheme="minorHAnsi"/>
                <w:sz w:val="14"/>
                <w:szCs w:val="14"/>
              </w:rPr>
              <w:t xml:space="preserve"> DO SUL</w:t>
            </w:r>
          </w:p>
        </w:tc>
        <w:tc>
          <w:tcPr>
            <w:tcW w:w="2268" w:type="dxa"/>
          </w:tcPr>
          <w:p w14:paraId="275295D3" w14:textId="77777777" w:rsidR="005712CA" w:rsidRPr="009D201C" w:rsidRDefault="005712CA" w:rsidP="009D201C">
            <w:pPr>
              <w:ind w:firstLine="0"/>
              <w:rPr>
                <w:rFonts w:cstheme="minorHAnsi"/>
                <w:sz w:val="14"/>
                <w:szCs w:val="14"/>
              </w:rPr>
            </w:pPr>
            <w:r w:rsidRPr="009D201C">
              <w:rPr>
                <w:rFonts w:cstheme="minorHAnsi"/>
                <w:sz w:val="14"/>
                <w:szCs w:val="14"/>
              </w:rPr>
              <w:t>CAJATI</w:t>
            </w:r>
          </w:p>
        </w:tc>
        <w:tc>
          <w:tcPr>
            <w:tcW w:w="1984" w:type="dxa"/>
          </w:tcPr>
          <w:p w14:paraId="264A7826"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1B85A7CB" w14:textId="77777777" w:rsidTr="00861D04">
        <w:tc>
          <w:tcPr>
            <w:tcW w:w="850" w:type="dxa"/>
          </w:tcPr>
          <w:p w14:paraId="0CBF40D5" w14:textId="77777777" w:rsidR="005712CA" w:rsidRPr="009D201C" w:rsidRDefault="005712CA" w:rsidP="009D201C">
            <w:pPr>
              <w:ind w:firstLine="37"/>
              <w:jc w:val="center"/>
              <w:rPr>
                <w:rFonts w:cstheme="minorHAnsi"/>
                <w:sz w:val="14"/>
                <w:szCs w:val="14"/>
              </w:rPr>
            </w:pPr>
            <w:r w:rsidRPr="009D201C">
              <w:rPr>
                <w:rFonts w:cstheme="minorHAnsi"/>
                <w:sz w:val="14"/>
                <w:szCs w:val="14"/>
              </w:rPr>
              <w:t>F5-031</w:t>
            </w:r>
          </w:p>
        </w:tc>
        <w:tc>
          <w:tcPr>
            <w:tcW w:w="992" w:type="dxa"/>
          </w:tcPr>
          <w:p w14:paraId="2026F15D" w14:textId="77777777" w:rsidR="005712CA" w:rsidRPr="009D201C" w:rsidRDefault="005712CA" w:rsidP="009D201C">
            <w:pPr>
              <w:ind w:hanging="80"/>
              <w:jc w:val="center"/>
              <w:rPr>
                <w:rFonts w:cstheme="minorHAnsi"/>
                <w:sz w:val="14"/>
                <w:szCs w:val="14"/>
              </w:rPr>
            </w:pPr>
          </w:p>
        </w:tc>
        <w:tc>
          <w:tcPr>
            <w:tcW w:w="3119" w:type="dxa"/>
          </w:tcPr>
          <w:p w14:paraId="1106494A" w14:textId="77777777" w:rsidR="005712CA" w:rsidRPr="009D201C" w:rsidRDefault="005712CA" w:rsidP="009D201C">
            <w:pPr>
              <w:ind w:firstLine="0"/>
              <w:rPr>
                <w:rFonts w:cstheme="minorHAnsi"/>
                <w:sz w:val="14"/>
                <w:szCs w:val="14"/>
              </w:rPr>
            </w:pPr>
            <w:r w:rsidRPr="009D201C">
              <w:rPr>
                <w:rFonts w:cstheme="minorHAnsi"/>
                <w:sz w:val="14"/>
                <w:szCs w:val="14"/>
              </w:rPr>
              <w:t xml:space="preserve">BARRA DOS </w:t>
            </w:r>
            <w:proofErr w:type="spellStart"/>
            <w:r w:rsidRPr="009D201C">
              <w:rPr>
                <w:rFonts w:cstheme="minorHAnsi"/>
                <w:sz w:val="14"/>
                <w:szCs w:val="14"/>
              </w:rPr>
              <w:t>PILÕES</w:t>
            </w:r>
            <w:proofErr w:type="spellEnd"/>
          </w:p>
        </w:tc>
        <w:tc>
          <w:tcPr>
            <w:tcW w:w="2268" w:type="dxa"/>
          </w:tcPr>
          <w:p w14:paraId="393660D1"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IPORANGA</w:t>
            </w:r>
            <w:proofErr w:type="spellEnd"/>
          </w:p>
        </w:tc>
        <w:tc>
          <w:tcPr>
            <w:tcW w:w="1984" w:type="dxa"/>
          </w:tcPr>
          <w:p w14:paraId="762D0FF5"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0E5A5F38" w14:textId="77777777" w:rsidTr="00861D04">
        <w:tc>
          <w:tcPr>
            <w:tcW w:w="850" w:type="dxa"/>
          </w:tcPr>
          <w:p w14:paraId="7182E186" w14:textId="77777777" w:rsidR="005712CA" w:rsidRPr="009D201C" w:rsidRDefault="005712CA" w:rsidP="009D201C">
            <w:pPr>
              <w:ind w:firstLine="37"/>
              <w:jc w:val="center"/>
              <w:rPr>
                <w:rFonts w:cstheme="minorHAnsi"/>
                <w:sz w:val="14"/>
                <w:szCs w:val="14"/>
              </w:rPr>
            </w:pPr>
            <w:r w:rsidRPr="009D201C">
              <w:rPr>
                <w:rFonts w:cstheme="minorHAnsi"/>
                <w:sz w:val="14"/>
                <w:szCs w:val="14"/>
              </w:rPr>
              <w:t>F5-032</w:t>
            </w:r>
          </w:p>
        </w:tc>
        <w:tc>
          <w:tcPr>
            <w:tcW w:w="992" w:type="dxa"/>
          </w:tcPr>
          <w:p w14:paraId="4512B629" w14:textId="77777777" w:rsidR="005712CA" w:rsidRPr="009D201C" w:rsidRDefault="005712CA" w:rsidP="009D201C">
            <w:pPr>
              <w:ind w:hanging="80"/>
              <w:jc w:val="center"/>
              <w:rPr>
                <w:rFonts w:cstheme="minorHAnsi"/>
                <w:sz w:val="14"/>
                <w:szCs w:val="14"/>
              </w:rPr>
            </w:pPr>
          </w:p>
        </w:tc>
        <w:tc>
          <w:tcPr>
            <w:tcW w:w="3119" w:type="dxa"/>
          </w:tcPr>
          <w:p w14:paraId="79E30CB2" w14:textId="77777777" w:rsidR="005712CA" w:rsidRPr="009D201C" w:rsidRDefault="005712CA" w:rsidP="009D201C">
            <w:pPr>
              <w:ind w:firstLine="17"/>
              <w:rPr>
                <w:rFonts w:cstheme="minorHAnsi"/>
                <w:sz w:val="14"/>
                <w:szCs w:val="14"/>
              </w:rPr>
            </w:pPr>
            <w:proofErr w:type="spellStart"/>
            <w:r w:rsidRPr="009D201C">
              <w:rPr>
                <w:rFonts w:cstheme="minorHAnsi"/>
                <w:sz w:val="14"/>
                <w:szCs w:val="14"/>
              </w:rPr>
              <w:t>COBOCLOS</w:t>
            </w:r>
            <w:proofErr w:type="spellEnd"/>
          </w:p>
        </w:tc>
        <w:tc>
          <w:tcPr>
            <w:tcW w:w="2268" w:type="dxa"/>
          </w:tcPr>
          <w:p w14:paraId="166B05A6"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IPORANGA</w:t>
            </w:r>
            <w:proofErr w:type="spellEnd"/>
          </w:p>
        </w:tc>
        <w:tc>
          <w:tcPr>
            <w:tcW w:w="1984" w:type="dxa"/>
          </w:tcPr>
          <w:p w14:paraId="22C463E2"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0EBD5509" w14:textId="77777777" w:rsidTr="00861D04">
        <w:tc>
          <w:tcPr>
            <w:tcW w:w="850" w:type="dxa"/>
          </w:tcPr>
          <w:p w14:paraId="3C03B113" w14:textId="77777777" w:rsidR="005712CA" w:rsidRPr="009D201C" w:rsidRDefault="005712CA" w:rsidP="009D201C">
            <w:pPr>
              <w:ind w:firstLine="37"/>
              <w:jc w:val="center"/>
              <w:rPr>
                <w:rFonts w:cstheme="minorHAnsi"/>
                <w:sz w:val="14"/>
                <w:szCs w:val="14"/>
              </w:rPr>
            </w:pPr>
            <w:r w:rsidRPr="009D201C">
              <w:rPr>
                <w:rFonts w:cstheme="minorHAnsi"/>
                <w:sz w:val="14"/>
                <w:szCs w:val="14"/>
              </w:rPr>
              <w:t>F5-033</w:t>
            </w:r>
          </w:p>
        </w:tc>
        <w:tc>
          <w:tcPr>
            <w:tcW w:w="992" w:type="dxa"/>
          </w:tcPr>
          <w:p w14:paraId="74ACF58C" w14:textId="77777777" w:rsidR="005712CA" w:rsidRPr="009D201C" w:rsidRDefault="005712CA" w:rsidP="009D201C">
            <w:pPr>
              <w:ind w:hanging="80"/>
              <w:jc w:val="center"/>
              <w:rPr>
                <w:rFonts w:cstheme="minorHAnsi"/>
                <w:sz w:val="14"/>
                <w:szCs w:val="14"/>
              </w:rPr>
            </w:pPr>
            <w:r w:rsidRPr="009D201C">
              <w:rPr>
                <w:rFonts w:cstheme="minorHAnsi"/>
                <w:sz w:val="14"/>
                <w:szCs w:val="14"/>
              </w:rPr>
              <w:t>5F-010</w:t>
            </w:r>
          </w:p>
        </w:tc>
        <w:tc>
          <w:tcPr>
            <w:tcW w:w="3119" w:type="dxa"/>
          </w:tcPr>
          <w:p w14:paraId="2A54FF49" w14:textId="77777777" w:rsidR="005712CA" w:rsidRPr="009D201C" w:rsidRDefault="005712CA" w:rsidP="009D201C">
            <w:pPr>
              <w:ind w:firstLine="17"/>
              <w:rPr>
                <w:rFonts w:cstheme="minorHAnsi"/>
                <w:sz w:val="14"/>
                <w:szCs w:val="14"/>
              </w:rPr>
            </w:pPr>
            <w:r w:rsidRPr="009D201C">
              <w:rPr>
                <w:rFonts w:cstheme="minorHAnsi"/>
                <w:sz w:val="14"/>
                <w:szCs w:val="14"/>
              </w:rPr>
              <w:t xml:space="preserve">BARRA DO </w:t>
            </w:r>
            <w:proofErr w:type="spellStart"/>
            <w:r w:rsidRPr="009D201C">
              <w:rPr>
                <w:rFonts w:cstheme="minorHAnsi"/>
                <w:sz w:val="14"/>
                <w:szCs w:val="14"/>
              </w:rPr>
              <w:t>TURVO</w:t>
            </w:r>
            <w:proofErr w:type="spellEnd"/>
          </w:p>
        </w:tc>
        <w:tc>
          <w:tcPr>
            <w:tcW w:w="2268" w:type="dxa"/>
          </w:tcPr>
          <w:p w14:paraId="19D25E13" w14:textId="77777777" w:rsidR="005712CA" w:rsidRPr="009D201C" w:rsidRDefault="005712CA" w:rsidP="009D201C">
            <w:pPr>
              <w:ind w:firstLine="0"/>
              <w:rPr>
                <w:rFonts w:cstheme="minorHAnsi"/>
                <w:sz w:val="14"/>
                <w:szCs w:val="14"/>
              </w:rPr>
            </w:pPr>
            <w:r w:rsidRPr="009D201C">
              <w:rPr>
                <w:rFonts w:cstheme="minorHAnsi"/>
                <w:sz w:val="14"/>
                <w:szCs w:val="14"/>
              </w:rPr>
              <w:t xml:space="preserve">BARRA DO </w:t>
            </w:r>
            <w:proofErr w:type="spellStart"/>
            <w:r w:rsidRPr="009D201C">
              <w:rPr>
                <w:rFonts w:cstheme="minorHAnsi"/>
                <w:sz w:val="14"/>
                <w:szCs w:val="14"/>
              </w:rPr>
              <w:t>TURVO</w:t>
            </w:r>
            <w:proofErr w:type="spellEnd"/>
          </w:p>
        </w:tc>
        <w:tc>
          <w:tcPr>
            <w:tcW w:w="1984" w:type="dxa"/>
          </w:tcPr>
          <w:p w14:paraId="366FCE7A"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r w:rsidRPr="009D201C">
              <w:rPr>
                <w:rFonts w:cstheme="minorHAnsi"/>
                <w:sz w:val="14"/>
                <w:szCs w:val="14"/>
              </w:rPr>
              <w:t>-ESCALA</w:t>
            </w:r>
          </w:p>
        </w:tc>
      </w:tr>
      <w:tr w:rsidR="005712CA" w14:paraId="277597DC" w14:textId="77777777" w:rsidTr="00861D04">
        <w:tc>
          <w:tcPr>
            <w:tcW w:w="850" w:type="dxa"/>
          </w:tcPr>
          <w:p w14:paraId="1073FB89" w14:textId="77777777" w:rsidR="005712CA" w:rsidRPr="009D201C" w:rsidRDefault="005712CA" w:rsidP="009D201C">
            <w:pPr>
              <w:ind w:firstLine="37"/>
              <w:jc w:val="center"/>
              <w:rPr>
                <w:rFonts w:cstheme="minorHAnsi"/>
                <w:sz w:val="14"/>
                <w:szCs w:val="14"/>
              </w:rPr>
            </w:pPr>
            <w:r w:rsidRPr="009D201C">
              <w:rPr>
                <w:rFonts w:cstheme="minorHAnsi"/>
                <w:sz w:val="14"/>
                <w:szCs w:val="14"/>
              </w:rPr>
              <w:t>F5-039</w:t>
            </w:r>
          </w:p>
        </w:tc>
        <w:tc>
          <w:tcPr>
            <w:tcW w:w="992" w:type="dxa"/>
          </w:tcPr>
          <w:p w14:paraId="4C857243" w14:textId="77777777" w:rsidR="005712CA" w:rsidRPr="009D201C" w:rsidRDefault="005712CA" w:rsidP="009D201C">
            <w:pPr>
              <w:ind w:hanging="80"/>
              <w:jc w:val="center"/>
              <w:rPr>
                <w:rFonts w:cstheme="minorHAnsi"/>
                <w:sz w:val="14"/>
                <w:szCs w:val="14"/>
              </w:rPr>
            </w:pPr>
          </w:p>
        </w:tc>
        <w:tc>
          <w:tcPr>
            <w:tcW w:w="3119" w:type="dxa"/>
          </w:tcPr>
          <w:p w14:paraId="367D56B9" w14:textId="77777777" w:rsidR="005712CA" w:rsidRPr="009D201C" w:rsidRDefault="005712CA" w:rsidP="009D201C">
            <w:pPr>
              <w:ind w:firstLine="17"/>
              <w:rPr>
                <w:rFonts w:cstheme="minorHAnsi"/>
                <w:sz w:val="14"/>
                <w:szCs w:val="14"/>
              </w:rPr>
            </w:pPr>
            <w:proofErr w:type="spellStart"/>
            <w:r w:rsidRPr="009D201C">
              <w:rPr>
                <w:rFonts w:cstheme="minorHAnsi"/>
                <w:sz w:val="14"/>
                <w:szCs w:val="14"/>
              </w:rPr>
              <w:t>PINARA</w:t>
            </w:r>
            <w:proofErr w:type="spellEnd"/>
          </w:p>
        </w:tc>
        <w:tc>
          <w:tcPr>
            <w:tcW w:w="2268" w:type="dxa"/>
          </w:tcPr>
          <w:p w14:paraId="0174BDA5"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ITABOA</w:t>
            </w:r>
            <w:proofErr w:type="spellEnd"/>
            <w:r w:rsidRPr="009D201C">
              <w:rPr>
                <w:rFonts w:cstheme="minorHAnsi"/>
                <w:sz w:val="14"/>
                <w:szCs w:val="14"/>
              </w:rPr>
              <w:t xml:space="preserve"> – </w:t>
            </w:r>
            <w:proofErr w:type="spellStart"/>
            <w:r w:rsidRPr="009D201C">
              <w:rPr>
                <w:rFonts w:cstheme="minorHAnsi"/>
                <w:sz w:val="14"/>
                <w:szCs w:val="14"/>
              </w:rPr>
              <w:t>RIBEIRÃO</w:t>
            </w:r>
            <w:proofErr w:type="spellEnd"/>
            <w:r w:rsidRPr="009D201C">
              <w:rPr>
                <w:rFonts w:cstheme="minorHAnsi"/>
                <w:sz w:val="14"/>
                <w:szCs w:val="14"/>
              </w:rPr>
              <w:t xml:space="preserve"> BRANCO</w:t>
            </w:r>
          </w:p>
        </w:tc>
        <w:tc>
          <w:tcPr>
            <w:tcW w:w="1984" w:type="dxa"/>
          </w:tcPr>
          <w:p w14:paraId="769C0C86"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09967D55" w14:textId="77777777" w:rsidTr="00861D04">
        <w:tc>
          <w:tcPr>
            <w:tcW w:w="850" w:type="dxa"/>
          </w:tcPr>
          <w:p w14:paraId="654F9502" w14:textId="77777777" w:rsidR="005712CA" w:rsidRPr="009D201C" w:rsidRDefault="005712CA" w:rsidP="009D201C">
            <w:pPr>
              <w:ind w:firstLine="37"/>
              <w:jc w:val="center"/>
              <w:rPr>
                <w:rFonts w:cstheme="minorHAnsi"/>
                <w:sz w:val="14"/>
                <w:szCs w:val="14"/>
              </w:rPr>
            </w:pPr>
            <w:r w:rsidRPr="009D201C">
              <w:rPr>
                <w:rFonts w:cstheme="minorHAnsi"/>
                <w:sz w:val="14"/>
                <w:szCs w:val="14"/>
              </w:rPr>
              <w:t>F5-042</w:t>
            </w:r>
          </w:p>
        </w:tc>
        <w:tc>
          <w:tcPr>
            <w:tcW w:w="992" w:type="dxa"/>
          </w:tcPr>
          <w:p w14:paraId="39144F82" w14:textId="77777777" w:rsidR="005712CA" w:rsidRPr="009D201C" w:rsidRDefault="005712CA" w:rsidP="009D201C">
            <w:pPr>
              <w:ind w:hanging="80"/>
              <w:jc w:val="center"/>
              <w:rPr>
                <w:rFonts w:cstheme="minorHAnsi"/>
                <w:sz w:val="14"/>
                <w:szCs w:val="14"/>
              </w:rPr>
            </w:pPr>
          </w:p>
        </w:tc>
        <w:tc>
          <w:tcPr>
            <w:tcW w:w="3119" w:type="dxa"/>
          </w:tcPr>
          <w:p w14:paraId="5B3B09A3" w14:textId="77777777" w:rsidR="005712CA" w:rsidRPr="009D201C" w:rsidRDefault="005712CA" w:rsidP="009D201C">
            <w:pPr>
              <w:ind w:firstLine="17"/>
              <w:rPr>
                <w:rFonts w:cstheme="minorHAnsi"/>
                <w:sz w:val="14"/>
                <w:szCs w:val="14"/>
              </w:rPr>
            </w:pPr>
            <w:r w:rsidRPr="009D201C">
              <w:rPr>
                <w:rFonts w:cstheme="minorHAnsi"/>
                <w:sz w:val="14"/>
                <w:szCs w:val="14"/>
              </w:rPr>
              <w:t>SERRA DOS MOTAS</w:t>
            </w:r>
          </w:p>
        </w:tc>
        <w:tc>
          <w:tcPr>
            <w:tcW w:w="2268" w:type="dxa"/>
          </w:tcPr>
          <w:p w14:paraId="02EDA323"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IPORANGA</w:t>
            </w:r>
            <w:proofErr w:type="spellEnd"/>
          </w:p>
        </w:tc>
        <w:tc>
          <w:tcPr>
            <w:tcW w:w="1984" w:type="dxa"/>
          </w:tcPr>
          <w:p w14:paraId="71981EEC"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005712CA" w14:paraId="6C3FCAA0" w14:textId="77777777" w:rsidTr="00861D04">
        <w:tc>
          <w:tcPr>
            <w:tcW w:w="850" w:type="dxa"/>
          </w:tcPr>
          <w:p w14:paraId="6D52DE26" w14:textId="77777777" w:rsidR="005712CA" w:rsidRPr="009D201C" w:rsidRDefault="005712CA" w:rsidP="009D201C">
            <w:pPr>
              <w:ind w:firstLine="37"/>
              <w:jc w:val="center"/>
              <w:rPr>
                <w:rFonts w:cstheme="minorHAnsi"/>
                <w:sz w:val="14"/>
                <w:szCs w:val="14"/>
              </w:rPr>
            </w:pPr>
            <w:r w:rsidRPr="009D201C">
              <w:rPr>
                <w:rFonts w:cstheme="minorHAnsi"/>
                <w:sz w:val="14"/>
                <w:szCs w:val="14"/>
              </w:rPr>
              <w:t>F4-007</w:t>
            </w:r>
          </w:p>
        </w:tc>
        <w:tc>
          <w:tcPr>
            <w:tcW w:w="992" w:type="dxa"/>
          </w:tcPr>
          <w:p w14:paraId="1F214175" w14:textId="77777777" w:rsidR="005712CA" w:rsidRPr="009D201C" w:rsidRDefault="005712CA" w:rsidP="009D201C">
            <w:pPr>
              <w:ind w:hanging="80"/>
              <w:jc w:val="center"/>
              <w:rPr>
                <w:rFonts w:cstheme="minorHAnsi"/>
                <w:sz w:val="14"/>
                <w:szCs w:val="14"/>
              </w:rPr>
            </w:pPr>
          </w:p>
        </w:tc>
        <w:tc>
          <w:tcPr>
            <w:tcW w:w="3119" w:type="dxa"/>
          </w:tcPr>
          <w:p w14:paraId="59D8DD79" w14:textId="77777777" w:rsidR="005712CA" w:rsidRPr="009D201C" w:rsidRDefault="005712CA" w:rsidP="009D201C">
            <w:pPr>
              <w:ind w:firstLine="17"/>
              <w:rPr>
                <w:rFonts w:cstheme="minorHAnsi"/>
                <w:sz w:val="14"/>
                <w:szCs w:val="14"/>
              </w:rPr>
            </w:pPr>
            <w:proofErr w:type="spellStart"/>
            <w:r w:rsidRPr="009D201C">
              <w:rPr>
                <w:rFonts w:cstheme="minorHAnsi"/>
                <w:sz w:val="14"/>
                <w:szCs w:val="14"/>
              </w:rPr>
              <w:t>ITAPIRAPUÂ</w:t>
            </w:r>
            <w:proofErr w:type="spellEnd"/>
            <w:r w:rsidRPr="009D201C">
              <w:rPr>
                <w:rFonts w:cstheme="minorHAnsi"/>
                <w:sz w:val="14"/>
                <w:szCs w:val="14"/>
              </w:rPr>
              <w:t xml:space="preserve"> </w:t>
            </w:r>
            <w:proofErr w:type="spellStart"/>
            <w:r w:rsidRPr="009D201C">
              <w:rPr>
                <w:rFonts w:cstheme="minorHAnsi"/>
                <w:sz w:val="14"/>
                <w:szCs w:val="14"/>
              </w:rPr>
              <w:t>PAULISTA</w:t>
            </w:r>
            <w:proofErr w:type="spellEnd"/>
          </w:p>
        </w:tc>
        <w:tc>
          <w:tcPr>
            <w:tcW w:w="2268" w:type="dxa"/>
          </w:tcPr>
          <w:p w14:paraId="6FB55F18"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ITAPIRAPUÃ</w:t>
            </w:r>
            <w:proofErr w:type="spellEnd"/>
            <w:r w:rsidRPr="009D201C">
              <w:rPr>
                <w:rFonts w:cstheme="minorHAnsi"/>
                <w:sz w:val="14"/>
                <w:szCs w:val="14"/>
              </w:rPr>
              <w:t xml:space="preserve"> </w:t>
            </w:r>
            <w:proofErr w:type="spellStart"/>
            <w:r w:rsidRPr="009D201C">
              <w:rPr>
                <w:rFonts w:cstheme="minorHAnsi"/>
                <w:sz w:val="14"/>
                <w:szCs w:val="14"/>
              </w:rPr>
              <w:t>PAULISTA</w:t>
            </w:r>
            <w:proofErr w:type="spellEnd"/>
          </w:p>
        </w:tc>
        <w:tc>
          <w:tcPr>
            <w:tcW w:w="1984" w:type="dxa"/>
          </w:tcPr>
          <w:p w14:paraId="1C0E0A64" w14:textId="77777777" w:rsidR="005712CA" w:rsidRPr="009D201C" w:rsidRDefault="005712CA" w:rsidP="009D201C">
            <w:pPr>
              <w:ind w:firstLine="0"/>
              <w:rPr>
                <w:rFonts w:cstheme="minorHAnsi"/>
                <w:sz w:val="14"/>
                <w:szCs w:val="14"/>
              </w:rPr>
            </w:pPr>
            <w:proofErr w:type="spellStart"/>
            <w:r w:rsidRPr="009D201C">
              <w:rPr>
                <w:rFonts w:cstheme="minorHAnsi"/>
                <w:sz w:val="14"/>
                <w:szCs w:val="14"/>
              </w:rPr>
              <w:t>PLUVIÔMETRO</w:t>
            </w:r>
            <w:proofErr w:type="spellEnd"/>
          </w:p>
        </w:tc>
      </w:tr>
      <w:tr w:rsidR="628E0A48" w14:paraId="79C70BEF" w14:textId="77777777" w:rsidTr="628E0A48">
        <w:trPr>
          <w:trHeight w:val="300"/>
        </w:trPr>
        <w:tc>
          <w:tcPr>
            <w:tcW w:w="850" w:type="dxa"/>
          </w:tcPr>
          <w:p w14:paraId="41D62852" w14:textId="14132F58" w:rsidR="628E0A48" w:rsidRDefault="628E0A48" w:rsidP="628E0A48">
            <w:pPr>
              <w:ind w:firstLine="37"/>
              <w:jc w:val="center"/>
              <w:rPr>
                <w:sz w:val="14"/>
                <w:szCs w:val="14"/>
              </w:rPr>
            </w:pPr>
          </w:p>
        </w:tc>
        <w:tc>
          <w:tcPr>
            <w:tcW w:w="992" w:type="dxa"/>
          </w:tcPr>
          <w:p w14:paraId="7B7E2975" w14:textId="2F91C99C" w:rsidR="628E0A48" w:rsidRDefault="628E0A48" w:rsidP="00822F1B">
            <w:pPr>
              <w:ind w:firstLine="0"/>
              <w:rPr>
                <w:sz w:val="14"/>
                <w:szCs w:val="14"/>
              </w:rPr>
            </w:pPr>
            <w:r w:rsidRPr="628E0A48">
              <w:rPr>
                <w:sz w:val="14"/>
                <w:szCs w:val="14"/>
              </w:rPr>
              <w:t>4F-023</w:t>
            </w:r>
          </w:p>
        </w:tc>
        <w:tc>
          <w:tcPr>
            <w:tcW w:w="3119" w:type="dxa"/>
          </w:tcPr>
          <w:p w14:paraId="3194D00F" w14:textId="35F93615" w:rsidR="628E0A48" w:rsidRDefault="628E0A48" w:rsidP="628E0A48">
            <w:pPr>
              <w:ind w:firstLine="17"/>
              <w:rPr>
                <w:sz w:val="14"/>
                <w:szCs w:val="14"/>
              </w:rPr>
            </w:pPr>
            <w:r w:rsidRPr="628E0A48">
              <w:rPr>
                <w:sz w:val="14"/>
                <w:szCs w:val="14"/>
              </w:rPr>
              <w:t>FAZENDA OURO VERDE</w:t>
            </w:r>
          </w:p>
        </w:tc>
        <w:tc>
          <w:tcPr>
            <w:tcW w:w="2268" w:type="dxa"/>
          </w:tcPr>
          <w:p w14:paraId="2426EF5B" w14:textId="0269A0D5" w:rsidR="628E0A48" w:rsidRDefault="628E0A48" w:rsidP="628E0A48">
            <w:pPr>
              <w:ind w:firstLine="0"/>
              <w:rPr>
                <w:sz w:val="14"/>
                <w:szCs w:val="14"/>
              </w:rPr>
            </w:pPr>
            <w:proofErr w:type="spellStart"/>
            <w:r w:rsidRPr="628E0A48">
              <w:rPr>
                <w:sz w:val="14"/>
                <w:szCs w:val="14"/>
              </w:rPr>
              <w:t>PARIQUERA</w:t>
            </w:r>
            <w:proofErr w:type="spellEnd"/>
            <w:r w:rsidRPr="628E0A48">
              <w:rPr>
                <w:sz w:val="14"/>
                <w:szCs w:val="14"/>
              </w:rPr>
              <w:t>-AÇU</w:t>
            </w:r>
          </w:p>
        </w:tc>
        <w:tc>
          <w:tcPr>
            <w:tcW w:w="1984" w:type="dxa"/>
          </w:tcPr>
          <w:p w14:paraId="0CD356EA" w14:textId="5E0A88E9" w:rsidR="628E0A48" w:rsidRDefault="628E0A48" w:rsidP="628E0A48">
            <w:pPr>
              <w:ind w:firstLine="0"/>
              <w:rPr>
                <w:sz w:val="14"/>
                <w:szCs w:val="14"/>
              </w:rPr>
            </w:pPr>
            <w:r w:rsidRPr="628E0A48">
              <w:rPr>
                <w:sz w:val="14"/>
                <w:szCs w:val="14"/>
              </w:rPr>
              <w:t>ESCALA</w:t>
            </w:r>
          </w:p>
        </w:tc>
      </w:tr>
    </w:tbl>
    <w:p w14:paraId="57602366" w14:textId="5B72EA05" w:rsidR="002F19AA" w:rsidRPr="003D2FFE" w:rsidRDefault="006D1785">
      <w:pPr>
        <w:rPr>
          <w:rStyle w:val="Forte"/>
          <w:lang w:val="pt-BR"/>
        </w:rPr>
      </w:pPr>
      <w:r w:rsidRPr="003D2FFE">
        <w:rPr>
          <w:rStyle w:val="Forte"/>
          <w:lang w:val="pt-BR"/>
        </w:rPr>
        <w:t>Fonte: DAEE.</w:t>
      </w:r>
    </w:p>
    <w:p w14:paraId="1DC40C59" w14:textId="1AF25109" w:rsidR="008B1F87" w:rsidRPr="002847B8" w:rsidRDefault="008B1F87" w:rsidP="008B1F87">
      <w:pPr>
        <w:pStyle w:val="Legenda"/>
        <w:ind w:firstLine="0"/>
        <w:jc w:val="center"/>
        <w:rPr>
          <w:b w:val="0"/>
          <w:lang w:val="pt-BR"/>
        </w:rPr>
      </w:pPr>
      <w:bookmarkStart w:id="212" w:name="_Toc148459267"/>
      <w:r w:rsidRPr="008B1F87">
        <w:rPr>
          <w:rStyle w:val="nfaseSutil"/>
          <w:b/>
          <w:i/>
          <w:lang w:val="pt-BR"/>
        </w:rPr>
        <w:t>Tabela 13: Rede de monitoramento - Estações de Telemetria do V. Ribeira – DAEE/ANA/</w:t>
      </w:r>
      <w:proofErr w:type="spellStart"/>
      <w:r w:rsidRPr="008B1F87">
        <w:rPr>
          <w:rStyle w:val="nfaseSutil"/>
          <w:b/>
          <w:i/>
          <w:lang w:val="pt-BR"/>
        </w:rPr>
        <w:t>FCTH</w:t>
      </w:r>
      <w:bookmarkEnd w:id="212"/>
      <w:proofErr w:type="spellEnd"/>
    </w:p>
    <w:p w14:paraId="60CE68B7" w14:textId="65EB98FF" w:rsidR="00ED3C96" w:rsidRDefault="00ED3C96" w:rsidP="003A7D0B">
      <w:pPr>
        <w:pBdr>
          <w:top w:val="nil"/>
          <w:left w:val="nil"/>
          <w:bottom w:val="nil"/>
          <w:right w:val="nil"/>
          <w:between w:val="nil"/>
        </w:pBdr>
        <w:ind w:firstLine="0"/>
        <w:jc w:val="center"/>
        <w:rPr>
          <w:rStyle w:val="Forte"/>
          <w:lang w:val="pt-BR"/>
        </w:rPr>
      </w:pPr>
      <w:r w:rsidRPr="00ED3C96">
        <w:rPr>
          <w:rStyle w:val="Forte"/>
          <w:noProof/>
          <w:lang w:val="pt-BR"/>
        </w:rPr>
        <w:drawing>
          <wp:inline distT="0" distB="0" distL="0" distR="0" wp14:anchorId="1A594B7A" wp14:editId="69044F73">
            <wp:extent cx="6119495" cy="4337913"/>
            <wp:effectExtent l="0" t="0" r="0" b="5715"/>
            <wp:docPr id="585877767" name="Imagem 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77767" name="Imagem 1" descr="Tabela&#10;&#10;Descrição gerada automaticamente"/>
                    <pic:cNvPicPr/>
                  </pic:nvPicPr>
                  <pic:blipFill>
                    <a:blip r:embed="rId61"/>
                    <a:stretch>
                      <a:fillRect/>
                    </a:stretch>
                  </pic:blipFill>
                  <pic:spPr>
                    <a:xfrm>
                      <a:off x="0" y="0"/>
                      <a:ext cx="6129116" cy="4344733"/>
                    </a:xfrm>
                    <a:prstGeom prst="rect">
                      <a:avLst/>
                    </a:prstGeom>
                  </pic:spPr>
                </pic:pic>
              </a:graphicData>
            </a:graphic>
          </wp:inline>
        </w:drawing>
      </w:r>
    </w:p>
    <w:p w14:paraId="76F558CA" w14:textId="4FE8DDBA" w:rsidR="002F19AA" w:rsidRPr="003D2FFE" w:rsidRDefault="00833810">
      <w:pPr>
        <w:pBdr>
          <w:top w:val="nil"/>
          <w:left w:val="nil"/>
          <w:bottom w:val="nil"/>
          <w:right w:val="nil"/>
          <w:between w:val="nil"/>
        </w:pBdr>
        <w:rPr>
          <w:rStyle w:val="Forte"/>
          <w:lang w:val="pt-BR"/>
        </w:rPr>
      </w:pPr>
      <w:r w:rsidRPr="003D2FFE">
        <w:rPr>
          <w:rStyle w:val="Forte"/>
          <w:lang w:val="pt-BR"/>
        </w:rPr>
        <w:t>F</w:t>
      </w:r>
      <w:r w:rsidR="006D1785" w:rsidRPr="003D2FFE">
        <w:rPr>
          <w:rStyle w:val="Forte"/>
          <w:lang w:val="pt-BR"/>
        </w:rPr>
        <w:t>onte: DAEE.</w:t>
      </w:r>
    </w:p>
    <w:p w14:paraId="3D5C2DA0" w14:textId="77777777" w:rsidR="002F19AA" w:rsidRDefault="002F19AA">
      <w:pPr>
        <w:rPr>
          <w:b/>
          <w:color w:val="FF0000"/>
          <w:lang w:val="pt-BR"/>
        </w:rPr>
      </w:pPr>
    </w:p>
    <w:p w14:paraId="18E68DB8" w14:textId="77777777" w:rsidR="00861D04" w:rsidRDefault="00861D04">
      <w:pPr>
        <w:rPr>
          <w:b/>
          <w:color w:val="FF0000"/>
          <w:lang w:val="pt-BR"/>
        </w:rPr>
      </w:pPr>
    </w:p>
    <w:p w14:paraId="6C4A1B48" w14:textId="77777777" w:rsidR="00861D04" w:rsidRDefault="00861D04">
      <w:pPr>
        <w:rPr>
          <w:b/>
          <w:color w:val="FF0000"/>
          <w:lang w:val="pt-BR"/>
        </w:rPr>
      </w:pPr>
    </w:p>
    <w:p w14:paraId="10096C3C" w14:textId="77777777" w:rsidR="00861D04" w:rsidRDefault="00861D04">
      <w:pPr>
        <w:rPr>
          <w:b/>
          <w:color w:val="FF0000"/>
          <w:lang w:val="pt-BR"/>
        </w:rPr>
      </w:pPr>
    </w:p>
    <w:p w14:paraId="3D124AAE" w14:textId="7B34D8B9" w:rsidR="002F19AA" w:rsidRPr="003D2FFE" w:rsidRDefault="006D1785" w:rsidP="00861D04">
      <w:pPr>
        <w:pStyle w:val="Ttulo3"/>
        <w:rPr>
          <w:lang w:val="pt-BR"/>
        </w:rPr>
      </w:pPr>
      <w:bookmarkStart w:id="213" w:name="_Toc88768283"/>
      <w:bookmarkStart w:id="214" w:name="_Toc185837545"/>
      <w:r w:rsidRPr="003D2FFE">
        <w:rPr>
          <w:lang w:val="pt-BR"/>
        </w:rPr>
        <w:lastRenderedPageBreak/>
        <w:t>3.4.</w:t>
      </w:r>
      <w:r w:rsidR="00DE739A" w:rsidRPr="003D2FFE">
        <w:rPr>
          <w:lang w:val="pt-BR"/>
        </w:rPr>
        <w:t>7</w:t>
      </w:r>
      <w:r w:rsidRPr="003D2FFE">
        <w:rPr>
          <w:lang w:val="pt-BR"/>
        </w:rPr>
        <w:t xml:space="preserve"> Levantamento de áreas de risco</w:t>
      </w:r>
      <w:bookmarkEnd w:id="213"/>
      <w:bookmarkEnd w:id="214"/>
      <w:r w:rsidRPr="003D2FFE">
        <w:rPr>
          <w:lang w:val="pt-BR"/>
        </w:rPr>
        <w:t xml:space="preserve"> </w:t>
      </w:r>
    </w:p>
    <w:p w14:paraId="4630119A" w14:textId="77777777" w:rsidR="00D06A86" w:rsidRDefault="00D06A86" w:rsidP="00861D04">
      <w:pPr>
        <w:pStyle w:val="paragraph"/>
        <w:spacing w:before="240" w:beforeAutospacing="0" w:after="0" w:afterAutospacing="0" w:line="360" w:lineRule="auto"/>
        <w:ind w:firstLine="705"/>
        <w:jc w:val="both"/>
        <w:textAlignment w:val="baseline"/>
        <w:rPr>
          <w:rFonts w:ascii="Segoe UI" w:hAnsi="Segoe UI" w:cs="Segoe UI"/>
          <w:sz w:val="18"/>
          <w:szCs w:val="18"/>
        </w:rPr>
      </w:pPr>
      <w:r>
        <w:rPr>
          <w:rStyle w:val="normaltextrun"/>
          <w:rFonts w:ascii="Arial" w:hAnsi="Arial" w:cs="Arial"/>
          <w:color w:val="000000"/>
          <w:sz w:val="22"/>
          <w:szCs w:val="22"/>
        </w:rPr>
        <w:t>Os Planos Municipais de Proteção e Defesa Civil (</w:t>
      </w:r>
      <w:proofErr w:type="spellStart"/>
      <w:r>
        <w:rPr>
          <w:rStyle w:val="normaltextrun"/>
          <w:rFonts w:ascii="Arial" w:hAnsi="Arial" w:cs="Arial"/>
          <w:color w:val="000000"/>
          <w:sz w:val="22"/>
          <w:szCs w:val="22"/>
        </w:rPr>
        <w:t>PMPDC</w:t>
      </w:r>
      <w:proofErr w:type="spellEnd"/>
      <w:r>
        <w:rPr>
          <w:rStyle w:val="normaltextrun"/>
          <w:rFonts w:ascii="Arial" w:hAnsi="Arial" w:cs="Arial"/>
          <w:color w:val="000000"/>
          <w:sz w:val="22"/>
          <w:szCs w:val="22"/>
        </w:rPr>
        <w:t>) e Planos Municipais de Contingência de Proteção e Defesa Civil (</w:t>
      </w:r>
      <w:proofErr w:type="spellStart"/>
      <w:r>
        <w:rPr>
          <w:rStyle w:val="normaltextrun"/>
          <w:rFonts w:ascii="Arial" w:hAnsi="Arial" w:cs="Arial"/>
          <w:color w:val="000000"/>
          <w:sz w:val="22"/>
          <w:szCs w:val="22"/>
        </w:rPr>
        <w:t>PLAMCON</w:t>
      </w:r>
      <w:proofErr w:type="spellEnd"/>
      <w:r>
        <w:rPr>
          <w:rStyle w:val="normaltextrun"/>
          <w:rFonts w:ascii="Arial" w:hAnsi="Arial" w:cs="Arial"/>
          <w:color w:val="000000"/>
          <w:sz w:val="22"/>
          <w:szCs w:val="22"/>
        </w:rPr>
        <w:t>) se configuram como instrumentos de grande importância para gestão de riscos, propiciando aos gestores públicos a adoção de medidas de prevenção e preparação para antecipar-se a cenários prováveis de deslizamentos de encostas e inundações com o objetivo de minimizar suas consequências e melhorando as respostas aos desastres, tendo também a premissa de atender à exigência da Lei Federal 12.608, de 12 de abril de 2012, que institui a Política Nacional de Proteção e Defesa Civil e estabelece que cada município seja responsável pela identificação e mapeamento das áreas com riscos de desastres, além de permitir a fiscalização nas regiões de riscos de desastre e vedar novas ocupações nessas áreas.</w:t>
      </w:r>
      <w:r>
        <w:rPr>
          <w:rStyle w:val="eop"/>
          <w:rFonts w:ascii="Arial" w:hAnsi="Arial" w:cs="Arial"/>
          <w:color w:val="000000"/>
          <w:sz w:val="22"/>
          <w:szCs w:val="22"/>
        </w:rPr>
        <w:t> </w:t>
      </w:r>
    </w:p>
    <w:p w14:paraId="3D202221" w14:textId="77777777" w:rsidR="00D06A86" w:rsidRDefault="00D06A86" w:rsidP="00861D04">
      <w:pPr>
        <w:pStyle w:val="paragraph"/>
        <w:spacing w:before="240" w:beforeAutospacing="0" w:after="0" w:afterAutospacing="0" w:line="360" w:lineRule="auto"/>
        <w:ind w:firstLine="360"/>
        <w:jc w:val="both"/>
        <w:textAlignment w:val="baseline"/>
        <w:rPr>
          <w:rFonts w:ascii="Segoe UI" w:hAnsi="Segoe UI" w:cs="Segoe UI"/>
          <w:sz w:val="18"/>
          <w:szCs w:val="18"/>
        </w:rPr>
      </w:pPr>
      <w:r>
        <w:rPr>
          <w:rStyle w:val="normaltextrun"/>
          <w:rFonts w:ascii="Arial" w:hAnsi="Arial" w:cs="Arial"/>
          <w:sz w:val="22"/>
          <w:szCs w:val="22"/>
        </w:rPr>
        <w:t xml:space="preserve">Na UGRHI-11, todos os 23 municípios possuem seus Planos Municipais de Proteção e Defesa Civil, todos financiados com recursos do </w:t>
      </w:r>
      <w:proofErr w:type="spellStart"/>
      <w:r>
        <w:rPr>
          <w:rStyle w:val="normaltextrun"/>
          <w:rFonts w:ascii="Arial" w:hAnsi="Arial" w:cs="Arial"/>
          <w:sz w:val="22"/>
          <w:szCs w:val="22"/>
        </w:rPr>
        <w:t>FEHIDRO</w:t>
      </w:r>
      <w:proofErr w:type="spellEnd"/>
      <w:r>
        <w:rPr>
          <w:rStyle w:val="normaltextrun"/>
          <w:rFonts w:ascii="Arial" w:hAnsi="Arial" w:cs="Arial"/>
          <w:sz w:val="22"/>
          <w:szCs w:val="22"/>
        </w:rPr>
        <w:t>, sendo 17 desenvolvidos no período de 2012 a 2019, tendo como beneficiários os municípios de Apiaí, Barra do Turvo, Cajati, Cananéia, Eldorado, Iguape, Ilha Comprida, Iporanga, Itariri, Jacupiranga, Juquiá, Miracatu, Pariquera-Açu, Pedro de Toledo, Registro, Sete Barras e Tapiraí.</w:t>
      </w:r>
      <w:r>
        <w:rPr>
          <w:rStyle w:val="eop"/>
          <w:rFonts w:ascii="Arial" w:hAnsi="Arial" w:cs="Arial"/>
          <w:sz w:val="22"/>
          <w:szCs w:val="22"/>
        </w:rPr>
        <w:t> </w:t>
      </w:r>
    </w:p>
    <w:p w14:paraId="14CA1605" w14:textId="77777777" w:rsidR="00D06A86" w:rsidRDefault="00D06A86" w:rsidP="00861D04">
      <w:pPr>
        <w:pStyle w:val="paragraph"/>
        <w:spacing w:before="240" w:beforeAutospacing="0" w:after="0" w:afterAutospacing="0" w:line="360" w:lineRule="auto"/>
        <w:ind w:firstLine="360"/>
        <w:jc w:val="both"/>
        <w:textAlignment w:val="baseline"/>
        <w:rPr>
          <w:rFonts w:ascii="Segoe UI" w:hAnsi="Segoe UI" w:cs="Segoe UI"/>
          <w:sz w:val="18"/>
          <w:szCs w:val="18"/>
        </w:rPr>
      </w:pPr>
      <w:r>
        <w:rPr>
          <w:rStyle w:val="normaltextrun"/>
          <w:rFonts w:ascii="Arial" w:hAnsi="Arial" w:cs="Arial"/>
          <w:sz w:val="22"/>
          <w:szCs w:val="22"/>
        </w:rPr>
        <w:t xml:space="preserve">Em 2020 foram realizados os trabalhos de atualização, revisão e detalhamento das áreas de risco dos municípios de Itaoca, Itapirapuã Paulista e Ribeira, e como um dos resultados do projeto foram produzidas </w:t>
      </w:r>
      <w:proofErr w:type="spellStart"/>
      <w:r>
        <w:rPr>
          <w:rStyle w:val="normaltextrun"/>
          <w:rFonts w:ascii="Arial" w:hAnsi="Arial" w:cs="Arial"/>
          <w:sz w:val="22"/>
          <w:szCs w:val="22"/>
        </w:rPr>
        <w:t>ortofotos</w:t>
      </w:r>
      <w:proofErr w:type="spellEnd"/>
      <w:r>
        <w:rPr>
          <w:rStyle w:val="normaltextrun"/>
          <w:rFonts w:ascii="Arial" w:hAnsi="Arial" w:cs="Arial"/>
          <w:sz w:val="22"/>
          <w:szCs w:val="22"/>
        </w:rPr>
        <w:t>, viabilizados com uso de drone, dos centros urbanos de cada município e assim sendo possível um maior detalhamento das áreas de risco.</w:t>
      </w:r>
      <w:r>
        <w:rPr>
          <w:rStyle w:val="eop"/>
          <w:rFonts w:ascii="Arial" w:hAnsi="Arial" w:cs="Arial"/>
          <w:sz w:val="22"/>
          <w:szCs w:val="22"/>
        </w:rPr>
        <w:t> </w:t>
      </w:r>
    </w:p>
    <w:p w14:paraId="4AF16681" w14:textId="5E1198B3" w:rsidR="00287293" w:rsidRPr="003F7EAA" w:rsidRDefault="00287293" w:rsidP="00861D04">
      <w:pPr>
        <w:pStyle w:val="ndicedeilustraes"/>
        <w:jc w:val="center"/>
        <w:rPr>
          <w:rStyle w:val="nfase"/>
          <w:lang w:val="pt-BR"/>
        </w:rPr>
      </w:pPr>
      <w:bookmarkStart w:id="215" w:name="_Toc115339872"/>
      <w:bookmarkStart w:id="216" w:name="_Toc184642192"/>
      <w:r w:rsidRPr="00861D04">
        <w:rPr>
          <w:rStyle w:val="nfase"/>
          <w:lang w:val="pt-BR"/>
        </w:rPr>
        <w:t>Figura 3</w:t>
      </w:r>
      <w:r w:rsidR="00CF7053" w:rsidRPr="00861D04">
        <w:rPr>
          <w:rStyle w:val="nfase"/>
          <w:lang w:val="pt-BR"/>
        </w:rPr>
        <w:t>7</w:t>
      </w:r>
      <w:r w:rsidRPr="00861D04">
        <w:rPr>
          <w:rStyle w:val="nfase"/>
          <w:lang w:val="pt-BR"/>
        </w:rPr>
        <w:t xml:space="preserve">: Exemplo de detalhamento </w:t>
      </w:r>
      <w:r w:rsidR="003F7EAA" w:rsidRPr="00861D04">
        <w:rPr>
          <w:rStyle w:val="nfase"/>
          <w:lang w:val="pt-BR"/>
        </w:rPr>
        <w:t xml:space="preserve">das áreas de risco – </w:t>
      </w:r>
      <w:r w:rsidR="005F091D">
        <w:rPr>
          <w:rStyle w:val="nfase"/>
          <w:lang w:val="pt-BR"/>
        </w:rPr>
        <w:t>Itapirapuã</w:t>
      </w:r>
      <w:r w:rsidR="003F7EAA" w:rsidRPr="00861D04">
        <w:rPr>
          <w:rStyle w:val="nfase"/>
          <w:lang w:val="pt-BR"/>
        </w:rPr>
        <w:t xml:space="preserve"> Paulista</w:t>
      </w:r>
      <w:r w:rsidRPr="00861D04">
        <w:rPr>
          <w:rStyle w:val="nfase"/>
          <w:lang w:val="pt-BR"/>
        </w:rPr>
        <w:t>.</w:t>
      </w:r>
      <w:bookmarkEnd w:id="215"/>
      <w:bookmarkEnd w:id="216"/>
    </w:p>
    <w:p w14:paraId="68BDE2C6" w14:textId="377DD625" w:rsidR="00305DF6" w:rsidRDefault="00460224" w:rsidP="00D06A86">
      <w:pPr>
        <w:ind w:firstLine="0"/>
        <w:jc w:val="center"/>
        <w:rPr>
          <w:highlight w:val="yellow"/>
        </w:rPr>
      </w:pPr>
      <w:r>
        <w:rPr>
          <w:noProof/>
          <w:highlight w:val="yellow"/>
          <w:lang w:val="pt-BR" w:eastAsia="pt-BR" w:bidi="ar-SA"/>
        </w:rPr>
        <w:drawing>
          <wp:inline distT="0" distB="0" distL="0" distR="0" wp14:anchorId="718D15A4" wp14:editId="03A8B262">
            <wp:extent cx="5344422" cy="3609975"/>
            <wp:effectExtent l="0" t="0" r="889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455" r="4768"/>
                    <a:stretch/>
                  </pic:blipFill>
                  <pic:spPr bwMode="auto">
                    <a:xfrm>
                      <a:off x="0" y="0"/>
                      <a:ext cx="5374038" cy="3629980"/>
                    </a:xfrm>
                    <a:prstGeom prst="rect">
                      <a:avLst/>
                    </a:prstGeom>
                    <a:noFill/>
                    <a:ln>
                      <a:noFill/>
                    </a:ln>
                    <a:extLst>
                      <a:ext uri="{53640926-AAD7-44D8-BBD7-CCE9431645EC}">
                        <a14:shadowObscured xmlns:a14="http://schemas.microsoft.com/office/drawing/2010/main"/>
                      </a:ext>
                    </a:extLst>
                  </pic:spPr>
                </pic:pic>
              </a:graphicData>
            </a:graphic>
          </wp:inline>
        </w:drawing>
      </w:r>
    </w:p>
    <w:p w14:paraId="1BF9E079" w14:textId="71B75649" w:rsidR="003F7EAA" w:rsidRDefault="003F7EAA" w:rsidP="00F40F28">
      <w:pPr>
        <w:ind w:firstLine="0"/>
        <w:rPr>
          <w:rStyle w:val="Forte"/>
          <w:lang w:val="pt-BR"/>
        </w:rPr>
      </w:pPr>
      <w:r w:rsidRPr="003F7EAA">
        <w:rPr>
          <w:rStyle w:val="Forte"/>
          <w:lang w:val="pt-BR"/>
        </w:rPr>
        <w:t xml:space="preserve">Fonte: Comitê de Bacia </w:t>
      </w:r>
      <w:proofErr w:type="spellStart"/>
      <w:r w:rsidRPr="003F7EAA">
        <w:rPr>
          <w:rStyle w:val="Forte"/>
          <w:lang w:val="pt-BR"/>
        </w:rPr>
        <w:t>Hidrogr</w:t>
      </w:r>
      <w:r>
        <w:rPr>
          <w:rStyle w:val="Forte"/>
          <w:lang w:val="pt-BR"/>
        </w:rPr>
        <w:t>afica</w:t>
      </w:r>
      <w:proofErr w:type="spellEnd"/>
      <w:r>
        <w:rPr>
          <w:rStyle w:val="Forte"/>
          <w:lang w:val="pt-BR"/>
        </w:rPr>
        <w:t xml:space="preserve"> do Rio Ribeira de Iguape </w:t>
      </w:r>
      <w:r w:rsidRPr="003F7EAA">
        <w:rPr>
          <w:rStyle w:val="Forte"/>
          <w:lang w:val="pt-BR"/>
        </w:rPr>
        <w:t>e Litoral Sul</w:t>
      </w:r>
      <w:r>
        <w:rPr>
          <w:rStyle w:val="Forte"/>
          <w:lang w:val="pt-BR"/>
        </w:rPr>
        <w:t>, 2022.</w:t>
      </w:r>
    </w:p>
    <w:p w14:paraId="366E2DF9" w14:textId="77777777" w:rsidR="00D06A86" w:rsidRPr="00D06A86" w:rsidRDefault="00D06A86" w:rsidP="00861D04">
      <w:pPr>
        <w:spacing w:before="240"/>
        <w:rPr>
          <w:lang w:val="pt-BR"/>
        </w:rPr>
      </w:pPr>
      <w:r w:rsidRPr="00D06A86">
        <w:rPr>
          <w:lang w:val="pt-BR"/>
        </w:rPr>
        <w:lastRenderedPageBreak/>
        <w:t xml:space="preserve">A produção de imagens aéreas dos municípios é um importante instrumento de gestão territorial e mostrou-se fundamental para os trabalhos de detalhamento de áreas de riscos naturais, devendo-se ser aplicadas a outros municípios da UGRHI-11, uma vez que a maioria dos municípios estão com mapeamento defasados e antigos, sendo a maioria atualizado pela última vez em 2015.  </w:t>
      </w:r>
    </w:p>
    <w:p w14:paraId="2ADFDB1C" w14:textId="77777777" w:rsidR="00095D9B" w:rsidRDefault="00D06A86" w:rsidP="00861D04">
      <w:pPr>
        <w:spacing w:before="240"/>
        <w:rPr>
          <w:lang w:val="pt-BR"/>
        </w:rPr>
      </w:pPr>
      <w:r w:rsidRPr="00D06A86">
        <w:rPr>
          <w:lang w:val="pt-BR"/>
        </w:rPr>
        <w:t>Em 2023 foi finalizado o projeto (RB-412) que realizou os trabalhos de atualização e detalhamento das áreas de risco e elaboração dos planos municipais de proteção e defesa civil</w:t>
      </w:r>
      <w:r w:rsidR="00095D9B">
        <w:rPr>
          <w:lang w:val="pt-BR"/>
        </w:rPr>
        <w:t xml:space="preserve"> e redução de riscos</w:t>
      </w:r>
      <w:r w:rsidRPr="00D06A86">
        <w:rPr>
          <w:lang w:val="pt-BR"/>
        </w:rPr>
        <w:t xml:space="preserve"> para contemplar os municípios de Juquitiba, São Lourenço da Serra e Barra do Chapéu. </w:t>
      </w:r>
    </w:p>
    <w:p w14:paraId="139B7F8E" w14:textId="68E58129" w:rsidR="00D06A86" w:rsidRDefault="00095D9B" w:rsidP="00861D04">
      <w:pPr>
        <w:spacing w:before="240"/>
        <w:rPr>
          <w:lang w:val="pt-BR"/>
        </w:rPr>
      </w:pPr>
      <w:r w:rsidRPr="00095D9B">
        <w:rPr>
          <w:lang w:val="pt-BR"/>
        </w:rPr>
        <w:t>O Plano Municipal de Redução de Risco (</w:t>
      </w:r>
      <w:proofErr w:type="spellStart"/>
      <w:r w:rsidRPr="00095D9B">
        <w:rPr>
          <w:lang w:val="pt-BR"/>
        </w:rPr>
        <w:t>PMRR</w:t>
      </w:r>
      <w:proofErr w:type="spellEnd"/>
      <w:r w:rsidRPr="00095D9B">
        <w:rPr>
          <w:lang w:val="pt-BR"/>
        </w:rPr>
        <w:t>) é um documento que contempla uma série de diretrizes técnicas e gerenciais que permitem ao Poder Público a implementação de ações estruturais e não-estruturais nos assentamentos precários do município</w:t>
      </w:r>
      <w:r>
        <w:rPr>
          <w:lang w:val="pt-BR"/>
        </w:rPr>
        <w:t>.</w:t>
      </w:r>
    </w:p>
    <w:p w14:paraId="12DEFD50" w14:textId="77777777" w:rsidR="00095D9B" w:rsidRDefault="00095D9B" w:rsidP="00861D04">
      <w:pPr>
        <w:spacing w:before="240"/>
        <w:rPr>
          <w:lang w:val="pt-BR"/>
        </w:rPr>
      </w:pPr>
      <w:r w:rsidRPr="00095D9B">
        <w:rPr>
          <w:lang w:val="pt-BR"/>
        </w:rPr>
        <w:t xml:space="preserve">Os valores estimados para a execução do </w:t>
      </w:r>
      <w:proofErr w:type="spellStart"/>
      <w:r w:rsidRPr="00095D9B">
        <w:rPr>
          <w:lang w:val="pt-BR"/>
        </w:rPr>
        <w:t>PMRR</w:t>
      </w:r>
      <w:proofErr w:type="spellEnd"/>
      <w:r w:rsidRPr="00095D9B">
        <w:rPr>
          <w:lang w:val="pt-BR"/>
        </w:rPr>
        <w:t xml:space="preserve"> deverão ser previstos nas despesas orçamentárias do município e o prazo para a execução deve ser adequado às disponibilidades de recursos para a gestão do Plano. A intervenção imediata do Poder Público é recomendada visando reduzir e controlar as situações de riscos associadas a escorregamentos</w:t>
      </w:r>
      <w:r>
        <w:rPr>
          <w:lang w:val="pt-BR"/>
        </w:rPr>
        <w:t xml:space="preserve"> e inundações</w:t>
      </w:r>
      <w:r w:rsidRPr="00095D9B">
        <w:rPr>
          <w:lang w:val="pt-BR"/>
        </w:rPr>
        <w:t xml:space="preserve"> que ameaçam a segurança dos moradores e dificultam a inclusão dos assentamentos precários à cidade formal.  </w:t>
      </w:r>
    </w:p>
    <w:p w14:paraId="4EE4C4F3" w14:textId="0FA8AE39" w:rsidR="00095D9B" w:rsidRPr="00D06A86" w:rsidRDefault="00095D9B" w:rsidP="00861D04">
      <w:pPr>
        <w:spacing w:before="240"/>
        <w:rPr>
          <w:lang w:val="pt-BR"/>
        </w:rPr>
      </w:pPr>
      <w:r w:rsidRPr="00095D9B">
        <w:rPr>
          <w:lang w:val="pt-BR"/>
        </w:rPr>
        <w:t xml:space="preserve">O Plano Municipal de Redução de Risco – </w:t>
      </w:r>
      <w:proofErr w:type="spellStart"/>
      <w:r w:rsidRPr="00095D9B">
        <w:rPr>
          <w:lang w:val="pt-BR"/>
        </w:rPr>
        <w:t>PMRR</w:t>
      </w:r>
      <w:proofErr w:type="spellEnd"/>
      <w:r w:rsidRPr="00095D9B">
        <w:rPr>
          <w:lang w:val="pt-BR"/>
        </w:rPr>
        <w:t xml:space="preserve"> é constituído do mapeamento de risco de escorregamentos, da estimativa de custos, da hierarquização das intervenções e das matrizes de alternativas de ação.</w:t>
      </w:r>
    </w:p>
    <w:p w14:paraId="75E39541" w14:textId="747A7DDF" w:rsidR="00AD6D70" w:rsidRDefault="00D06A86" w:rsidP="00861D04">
      <w:pPr>
        <w:spacing w:before="240"/>
        <w:rPr>
          <w:lang w:val="pt-BR"/>
        </w:rPr>
      </w:pPr>
      <w:r w:rsidRPr="00D06A86">
        <w:rPr>
          <w:lang w:val="pt-BR"/>
        </w:rPr>
        <w:t>Com a conclusão dos trabalhos, todos os 23 municípios da UGRHI-11 possuem seus planos municipais de proteção e defesa civil.</w:t>
      </w:r>
    </w:p>
    <w:p w14:paraId="5D365AC4" w14:textId="77777777" w:rsidR="00861D04" w:rsidRDefault="00861D04" w:rsidP="00861D04">
      <w:pPr>
        <w:spacing w:before="240"/>
        <w:rPr>
          <w:lang w:val="pt-BR"/>
        </w:rPr>
      </w:pPr>
    </w:p>
    <w:p w14:paraId="34B45240" w14:textId="77777777" w:rsidR="00861D04" w:rsidRDefault="00861D04" w:rsidP="00861D04">
      <w:pPr>
        <w:spacing w:before="240"/>
        <w:rPr>
          <w:lang w:val="pt-BR"/>
        </w:rPr>
      </w:pPr>
    </w:p>
    <w:p w14:paraId="31AD85FB" w14:textId="77777777" w:rsidR="00861D04" w:rsidRDefault="00861D04" w:rsidP="00861D04">
      <w:pPr>
        <w:spacing w:before="240"/>
        <w:rPr>
          <w:lang w:val="pt-BR"/>
        </w:rPr>
      </w:pPr>
    </w:p>
    <w:p w14:paraId="323D3C37" w14:textId="77777777" w:rsidR="00861D04" w:rsidRDefault="00861D04" w:rsidP="00861D04">
      <w:pPr>
        <w:spacing w:before="240"/>
        <w:rPr>
          <w:lang w:val="pt-BR"/>
        </w:rPr>
      </w:pPr>
    </w:p>
    <w:p w14:paraId="2AE651B1" w14:textId="77777777" w:rsidR="00861D04" w:rsidRDefault="00861D04" w:rsidP="00861D04">
      <w:pPr>
        <w:spacing w:before="240"/>
        <w:rPr>
          <w:lang w:val="pt-BR"/>
        </w:rPr>
      </w:pPr>
    </w:p>
    <w:p w14:paraId="7419E7E7" w14:textId="77777777" w:rsidR="00861D04" w:rsidRDefault="00861D04" w:rsidP="00861D04">
      <w:pPr>
        <w:spacing w:before="240"/>
        <w:rPr>
          <w:lang w:val="pt-BR"/>
        </w:rPr>
      </w:pPr>
    </w:p>
    <w:p w14:paraId="75DAD590" w14:textId="77777777" w:rsidR="00861D04" w:rsidRDefault="00861D04" w:rsidP="00861D04">
      <w:pPr>
        <w:spacing w:before="240"/>
        <w:rPr>
          <w:lang w:val="pt-BR"/>
        </w:rPr>
      </w:pPr>
    </w:p>
    <w:p w14:paraId="0E406A68" w14:textId="77777777" w:rsidR="00861D04" w:rsidRPr="003D2FFE" w:rsidRDefault="00861D04" w:rsidP="00861D04">
      <w:pPr>
        <w:spacing w:before="240"/>
        <w:rPr>
          <w:lang w:val="pt-BR"/>
        </w:rPr>
      </w:pPr>
    </w:p>
    <w:p w14:paraId="30139CB2" w14:textId="6F2398E8" w:rsidR="002F19AA" w:rsidRPr="003F7EAA" w:rsidRDefault="000C1F2A" w:rsidP="00861D04">
      <w:pPr>
        <w:pStyle w:val="ndicedeilustraes"/>
        <w:jc w:val="center"/>
        <w:rPr>
          <w:rStyle w:val="nfase"/>
          <w:lang w:val="pt-BR"/>
        </w:rPr>
      </w:pPr>
      <w:bookmarkStart w:id="217" w:name="_Toc115339873"/>
      <w:bookmarkStart w:id="218" w:name="_Toc184642193"/>
      <w:r w:rsidRPr="00861D04">
        <w:rPr>
          <w:rStyle w:val="nfase"/>
          <w:lang w:val="pt-BR"/>
        </w:rPr>
        <w:lastRenderedPageBreak/>
        <w:t>Figura 3</w:t>
      </w:r>
      <w:r w:rsidR="00CF7053" w:rsidRPr="00861D04">
        <w:rPr>
          <w:rStyle w:val="nfase"/>
          <w:lang w:val="pt-BR"/>
        </w:rPr>
        <w:t>8</w:t>
      </w:r>
      <w:r w:rsidR="006D1785" w:rsidRPr="00861D04">
        <w:rPr>
          <w:rStyle w:val="nfase"/>
          <w:lang w:val="pt-BR"/>
        </w:rPr>
        <w:t>: Riscos naturais hidrológicos e geológicos nos municípios da UGRHI-11</w:t>
      </w:r>
      <w:r w:rsidR="007E4660" w:rsidRPr="00861D04">
        <w:rPr>
          <w:rStyle w:val="nfase"/>
          <w:lang w:val="pt-BR"/>
        </w:rPr>
        <w:t>.</w:t>
      </w:r>
      <w:bookmarkEnd w:id="217"/>
      <w:bookmarkEnd w:id="218"/>
    </w:p>
    <w:p w14:paraId="6FB4C3A7" w14:textId="7302FE13" w:rsidR="00AD6D70" w:rsidRDefault="00AD6D70" w:rsidP="3C55C197">
      <w:pPr>
        <w:pBdr>
          <w:top w:val="nil"/>
          <w:left w:val="nil"/>
          <w:bottom w:val="nil"/>
          <w:right w:val="nil"/>
          <w:between w:val="nil"/>
        </w:pBdr>
        <w:ind w:firstLine="0"/>
        <w:rPr>
          <w:rStyle w:val="Forte"/>
          <w:lang w:val="pt-BR"/>
        </w:rPr>
      </w:pPr>
      <w:r>
        <w:rPr>
          <w:noProof/>
        </w:rPr>
        <w:drawing>
          <wp:inline distT="0" distB="0" distL="0" distR="0" wp14:anchorId="54DA022E" wp14:editId="65F09D5B">
            <wp:extent cx="6042428" cy="4067251"/>
            <wp:effectExtent l="0" t="0" r="0" b="0"/>
            <wp:docPr id="1318817979" name="Imagem 131881797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18817979"/>
                    <pic:cNvPicPr/>
                  </pic:nvPicPr>
                  <pic:blipFill>
                    <a:blip r:embed="rId63">
                      <a:extLst>
                        <a:ext uri="{28A0092B-C50C-407E-A947-70E740481C1C}">
                          <a14:useLocalDpi xmlns:a14="http://schemas.microsoft.com/office/drawing/2010/main" val="0"/>
                        </a:ext>
                      </a:extLst>
                    </a:blip>
                    <a:stretch>
                      <a:fillRect/>
                    </a:stretch>
                  </pic:blipFill>
                  <pic:spPr>
                    <a:xfrm>
                      <a:off x="0" y="0"/>
                      <a:ext cx="6042428" cy="4067251"/>
                    </a:xfrm>
                    <a:prstGeom prst="rect">
                      <a:avLst/>
                    </a:prstGeom>
                  </pic:spPr>
                </pic:pic>
              </a:graphicData>
            </a:graphic>
          </wp:inline>
        </w:drawing>
      </w:r>
    </w:p>
    <w:p w14:paraId="74084F7F" w14:textId="04C2CBE4" w:rsidR="002F19AA" w:rsidRPr="003D2FFE" w:rsidRDefault="006D1785" w:rsidP="00224672">
      <w:pPr>
        <w:pBdr>
          <w:top w:val="nil"/>
          <w:left w:val="nil"/>
          <w:bottom w:val="nil"/>
          <w:right w:val="nil"/>
          <w:between w:val="nil"/>
        </w:pBdr>
        <w:ind w:firstLine="0"/>
        <w:rPr>
          <w:rStyle w:val="Forte"/>
          <w:lang w:val="pt-BR"/>
        </w:rPr>
      </w:pPr>
      <w:r w:rsidRPr="003D2FFE">
        <w:rPr>
          <w:rStyle w:val="Forte"/>
          <w:lang w:val="pt-BR"/>
        </w:rPr>
        <w:t>Fonte: CBH-RB</w:t>
      </w:r>
      <w:r w:rsidR="00EF6911" w:rsidRPr="003D2FFE">
        <w:rPr>
          <w:rStyle w:val="Forte"/>
          <w:lang w:val="pt-BR"/>
        </w:rPr>
        <w:t>,</w:t>
      </w:r>
      <w:r w:rsidR="00AD6D70">
        <w:rPr>
          <w:rStyle w:val="Forte"/>
          <w:lang w:val="pt-BR"/>
        </w:rPr>
        <w:t xml:space="preserve"> e</w:t>
      </w:r>
      <w:r w:rsidR="00EF6911" w:rsidRPr="003D2FFE">
        <w:rPr>
          <w:rStyle w:val="Forte"/>
          <w:lang w:val="pt-BR"/>
        </w:rPr>
        <w:t>laborado por</w:t>
      </w:r>
      <w:r w:rsidR="00CC08DA" w:rsidRPr="003D2FFE">
        <w:rPr>
          <w:rStyle w:val="Forte"/>
          <w:lang w:val="pt-BR"/>
        </w:rPr>
        <w:t xml:space="preserve"> </w:t>
      </w:r>
      <w:proofErr w:type="spellStart"/>
      <w:r w:rsidR="00CC08DA" w:rsidRPr="003D2FFE">
        <w:rPr>
          <w:rStyle w:val="Forte"/>
          <w:lang w:val="pt-BR"/>
        </w:rPr>
        <w:t>LocalSIG</w:t>
      </w:r>
      <w:proofErr w:type="spellEnd"/>
    </w:p>
    <w:p w14:paraId="2F025A53" w14:textId="77777777" w:rsidR="00095D9B" w:rsidRPr="00095D9B" w:rsidRDefault="00095D9B" w:rsidP="00861D04">
      <w:pPr>
        <w:pStyle w:val="Legenda"/>
        <w:spacing w:before="240"/>
        <w:rPr>
          <w:rFonts w:eastAsia="Arial" w:cs="Arial"/>
          <w:b w:val="0"/>
          <w:bCs w:val="0"/>
          <w:color w:val="000000" w:themeColor="text1"/>
          <w:sz w:val="22"/>
          <w:szCs w:val="22"/>
          <w:lang w:val="pt-BR"/>
        </w:rPr>
      </w:pPr>
      <w:bookmarkStart w:id="219" w:name="_2r0uhxc" w:colFirst="0" w:colLast="0"/>
      <w:bookmarkStart w:id="220" w:name="_Toc148452575"/>
      <w:bookmarkStart w:id="221" w:name="_Toc148452775"/>
      <w:bookmarkStart w:id="222" w:name="_Toc148453011"/>
      <w:bookmarkStart w:id="223" w:name="_Toc148459268"/>
      <w:bookmarkEnd w:id="219"/>
      <w:r w:rsidRPr="00095D9B">
        <w:rPr>
          <w:rFonts w:eastAsia="Arial" w:cs="Arial"/>
          <w:b w:val="0"/>
          <w:bCs w:val="0"/>
          <w:color w:val="000000" w:themeColor="text1"/>
          <w:sz w:val="22"/>
          <w:szCs w:val="22"/>
          <w:lang w:val="pt-BR"/>
        </w:rPr>
        <w:t xml:space="preserve">Na </w:t>
      </w:r>
      <w:proofErr w:type="spellStart"/>
      <w:r w:rsidRPr="00095D9B">
        <w:rPr>
          <w:rFonts w:eastAsia="Arial" w:cs="Arial"/>
          <w:b w:val="0"/>
          <w:bCs w:val="0"/>
          <w:color w:val="000000" w:themeColor="text1"/>
          <w:sz w:val="22"/>
          <w:szCs w:val="22"/>
          <w:lang w:val="pt-BR"/>
        </w:rPr>
        <w:t>UGRHI</w:t>
      </w:r>
      <w:proofErr w:type="spellEnd"/>
      <w:r w:rsidRPr="00095D9B">
        <w:rPr>
          <w:rFonts w:eastAsia="Arial" w:cs="Arial"/>
          <w:b w:val="0"/>
          <w:bCs w:val="0"/>
          <w:color w:val="000000" w:themeColor="text1"/>
          <w:sz w:val="22"/>
          <w:szCs w:val="22"/>
          <w:lang w:val="pt-BR"/>
        </w:rPr>
        <w:t xml:space="preserve"> 11, foram mapeadas 305 áreas com 482 setores de riscos naturais hidrológicos e geológicos nos 24 municípios, sendo 23 municípios da UGRHI-11 e o município de Ibiúna, que possui 40% de seu território na </w:t>
      </w:r>
      <w:proofErr w:type="spellStart"/>
      <w:r w:rsidRPr="00095D9B">
        <w:rPr>
          <w:rFonts w:eastAsia="Arial" w:cs="Arial"/>
          <w:b w:val="0"/>
          <w:bCs w:val="0"/>
          <w:color w:val="000000" w:themeColor="text1"/>
          <w:sz w:val="22"/>
          <w:szCs w:val="22"/>
          <w:lang w:val="pt-BR"/>
        </w:rPr>
        <w:t>UGRHI</w:t>
      </w:r>
      <w:proofErr w:type="spellEnd"/>
      <w:r w:rsidRPr="00095D9B">
        <w:rPr>
          <w:rFonts w:eastAsia="Arial" w:cs="Arial"/>
          <w:b w:val="0"/>
          <w:bCs w:val="0"/>
          <w:color w:val="000000" w:themeColor="text1"/>
          <w:sz w:val="22"/>
          <w:szCs w:val="22"/>
          <w:lang w:val="pt-BR"/>
        </w:rPr>
        <w:t xml:space="preserve"> 11 conforme tabela 14, e ainda, vale ressaltar que estes levantamentos foram realizados através de projetos indicados pelo CBH-RB e financiados pelo </w:t>
      </w:r>
      <w:proofErr w:type="spellStart"/>
      <w:r w:rsidRPr="00095D9B">
        <w:rPr>
          <w:rFonts w:eastAsia="Arial" w:cs="Arial"/>
          <w:b w:val="0"/>
          <w:bCs w:val="0"/>
          <w:color w:val="000000" w:themeColor="text1"/>
          <w:sz w:val="22"/>
          <w:szCs w:val="22"/>
          <w:lang w:val="pt-BR"/>
        </w:rPr>
        <w:t>FEHIDRO</w:t>
      </w:r>
      <w:proofErr w:type="spellEnd"/>
      <w:r w:rsidRPr="00095D9B">
        <w:rPr>
          <w:rFonts w:eastAsia="Arial" w:cs="Arial"/>
          <w:b w:val="0"/>
          <w:bCs w:val="0"/>
          <w:color w:val="000000" w:themeColor="text1"/>
          <w:sz w:val="22"/>
          <w:szCs w:val="22"/>
          <w:lang w:val="pt-BR"/>
        </w:rPr>
        <w:t>, executados no período de 2011 a 2023. Ressalta-se que, conforme a metodologia aplicada, os mapeamentos devem ser atualizados periodicamente, portanto é necessário atenção aos municípios com mapeamento realizado há mais de 5 anos.</w:t>
      </w:r>
      <w:bookmarkEnd w:id="220"/>
      <w:bookmarkEnd w:id="221"/>
      <w:bookmarkEnd w:id="222"/>
      <w:bookmarkEnd w:id="223"/>
      <w:r w:rsidRPr="00095D9B">
        <w:rPr>
          <w:rFonts w:eastAsia="Arial" w:cs="Arial"/>
          <w:b w:val="0"/>
          <w:bCs w:val="0"/>
          <w:color w:val="000000" w:themeColor="text1"/>
          <w:sz w:val="22"/>
          <w:szCs w:val="22"/>
          <w:lang w:val="pt-BR"/>
        </w:rPr>
        <w:t xml:space="preserve"> </w:t>
      </w:r>
    </w:p>
    <w:p w14:paraId="0EF7AEAA" w14:textId="7F69321B" w:rsidR="00AD6D70" w:rsidRDefault="00095D9B" w:rsidP="00861D04">
      <w:pPr>
        <w:pStyle w:val="Legenda"/>
        <w:spacing w:before="240"/>
        <w:rPr>
          <w:rStyle w:val="nfaseSutil"/>
          <w:b/>
          <w:i/>
          <w:lang w:val="pt-BR"/>
        </w:rPr>
      </w:pPr>
      <w:bookmarkStart w:id="224" w:name="_Toc148452576"/>
      <w:bookmarkStart w:id="225" w:name="_Toc148452776"/>
      <w:bookmarkStart w:id="226" w:name="_Toc148453012"/>
      <w:bookmarkStart w:id="227" w:name="_Toc148459269"/>
      <w:r w:rsidRPr="00095D9B">
        <w:rPr>
          <w:rFonts w:eastAsia="Arial" w:cs="Arial"/>
          <w:b w:val="0"/>
          <w:bCs w:val="0"/>
          <w:color w:val="000000" w:themeColor="text1"/>
          <w:sz w:val="22"/>
          <w:szCs w:val="22"/>
          <w:lang w:val="pt-BR"/>
        </w:rPr>
        <w:t>Todas as áreas mapeadas são indicadas pelos responsáveis da Defesa Civil de cada município à época do levantamento, a metodologia dos mapeamentos das áreas de risco foi seguindo a proposta pelo Mapeamento de Riscos em Encostas e Margem de Rios (BRASIL. Ministério das Cidades; IPT – Instituto de Pesquisas Tecnológicas, 2007).</w:t>
      </w:r>
      <w:bookmarkEnd w:id="224"/>
      <w:bookmarkEnd w:id="225"/>
      <w:bookmarkEnd w:id="226"/>
      <w:bookmarkEnd w:id="227"/>
    </w:p>
    <w:p w14:paraId="372A5660" w14:textId="3C1C4A15" w:rsidR="002F19AA" w:rsidRPr="00F40F28" w:rsidRDefault="006D1785" w:rsidP="00861D04">
      <w:pPr>
        <w:pStyle w:val="Legenda"/>
        <w:jc w:val="center"/>
        <w:rPr>
          <w:rStyle w:val="nfaseSutil"/>
          <w:b/>
          <w:i/>
          <w:lang w:val="pt-BR"/>
        </w:rPr>
      </w:pPr>
      <w:bookmarkStart w:id="228" w:name="_Toc148459270"/>
      <w:r w:rsidRPr="00861D04">
        <w:rPr>
          <w:rStyle w:val="nfaseSutil"/>
          <w:b/>
          <w:i/>
          <w:lang w:val="pt-BR"/>
        </w:rPr>
        <w:t>Tabela 14: Total áreas/setores por município</w:t>
      </w:r>
      <w:bookmarkEnd w:id="228"/>
    </w:p>
    <w:tbl>
      <w:tblPr>
        <w:tblStyle w:val="Tabelacomgrade"/>
        <w:tblW w:w="10206" w:type="dxa"/>
        <w:tblInd w:w="-577" w:type="dxa"/>
        <w:tblLayout w:type="fixed"/>
        <w:tblLook w:val="04A0" w:firstRow="1" w:lastRow="0" w:firstColumn="1" w:lastColumn="0" w:noHBand="0" w:noVBand="1"/>
      </w:tblPr>
      <w:tblGrid>
        <w:gridCol w:w="841"/>
        <w:gridCol w:w="2693"/>
        <w:gridCol w:w="2126"/>
        <w:gridCol w:w="1701"/>
        <w:gridCol w:w="2845"/>
      </w:tblGrid>
      <w:tr w:rsidR="00F8511A" w:rsidRPr="00861D04" w14:paraId="0CF802EB"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nil"/>
            </w:tcBorders>
            <w:shd w:val="clear" w:color="auto" w:fill="9BBB59" w:themeFill="accent3"/>
            <w:tcMar>
              <w:left w:w="108" w:type="dxa"/>
              <w:right w:w="108" w:type="dxa"/>
            </w:tcMar>
            <w:vAlign w:val="center"/>
          </w:tcPr>
          <w:p w14:paraId="468193AD" w14:textId="77777777" w:rsidR="00CC56BC" w:rsidRPr="002847B8" w:rsidRDefault="00CC56BC" w:rsidP="00861D04">
            <w:pPr>
              <w:jc w:val="center"/>
              <w:rPr>
                <w:rFonts w:cs="Arial"/>
                <w:sz w:val="16"/>
                <w:szCs w:val="16"/>
                <w:lang w:val="pt-BR"/>
              </w:rPr>
            </w:pPr>
          </w:p>
        </w:tc>
        <w:tc>
          <w:tcPr>
            <w:tcW w:w="2693" w:type="dxa"/>
            <w:tcBorders>
              <w:top w:val="single" w:sz="8" w:space="0" w:color="FFFFFF" w:themeColor="background1"/>
              <w:left w:val="nil"/>
              <w:bottom w:val="single" w:sz="8" w:space="0" w:color="FFFFFF" w:themeColor="background1"/>
              <w:right w:val="nil"/>
            </w:tcBorders>
            <w:shd w:val="clear" w:color="auto" w:fill="9BBB59" w:themeFill="accent3"/>
            <w:tcMar>
              <w:left w:w="108" w:type="dxa"/>
              <w:right w:w="108" w:type="dxa"/>
            </w:tcMar>
            <w:vAlign w:val="center"/>
          </w:tcPr>
          <w:p w14:paraId="740B3866" w14:textId="77777777" w:rsidR="00CC56BC" w:rsidRPr="00861D04" w:rsidRDefault="00CC56BC" w:rsidP="00861D04">
            <w:pPr>
              <w:jc w:val="center"/>
              <w:rPr>
                <w:rFonts w:eastAsia="Calibri" w:cs="Arial"/>
                <w:b/>
                <w:bCs/>
                <w:color w:val="000000" w:themeColor="text1"/>
                <w:sz w:val="16"/>
                <w:szCs w:val="16"/>
              </w:rPr>
            </w:pPr>
            <w:proofErr w:type="spellStart"/>
            <w:r w:rsidRPr="00861D04">
              <w:rPr>
                <w:rFonts w:eastAsia="Calibri" w:cs="Arial"/>
                <w:b/>
                <w:bCs/>
                <w:color w:val="000000" w:themeColor="text1"/>
                <w:sz w:val="16"/>
                <w:szCs w:val="16"/>
              </w:rPr>
              <w:t>MUNICÍPIO</w:t>
            </w:r>
            <w:proofErr w:type="spellEnd"/>
          </w:p>
        </w:tc>
        <w:tc>
          <w:tcPr>
            <w:tcW w:w="2126" w:type="dxa"/>
            <w:tcBorders>
              <w:top w:val="single" w:sz="8" w:space="0" w:color="FFFFFF" w:themeColor="background1"/>
              <w:left w:val="nil"/>
              <w:bottom w:val="single" w:sz="8" w:space="0" w:color="FFFFFF" w:themeColor="background1"/>
              <w:right w:val="nil"/>
            </w:tcBorders>
            <w:shd w:val="clear" w:color="auto" w:fill="9BBB59" w:themeFill="accent3"/>
            <w:tcMar>
              <w:left w:w="108" w:type="dxa"/>
              <w:right w:w="108" w:type="dxa"/>
            </w:tcMar>
            <w:vAlign w:val="center"/>
          </w:tcPr>
          <w:p w14:paraId="6D7F981D" w14:textId="77777777" w:rsidR="00CC56BC" w:rsidRPr="00861D04" w:rsidRDefault="00CC56BC" w:rsidP="00861D04">
            <w:pPr>
              <w:jc w:val="center"/>
              <w:rPr>
                <w:rFonts w:eastAsia="Calibri" w:cs="Arial"/>
                <w:b/>
                <w:bCs/>
                <w:color w:val="000000" w:themeColor="text1"/>
                <w:sz w:val="16"/>
                <w:szCs w:val="16"/>
              </w:rPr>
            </w:pPr>
            <w:proofErr w:type="spellStart"/>
            <w:r w:rsidRPr="00861D04">
              <w:rPr>
                <w:rFonts w:eastAsia="Calibri" w:cs="Arial"/>
                <w:b/>
                <w:bCs/>
                <w:color w:val="000000" w:themeColor="text1"/>
                <w:sz w:val="16"/>
                <w:szCs w:val="16"/>
              </w:rPr>
              <w:t>ÁREAS</w:t>
            </w:r>
            <w:proofErr w:type="spellEnd"/>
          </w:p>
        </w:tc>
        <w:tc>
          <w:tcPr>
            <w:tcW w:w="1701" w:type="dxa"/>
            <w:tcBorders>
              <w:top w:val="single" w:sz="8" w:space="0" w:color="FFFFFF" w:themeColor="background1"/>
              <w:left w:val="nil"/>
              <w:bottom w:val="single" w:sz="8" w:space="0" w:color="FFFFFF" w:themeColor="background1"/>
              <w:right w:val="nil"/>
            </w:tcBorders>
            <w:shd w:val="clear" w:color="auto" w:fill="9BBB59" w:themeFill="accent3"/>
            <w:tcMar>
              <w:left w:w="108" w:type="dxa"/>
              <w:right w:w="108" w:type="dxa"/>
            </w:tcMar>
            <w:vAlign w:val="center"/>
          </w:tcPr>
          <w:p w14:paraId="52FB8280" w14:textId="77777777" w:rsidR="00CC56BC" w:rsidRPr="00861D04" w:rsidRDefault="00CC56BC" w:rsidP="00861D04">
            <w:pPr>
              <w:jc w:val="center"/>
              <w:rPr>
                <w:rFonts w:eastAsia="Calibri" w:cs="Arial"/>
                <w:b/>
                <w:bCs/>
                <w:color w:val="000000" w:themeColor="text1"/>
                <w:sz w:val="16"/>
                <w:szCs w:val="16"/>
              </w:rPr>
            </w:pPr>
            <w:proofErr w:type="spellStart"/>
            <w:r w:rsidRPr="00861D04">
              <w:rPr>
                <w:rFonts w:eastAsia="Calibri" w:cs="Arial"/>
                <w:b/>
                <w:bCs/>
                <w:color w:val="000000" w:themeColor="text1"/>
                <w:sz w:val="16"/>
                <w:szCs w:val="16"/>
              </w:rPr>
              <w:t>SETORES</w:t>
            </w:r>
            <w:proofErr w:type="spellEnd"/>
          </w:p>
        </w:tc>
        <w:tc>
          <w:tcPr>
            <w:tcW w:w="2845" w:type="dxa"/>
            <w:tcBorders>
              <w:top w:val="single" w:sz="8" w:space="0" w:color="FFFFFF" w:themeColor="background1"/>
              <w:left w:val="nil"/>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15CA4CFB" w14:textId="79D6A074" w:rsidR="00CC56BC" w:rsidRPr="00861D04" w:rsidRDefault="00CC56BC" w:rsidP="00861D04">
            <w:pPr>
              <w:ind w:firstLine="0"/>
              <w:jc w:val="center"/>
              <w:rPr>
                <w:rFonts w:eastAsia="Calibri" w:cs="Arial"/>
                <w:b/>
                <w:bCs/>
                <w:color w:val="000000" w:themeColor="text1"/>
                <w:sz w:val="16"/>
                <w:szCs w:val="16"/>
              </w:rPr>
            </w:pPr>
            <w:proofErr w:type="spellStart"/>
            <w:r w:rsidRPr="00861D04">
              <w:rPr>
                <w:rFonts w:eastAsia="Calibri" w:cs="Arial"/>
                <w:b/>
                <w:bCs/>
                <w:color w:val="000000" w:themeColor="text1"/>
                <w:sz w:val="16"/>
                <w:szCs w:val="16"/>
              </w:rPr>
              <w:t>ÚLTIMA</w:t>
            </w:r>
            <w:proofErr w:type="spellEnd"/>
            <w:r w:rsidRPr="00861D04">
              <w:rPr>
                <w:rFonts w:eastAsia="Calibri" w:cs="Arial"/>
                <w:b/>
                <w:bCs/>
                <w:color w:val="000000" w:themeColor="text1"/>
                <w:sz w:val="16"/>
                <w:szCs w:val="16"/>
              </w:rPr>
              <w:t xml:space="preserve"> </w:t>
            </w:r>
            <w:proofErr w:type="spellStart"/>
            <w:r w:rsidRPr="00861D04">
              <w:rPr>
                <w:rFonts w:eastAsia="Calibri" w:cs="Arial"/>
                <w:b/>
                <w:bCs/>
                <w:color w:val="000000" w:themeColor="text1"/>
                <w:sz w:val="16"/>
                <w:szCs w:val="16"/>
              </w:rPr>
              <w:t>ATUALIZAÇÃO</w:t>
            </w:r>
            <w:proofErr w:type="spellEnd"/>
          </w:p>
        </w:tc>
      </w:tr>
      <w:tr w:rsidR="0038657A" w:rsidRPr="00861D04" w14:paraId="4B32629F"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21949AA9"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1</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5CFDFC17"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APIAÍ</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16BCEF20"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22</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692E6043"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44</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332FC8AD"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2018</w:t>
            </w:r>
          </w:p>
        </w:tc>
      </w:tr>
      <w:tr w:rsidR="0038657A" w:rsidRPr="00861D04" w14:paraId="5711FE90"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66FE5C6E"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2</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472CCCAA"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 xml:space="preserve">BARRA DO </w:t>
            </w:r>
            <w:proofErr w:type="spellStart"/>
            <w:r w:rsidRPr="00861D04">
              <w:rPr>
                <w:rFonts w:eastAsia="Calibri" w:cs="Arial"/>
                <w:color w:val="000000" w:themeColor="text1"/>
                <w:sz w:val="16"/>
                <w:szCs w:val="16"/>
              </w:rPr>
              <w:t>CHAPÉU</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1CB47465"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8</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51E209FA"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13</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67A59A01"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2022</w:t>
            </w:r>
          </w:p>
        </w:tc>
      </w:tr>
      <w:tr w:rsidR="0038657A" w:rsidRPr="00861D04" w14:paraId="5AC1C8E2"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685FD139"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3</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3EEA5BA9"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 xml:space="preserve">BARRA DO </w:t>
            </w:r>
            <w:proofErr w:type="spellStart"/>
            <w:r w:rsidRPr="00861D04">
              <w:rPr>
                <w:rFonts w:eastAsia="Calibri" w:cs="Arial"/>
                <w:color w:val="000000" w:themeColor="text1"/>
                <w:sz w:val="16"/>
                <w:szCs w:val="16"/>
              </w:rPr>
              <w:t>TURVO</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3FCB4813"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10</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7498C708"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24</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24187EB6"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2018</w:t>
            </w:r>
          </w:p>
        </w:tc>
      </w:tr>
      <w:tr w:rsidR="0038657A" w:rsidRPr="00861D04" w14:paraId="3C6F513E"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57446BDA"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4</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76EA7DA8"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CAJATI</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1CE392B7"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24</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6180338C"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31</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0E465D20"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2013</w:t>
            </w:r>
          </w:p>
        </w:tc>
      </w:tr>
      <w:tr w:rsidR="0038657A" w:rsidRPr="00861D04" w14:paraId="52ABC5A1"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158C8F58"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5</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4C63D1F3"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CANANÉIA</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2C7A2CD9"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13</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661744F1"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20</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25BCAFAA"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2017</w:t>
            </w:r>
          </w:p>
        </w:tc>
      </w:tr>
      <w:tr w:rsidR="0038657A" w:rsidRPr="00861D04" w14:paraId="17CB993B"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22C98629"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6</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282C901D"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ELDORADO</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50A16B5F"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16</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5BA0F640"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28</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4913CDD1"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2011</w:t>
            </w:r>
          </w:p>
        </w:tc>
      </w:tr>
      <w:tr w:rsidR="0038657A" w:rsidRPr="00861D04" w14:paraId="373A17CE"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78C218CA"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lastRenderedPageBreak/>
              <w:t>7</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493DEB9A"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IBIÚNA</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67845446"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8</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5AA1FFC2"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9</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13DD98C2"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2015</w:t>
            </w:r>
          </w:p>
        </w:tc>
      </w:tr>
      <w:tr w:rsidR="0038657A" w:rsidRPr="00861D04" w14:paraId="6D8E0A5C"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4AAFFEB2"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8</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5CCAC9BB"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IGUAPE</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6AA9E751"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9</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131C0D35"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11</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36336A9E"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2017</w:t>
            </w:r>
          </w:p>
        </w:tc>
      </w:tr>
      <w:tr w:rsidR="0038657A" w:rsidRPr="00861D04" w14:paraId="6F08E917"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7D3058E4"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9</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42CF0B34"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 xml:space="preserve">ILHA </w:t>
            </w:r>
            <w:proofErr w:type="spellStart"/>
            <w:r w:rsidRPr="00861D04">
              <w:rPr>
                <w:rFonts w:eastAsia="Calibri" w:cs="Arial"/>
                <w:color w:val="000000" w:themeColor="text1"/>
                <w:sz w:val="16"/>
                <w:szCs w:val="16"/>
              </w:rPr>
              <w:t>COMPRIDA</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1BEDA4C8"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7</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06D74CCC"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8</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0CA9F42C"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2017</w:t>
            </w:r>
          </w:p>
        </w:tc>
      </w:tr>
      <w:tr w:rsidR="0038657A" w:rsidRPr="00861D04" w14:paraId="5F4D5502"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43E2FE88"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10</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764B85E3"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IPORANGA</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4A5C578A"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10</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53972F8F"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16</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6A086666"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2018</w:t>
            </w:r>
          </w:p>
        </w:tc>
      </w:tr>
      <w:tr w:rsidR="0038657A" w:rsidRPr="00861D04" w14:paraId="5221A90E"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34C31487"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11</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3AF760FA"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ITAOCA</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3F5019CE"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8</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7EFADC82"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11</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78EA5DE9"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2021</w:t>
            </w:r>
          </w:p>
        </w:tc>
      </w:tr>
      <w:tr w:rsidR="0038657A" w:rsidRPr="00861D04" w14:paraId="024DB583"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705F7033"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12</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186046DF"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ITAPIRAPUÃ</w:t>
            </w:r>
            <w:proofErr w:type="spellEnd"/>
            <w:r w:rsidRPr="00861D04">
              <w:rPr>
                <w:rFonts w:eastAsia="Calibri" w:cs="Arial"/>
                <w:color w:val="000000" w:themeColor="text1"/>
                <w:sz w:val="16"/>
                <w:szCs w:val="16"/>
              </w:rPr>
              <w:t xml:space="preserve"> </w:t>
            </w:r>
            <w:proofErr w:type="spellStart"/>
            <w:r w:rsidRPr="00861D04">
              <w:rPr>
                <w:rFonts w:eastAsia="Calibri" w:cs="Arial"/>
                <w:color w:val="000000" w:themeColor="text1"/>
                <w:sz w:val="16"/>
                <w:szCs w:val="16"/>
              </w:rPr>
              <w:t>PAULISTA</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408B93AE"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11</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45AD5CAB"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19</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26C8D986"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2021</w:t>
            </w:r>
          </w:p>
        </w:tc>
      </w:tr>
      <w:tr w:rsidR="0038657A" w:rsidRPr="00861D04" w14:paraId="224EBBB2"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7A390F2B"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13</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7A07E7BF"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ITARIRI</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1C52765C"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14</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22937786"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26</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0E5D09D4"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2015</w:t>
            </w:r>
          </w:p>
        </w:tc>
      </w:tr>
      <w:tr w:rsidR="0038657A" w:rsidRPr="00861D04" w14:paraId="4FFDE5FE"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41835F8D"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14</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67F56D6D"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JACUPIRANGA</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4D73DA32"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17</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708683B5"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28</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7377A4E5"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2013</w:t>
            </w:r>
          </w:p>
        </w:tc>
      </w:tr>
      <w:tr w:rsidR="0038657A" w:rsidRPr="00861D04" w14:paraId="1085C341"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5A6D2467"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15</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281A692C"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JUQUIÁ</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18418A17"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19</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255B4450"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25</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39586E21"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2013</w:t>
            </w:r>
          </w:p>
        </w:tc>
      </w:tr>
      <w:tr w:rsidR="0038657A" w:rsidRPr="00861D04" w14:paraId="2A53E2ED"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76A0513A"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16</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7F591C3F"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JUQUITIBA</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189D9899"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12</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70F3D4DC"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31</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5539ED5D"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2022</w:t>
            </w:r>
          </w:p>
        </w:tc>
      </w:tr>
      <w:tr w:rsidR="0038657A" w:rsidRPr="00861D04" w14:paraId="112BE496"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6F356547"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17</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6E7B440F"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MIRACATU</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09EEE99D"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14</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2D84F0BF"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17</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60149884"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2013</w:t>
            </w:r>
          </w:p>
        </w:tc>
      </w:tr>
      <w:tr w:rsidR="0038657A" w:rsidRPr="00861D04" w14:paraId="20335350"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5BECFFCB"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18</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2E1DFC84"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PARIQUERA</w:t>
            </w:r>
            <w:proofErr w:type="spellEnd"/>
            <w:r w:rsidRPr="00861D04">
              <w:rPr>
                <w:rFonts w:eastAsia="Calibri" w:cs="Arial"/>
                <w:color w:val="000000" w:themeColor="text1"/>
                <w:sz w:val="16"/>
                <w:szCs w:val="16"/>
              </w:rPr>
              <w:t>-AÇU</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4F6D31C3"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11</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2B1AEF91"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15</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43654C77"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2017</w:t>
            </w:r>
          </w:p>
        </w:tc>
      </w:tr>
      <w:tr w:rsidR="0038657A" w:rsidRPr="00861D04" w14:paraId="3C64DE33"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6C0FF4FC"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19</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3B3647FB"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PEDRO DE TOLEDO</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2C743955"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10</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01C840DC"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15</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7A6CD644"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2015</w:t>
            </w:r>
          </w:p>
        </w:tc>
      </w:tr>
      <w:tr w:rsidR="0038657A" w:rsidRPr="00861D04" w14:paraId="7802A5B9"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04AD1FE0"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20</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00AC8396"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REGISTRO</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7540AF3C"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20</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4D8F9545"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23</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185E62D8"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2013</w:t>
            </w:r>
          </w:p>
        </w:tc>
      </w:tr>
      <w:tr w:rsidR="0038657A" w:rsidRPr="00861D04" w14:paraId="5B6AFD6D"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189C9F53"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21</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4B98E308"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RIBEIRA</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434A865E"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11</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1D11A389"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21</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48BB7B03"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2021/2022</w:t>
            </w:r>
          </w:p>
        </w:tc>
      </w:tr>
      <w:tr w:rsidR="0038657A" w:rsidRPr="00861D04" w14:paraId="2E3C0594"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3289288C"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22</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52E5568E"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SÃO LOURENÇO DA SERRA</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43365B4E"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11</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17599163"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14</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622B3278"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2022/2023</w:t>
            </w:r>
          </w:p>
        </w:tc>
      </w:tr>
      <w:tr w:rsidR="0038657A" w:rsidRPr="00861D04" w14:paraId="61168A88"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4FAECC64"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23</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7FE3F90F"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SETE BARRAS</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67D6A165"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14</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2FFA7DBA"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20</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37B620D6"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2013</w:t>
            </w:r>
          </w:p>
        </w:tc>
      </w:tr>
      <w:tr w:rsidR="0038657A" w:rsidRPr="00861D04" w14:paraId="7DB637A1"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38CD669D"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24</w:t>
            </w: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3AE65B65" w14:textId="77777777" w:rsidR="00CC56BC" w:rsidRPr="00861D04" w:rsidRDefault="00CC56BC" w:rsidP="00861D04">
            <w:pPr>
              <w:jc w:val="center"/>
              <w:rPr>
                <w:rFonts w:eastAsia="Calibri" w:cs="Arial"/>
                <w:color w:val="000000" w:themeColor="text1"/>
                <w:sz w:val="16"/>
                <w:szCs w:val="16"/>
              </w:rPr>
            </w:pPr>
            <w:proofErr w:type="spellStart"/>
            <w:r w:rsidRPr="00861D04">
              <w:rPr>
                <w:rFonts w:eastAsia="Calibri" w:cs="Arial"/>
                <w:color w:val="000000" w:themeColor="text1"/>
                <w:sz w:val="16"/>
                <w:szCs w:val="16"/>
              </w:rPr>
              <w:t>TAPIRAÍ</w:t>
            </w:r>
            <w:proofErr w:type="spellEnd"/>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324CFAAC"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6</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4E396F2D" w14:textId="77777777" w:rsidR="00CC56BC" w:rsidRPr="00861D04" w:rsidRDefault="00CC56BC" w:rsidP="00861D04">
            <w:pPr>
              <w:jc w:val="center"/>
              <w:rPr>
                <w:rFonts w:eastAsia="Arial" w:cs="Arial"/>
                <w:color w:val="000000" w:themeColor="text1"/>
                <w:sz w:val="16"/>
                <w:szCs w:val="16"/>
              </w:rPr>
            </w:pPr>
            <w:r w:rsidRPr="00861D04">
              <w:rPr>
                <w:rFonts w:eastAsia="Arial" w:cs="Arial"/>
                <w:color w:val="000000" w:themeColor="text1"/>
                <w:sz w:val="16"/>
                <w:szCs w:val="16"/>
              </w:rPr>
              <w:t>13</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AF1DD" w:themeFill="accent3" w:themeFillTint="33"/>
            <w:tcMar>
              <w:left w:w="108" w:type="dxa"/>
              <w:right w:w="108" w:type="dxa"/>
            </w:tcMar>
            <w:vAlign w:val="center"/>
          </w:tcPr>
          <w:p w14:paraId="0C6AF142" w14:textId="77777777" w:rsidR="00CC56BC" w:rsidRPr="00861D04" w:rsidRDefault="00CC56BC" w:rsidP="00861D04">
            <w:pPr>
              <w:jc w:val="center"/>
              <w:rPr>
                <w:rFonts w:eastAsia="Calibri" w:cs="Arial"/>
                <w:color w:val="000000" w:themeColor="text1"/>
                <w:sz w:val="16"/>
                <w:szCs w:val="16"/>
              </w:rPr>
            </w:pPr>
            <w:r w:rsidRPr="00861D04">
              <w:rPr>
                <w:rFonts w:eastAsia="Calibri" w:cs="Arial"/>
                <w:color w:val="000000" w:themeColor="text1"/>
                <w:sz w:val="16"/>
                <w:szCs w:val="16"/>
              </w:rPr>
              <w:t>2018</w:t>
            </w:r>
          </w:p>
        </w:tc>
      </w:tr>
      <w:tr w:rsidR="0038657A" w:rsidRPr="00861D04" w14:paraId="7280ADDA" w14:textId="77777777" w:rsidTr="00861D04">
        <w:trPr>
          <w:trHeight w:val="285"/>
        </w:trPr>
        <w:tc>
          <w:tcPr>
            <w:tcW w:w="8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BBB59" w:themeFill="accent3"/>
            <w:tcMar>
              <w:left w:w="108" w:type="dxa"/>
              <w:right w:w="108" w:type="dxa"/>
            </w:tcMar>
            <w:vAlign w:val="center"/>
          </w:tcPr>
          <w:p w14:paraId="528126B4" w14:textId="77777777" w:rsidR="00CC56BC" w:rsidRPr="00861D04" w:rsidRDefault="00CC56BC" w:rsidP="00861D04">
            <w:pPr>
              <w:jc w:val="center"/>
              <w:rPr>
                <w:rFonts w:cs="Arial"/>
                <w:sz w:val="16"/>
                <w:szCs w:val="16"/>
              </w:rPr>
            </w:pPr>
          </w:p>
        </w:tc>
        <w:tc>
          <w:tcPr>
            <w:tcW w:w="26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3FB6B41D"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TOTAL GERAL</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5F288584"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305</w:t>
            </w:r>
          </w:p>
        </w:tc>
        <w:tc>
          <w:tcPr>
            <w:tcW w:w="17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3096EFA5" w14:textId="77777777" w:rsidR="00CC56BC" w:rsidRPr="00861D04" w:rsidRDefault="00CC56BC" w:rsidP="00861D04">
            <w:pPr>
              <w:jc w:val="center"/>
              <w:rPr>
                <w:rFonts w:eastAsia="Calibri" w:cs="Arial"/>
                <w:b/>
                <w:bCs/>
                <w:color w:val="000000" w:themeColor="text1"/>
                <w:sz w:val="16"/>
                <w:szCs w:val="16"/>
              </w:rPr>
            </w:pPr>
            <w:r w:rsidRPr="00861D04">
              <w:rPr>
                <w:rFonts w:eastAsia="Calibri" w:cs="Arial"/>
                <w:b/>
                <w:bCs/>
                <w:color w:val="000000" w:themeColor="text1"/>
                <w:sz w:val="16"/>
                <w:szCs w:val="16"/>
              </w:rPr>
              <w:t>482</w:t>
            </w:r>
          </w:p>
        </w:tc>
        <w:tc>
          <w:tcPr>
            <w:tcW w:w="28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6E3BC" w:themeFill="accent3" w:themeFillTint="66"/>
            <w:tcMar>
              <w:left w:w="108" w:type="dxa"/>
              <w:right w:w="108" w:type="dxa"/>
            </w:tcMar>
            <w:vAlign w:val="center"/>
          </w:tcPr>
          <w:p w14:paraId="29746CDA" w14:textId="77777777" w:rsidR="00CC56BC" w:rsidRPr="00861D04" w:rsidRDefault="00CC56BC" w:rsidP="00861D04">
            <w:pPr>
              <w:jc w:val="center"/>
              <w:rPr>
                <w:rFonts w:cs="Arial"/>
                <w:sz w:val="16"/>
                <w:szCs w:val="16"/>
              </w:rPr>
            </w:pPr>
          </w:p>
        </w:tc>
      </w:tr>
    </w:tbl>
    <w:p w14:paraId="355B5EA5" w14:textId="13E714D3" w:rsidR="00224672" w:rsidRDefault="006D1785" w:rsidP="009425B6">
      <w:pPr>
        <w:pBdr>
          <w:top w:val="nil"/>
          <w:left w:val="nil"/>
          <w:bottom w:val="nil"/>
          <w:right w:val="nil"/>
          <w:between w:val="nil"/>
        </w:pBdr>
        <w:rPr>
          <w:b/>
          <w:bCs/>
        </w:rPr>
      </w:pPr>
      <w:r w:rsidRPr="000C1F2A">
        <w:rPr>
          <w:rStyle w:val="Forte"/>
        </w:rPr>
        <w:t xml:space="preserve">Fonte: </w:t>
      </w:r>
      <w:proofErr w:type="spellStart"/>
      <w:r w:rsidRPr="000C1F2A">
        <w:rPr>
          <w:rStyle w:val="Forte"/>
        </w:rPr>
        <w:t>CBH</w:t>
      </w:r>
      <w:proofErr w:type="spellEnd"/>
      <w:r w:rsidRPr="000C1F2A">
        <w:rPr>
          <w:rStyle w:val="Forte"/>
        </w:rPr>
        <w:t>-RB</w:t>
      </w:r>
    </w:p>
    <w:p w14:paraId="0D4ABC55" w14:textId="77777777" w:rsidR="00224672" w:rsidRDefault="00224672">
      <w:pPr>
        <w:ind w:firstLine="708"/>
        <w:rPr>
          <w:b/>
          <w:bCs/>
        </w:rPr>
        <w:sectPr w:rsidR="00224672" w:rsidSect="00224672">
          <w:pgSz w:w="11906" w:h="16838"/>
          <w:pgMar w:top="567" w:right="851" w:bottom="567" w:left="1418" w:header="0" w:footer="709" w:gutter="0"/>
          <w:cols w:space="720"/>
          <w:titlePg/>
          <w:docGrid w:linePitch="272"/>
        </w:sectPr>
      </w:pPr>
    </w:p>
    <w:p w14:paraId="0727BAEF" w14:textId="77777777" w:rsidR="00FE038A" w:rsidRPr="00F40F28" w:rsidRDefault="00224672" w:rsidP="00861D04">
      <w:pPr>
        <w:pStyle w:val="Legenda"/>
        <w:jc w:val="center"/>
        <w:rPr>
          <w:rStyle w:val="nfaseSutil"/>
          <w:b/>
          <w:i/>
          <w:lang w:val="pt-BR"/>
        </w:rPr>
      </w:pPr>
      <w:bookmarkStart w:id="229" w:name="_Toc148459271"/>
      <w:r w:rsidRPr="00861D04">
        <w:rPr>
          <w:rStyle w:val="nfaseSutil"/>
          <w:b/>
          <w:i/>
          <w:lang w:val="pt-BR"/>
        </w:rPr>
        <w:lastRenderedPageBreak/>
        <w:t>Tabela 15: Síntese dos setores de riscos naturais mapeados.</w:t>
      </w:r>
      <w:bookmarkEnd w:id="229"/>
    </w:p>
    <w:tbl>
      <w:tblPr>
        <w:tblW w:w="14477" w:type="dxa"/>
        <w:tblInd w:w="137" w:type="dxa"/>
        <w:tblLayout w:type="fixed"/>
        <w:tblCellMar>
          <w:left w:w="70" w:type="dxa"/>
          <w:right w:w="70" w:type="dxa"/>
        </w:tblCellMar>
        <w:tblLook w:val="04A0" w:firstRow="1" w:lastRow="0" w:firstColumn="1" w:lastColumn="0" w:noHBand="0" w:noVBand="1"/>
      </w:tblPr>
      <w:tblGrid>
        <w:gridCol w:w="1843"/>
        <w:gridCol w:w="1276"/>
        <w:gridCol w:w="1417"/>
        <w:gridCol w:w="1276"/>
        <w:gridCol w:w="1276"/>
        <w:gridCol w:w="1417"/>
        <w:gridCol w:w="1418"/>
        <w:gridCol w:w="1417"/>
        <w:gridCol w:w="1560"/>
        <w:gridCol w:w="1417"/>
        <w:gridCol w:w="160"/>
      </w:tblGrid>
      <w:tr w:rsidR="00906360" w:rsidRPr="00357DF0" w14:paraId="484AC3F1" w14:textId="77777777" w:rsidTr="00E8266B">
        <w:trPr>
          <w:gridAfter w:val="1"/>
          <w:wAfter w:w="160" w:type="dxa"/>
          <w:trHeight w:val="664"/>
        </w:trPr>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B2331" w14:textId="41547B7C" w:rsidR="00906360" w:rsidRPr="000873D8" w:rsidRDefault="00906360" w:rsidP="00906360">
            <w:pPr>
              <w:spacing w:after="100" w:afterAutospacing="1"/>
              <w:ind w:firstLine="0"/>
              <w:jc w:val="left"/>
              <w:rPr>
                <w:rFonts w:ascii="Verdana" w:hAnsi="Verdana" w:cs="Arial"/>
                <w:b/>
                <w:bCs/>
                <w:color w:val="000000"/>
                <w:sz w:val="14"/>
                <w:szCs w:val="14"/>
              </w:rPr>
            </w:pPr>
            <w:bookmarkStart w:id="230" w:name="_Hlk87606948"/>
            <w:proofErr w:type="spellStart"/>
            <w:r w:rsidRPr="000873D8">
              <w:rPr>
                <w:rFonts w:ascii="Verdana" w:hAnsi="Verdana" w:cs="Arial"/>
                <w:b/>
                <w:bCs/>
                <w:color w:val="000000"/>
                <w:sz w:val="14"/>
                <w:szCs w:val="14"/>
              </w:rPr>
              <w:t>Município</w:t>
            </w:r>
            <w:proofErr w:type="spellEnd"/>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956DAE" w14:textId="77777777" w:rsidR="00906360" w:rsidRPr="000873D8" w:rsidRDefault="00906360" w:rsidP="00095D9B">
            <w:pPr>
              <w:spacing w:after="100" w:afterAutospacing="1"/>
              <w:ind w:firstLine="0"/>
              <w:jc w:val="center"/>
              <w:rPr>
                <w:rFonts w:ascii="Verdana" w:hAnsi="Verdana" w:cs="Arial"/>
                <w:b/>
                <w:bCs/>
                <w:color w:val="000000"/>
                <w:sz w:val="14"/>
                <w:szCs w:val="14"/>
              </w:rPr>
            </w:pPr>
            <w:proofErr w:type="spellStart"/>
            <w:r w:rsidRPr="000873D8">
              <w:rPr>
                <w:rFonts w:ascii="Verdana" w:hAnsi="Verdana" w:cs="Arial"/>
                <w:b/>
                <w:bCs/>
                <w:color w:val="000000"/>
                <w:sz w:val="14"/>
                <w:szCs w:val="14"/>
              </w:rPr>
              <w:t>Alagamento</w:t>
            </w:r>
            <w:proofErr w:type="spellEnd"/>
            <w:r w:rsidRPr="000873D8">
              <w:rPr>
                <w:rFonts w:ascii="Verdana" w:hAnsi="Verdana" w:cs="Arial"/>
                <w:b/>
                <w:noProof/>
                <w:sz w:val="14"/>
                <w:szCs w:val="14"/>
                <w:lang w:val="pt-BR" w:eastAsia="pt-BR" w:bidi="ar-SA"/>
              </w:rPr>
              <w:drawing>
                <wp:inline distT="0" distB="0" distL="0" distR="0" wp14:anchorId="66387468" wp14:editId="1ED69CD7">
                  <wp:extent cx="717284" cy="687705"/>
                  <wp:effectExtent l="0" t="0" r="6985"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21158" cy="691419"/>
                          </a:xfrm>
                          <a:prstGeom prst="rect">
                            <a:avLst/>
                          </a:prstGeom>
                          <a:noFill/>
                          <a:ln>
                            <a:noFill/>
                          </a:ln>
                        </pic:spPr>
                      </pic:pic>
                    </a:graphicData>
                  </a:graphic>
                </wp:inline>
              </w:drawing>
            </w:r>
          </w:p>
          <w:p w14:paraId="377DB5FB" w14:textId="4F9D7258" w:rsidR="00906360" w:rsidRPr="000873D8" w:rsidRDefault="00906360" w:rsidP="00095D9B">
            <w:pPr>
              <w:suppressAutoHyphens/>
              <w:autoSpaceDE w:val="0"/>
              <w:spacing w:after="100" w:afterAutospacing="1"/>
              <w:ind w:firstLine="0"/>
              <w:jc w:val="center"/>
              <w:rPr>
                <w:rFonts w:ascii="Verdana" w:hAnsi="Verdana" w:cs="Arial"/>
                <w:b/>
                <w:bCs/>
                <w:color w:val="000000"/>
                <w:sz w:val="14"/>
                <w:szCs w:val="14"/>
              </w:rPr>
            </w:pPr>
            <w:proofErr w:type="spellStart"/>
            <w:r w:rsidRPr="000873D8">
              <w:rPr>
                <w:rFonts w:ascii="Verdana" w:hAnsi="Verdana" w:cs="Arial"/>
                <w:b/>
                <w:sz w:val="14"/>
                <w:szCs w:val="14"/>
                <w:lang w:eastAsia="ar-SA"/>
              </w:rPr>
              <w:t>COBRADE</w:t>
            </w:r>
            <w:proofErr w:type="spellEnd"/>
            <w:r w:rsidRPr="000873D8">
              <w:rPr>
                <w:rFonts w:ascii="Verdana" w:hAnsi="Verdana" w:cs="Arial"/>
                <w:b/>
                <w:sz w:val="14"/>
                <w:szCs w:val="14"/>
                <w:lang w:eastAsia="ar-SA"/>
              </w:rPr>
              <w:t xml:space="preserve">: </w:t>
            </w:r>
            <w:r w:rsidRPr="000873D8">
              <w:rPr>
                <w:rFonts w:ascii="Verdana" w:hAnsi="Verdana" w:cs="Arial"/>
                <w:b/>
                <w:bCs/>
                <w:sz w:val="14"/>
                <w:szCs w:val="14"/>
              </w:rPr>
              <w:t>1.2.3.0.0</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7B1A32" w14:textId="31C0B844" w:rsidR="00906360" w:rsidRPr="000873D8" w:rsidRDefault="00906360" w:rsidP="00095D9B">
            <w:pPr>
              <w:suppressAutoHyphens/>
              <w:autoSpaceDE w:val="0"/>
              <w:spacing w:after="100" w:afterAutospacing="1"/>
              <w:ind w:firstLine="0"/>
              <w:jc w:val="center"/>
              <w:rPr>
                <w:rFonts w:ascii="Verdana" w:hAnsi="Verdana" w:cs="Arial"/>
                <w:b/>
                <w:bCs/>
                <w:color w:val="000000"/>
                <w:sz w:val="14"/>
                <w:szCs w:val="14"/>
              </w:rPr>
            </w:pPr>
            <w:proofErr w:type="spellStart"/>
            <w:r w:rsidRPr="000873D8">
              <w:rPr>
                <w:rFonts w:ascii="Verdana" w:hAnsi="Verdana" w:cs="Arial"/>
                <w:b/>
                <w:bCs/>
                <w:color w:val="000000"/>
                <w:sz w:val="14"/>
                <w:szCs w:val="14"/>
              </w:rPr>
              <w:t>Deslizamento</w:t>
            </w:r>
            <w:proofErr w:type="spellEnd"/>
            <w:r w:rsidRPr="000873D8">
              <w:rPr>
                <w:rFonts w:ascii="Verdana" w:hAnsi="Verdana" w:cs="Arial"/>
                <w:b/>
                <w:noProof/>
                <w:sz w:val="14"/>
                <w:szCs w:val="14"/>
                <w:lang w:val="pt-BR" w:eastAsia="pt-BR" w:bidi="ar-SA"/>
              </w:rPr>
              <w:drawing>
                <wp:inline distT="0" distB="0" distL="0" distR="0" wp14:anchorId="4969DEA5" wp14:editId="7D8F46E4">
                  <wp:extent cx="685800" cy="662693"/>
                  <wp:effectExtent l="0" t="0" r="0" b="4445"/>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90221" cy="666966"/>
                          </a:xfrm>
                          <a:prstGeom prst="rect">
                            <a:avLst/>
                          </a:prstGeom>
                          <a:noFill/>
                          <a:ln>
                            <a:noFill/>
                          </a:ln>
                        </pic:spPr>
                      </pic:pic>
                    </a:graphicData>
                  </a:graphic>
                </wp:inline>
              </w:drawing>
            </w:r>
            <w:r w:rsidRPr="000873D8">
              <w:rPr>
                <w:rFonts w:ascii="Verdana" w:hAnsi="Verdana" w:cs="Arial"/>
                <w:b/>
                <w:sz w:val="14"/>
                <w:szCs w:val="14"/>
                <w:lang w:eastAsia="ar-SA"/>
              </w:rPr>
              <w:t xml:space="preserve"> </w:t>
            </w:r>
            <w:proofErr w:type="spellStart"/>
            <w:r w:rsidRPr="000873D8">
              <w:rPr>
                <w:rFonts w:ascii="Verdana" w:hAnsi="Verdana" w:cs="Arial"/>
                <w:b/>
                <w:sz w:val="14"/>
                <w:szCs w:val="14"/>
                <w:lang w:eastAsia="ar-SA"/>
              </w:rPr>
              <w:t>COBRADE</w:t>
            </w:r>
            <w:proofErr w:type="spellEnd"/>
            <w:r w:rsidRPr="000873D8">
              <w:rPr>
                <w:rFonts w:ascii="Verdana" w:hAnsi="Verdana" w:cs="Arial"/>
                <w:b/>
                <w:sz w:val="14"/>
                <w:szCs w:val="14"/>
                <w:lang w:eastAsia="ar-SA"/>
              </w:rPr>
              <w:t xml:space="preserve">: </w:t>
            </w:r>
            <w:r w:rsidRPr="000873D8">
              <w:rPr>
                <w:rFonts w:ascii="Verdana" w:hAnsi="Verdana" w:cs="Arial"/>
                <w:b/>
                <w:bCs/>
                <w:sz w:val="14"/>
                <w:szCs w:val="14"/>
              </w:rPr>
              <w:t>1.1.3.2.1</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B8B33D" w14:textId="0F4BF5D9" w:rsidR="00906360" w:rsidRPr="000873D8" w:rsidRDefault="00906360" w:rsidP="00095D9B">
            <w:pPr>
              <w:suppressAutoHyphens/>
              <w:autoSpaceDE w:val="0"/>
              <w:spacing w:after="100" w:afterAutospacing="1"/>
              <w:ind w:firstLine="0"/>
              <w:jc w:val="center"/>
              <w:rPr>
                <w:rFonts w:ascii="Verdana" w:hAnsi="Verdana" w:cs="Arial"/>
                <w:b/>
                <w:bCs/>
                <w:color w:val="000000"/>
                <w:sz w:val="14"/>
                <w:szCs w:val="14"/>
              </w:rPr>
            </w:pPr>
            <w:r w:rsidRPr="000873D8">
              <w:rPr>
                <w:rFonts w:ascii="Verdana" w:hAnsi="Verdana" w:cs="Arial"/>
                <w:b/>
                <w:bCs/>
                <w:color w:val="000000"/>
                <w:sz w:val="14"/>
                <w:szCs w:val="14"/>
              </w:rPr>
              <w:t>Dolina</w:t>
            </w:r>
            <w:r w:rsidRPr="000873D8">
              <w:rPr>
                <w:rFonts w:ascii="Verdana" w:hAnsi="Verdana" w:cs="Arial"/>
                <w:b/>
                <w:sz w:val="14"/>
                <w:szCs w:val="14"/>
                <w:lang w:eastAsia="ar-SA"/>
              </w:rPr>
              <w:t xml:space="preserve"> </w:t>
            </w:r>
            <w:r w:rsidRPr="000873D8">
              <w:rPr>
                <w:rFonts w:ascii="Verdana" w:hAnsi="Verdana" w:cs="Arial"/>
                <w:b/>
                <w:noProof/>
                <w:sz w:val="14"/>
                <w:szCs w:val="14"/>
                <w:lang w:val="pt-BR" w:eastAsia="pt-BR" w:bidi="ar-SA"/>
              </w:rPr>
              <w:drawing>
                <wp:inline distT="0" distB="0" distL="0" distR="0" wp14:anchorId="70234FEF" wp14:editId="15BE7651">
                  <wp:extent cx="728133" cy="695761"/>
                  <wp:effectExtent l="0" t="0" r="0" b="9525"/>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30819" cy="698328"/>
                          </a:xfrm>
                          <a:prstGeom prst="rect">
                            <a:avLst/>
                          </a:prstGeom>
                          <a:noFill/>
                          <a:ln>
                            <a:noFill/>
                          </a:ln>
                        </pic:spPr>
                      </pic:pic>
                    </a:graphicData>
                  </a:graphic>
                </wp:inline>
              </w:drawing>
            </w:r>
            <w:proofErr w:type="spellStart"/>
            <w:r w:rsidRPr="000873D8">
              <w:rPr>
                <w:rFonts w:ascii="Verdana" w:hAnsi="Verdana" w:cs="Arial"/>
                <w:b/>
                <w:sz w:val="14"/>
                <w:szCs w:val="14"/>
                <w:lang w:eastAsia="ar-SA"/>
              </w:rPr>
              <w:t>COBRADE</w:t>
            </w:r>
            <w:proofErr w:type="spellEnd"/>
            <w:r w:rsidRPr="000873D8">
              <w:rPr>
                <w:rFonts w:ascii="Verdana" w:hAnsi="Verdana" w:cs="Arial"/>
                <w:b/>
                <w:sz w:val="14"/>
                <w:szCs w:val="14"/>
                <w:lang w:eastAsia="ar-SA"/>
              </w:rPr>
              <w:t xml:space="preserve">: </w:t>
            </w:r>
            <w:r w:rsidRPr="000873D8">
              <w:rPr>
                <w:rFonts w:ascii="Verdana" w:hAnsi="Verdana" w:cs="Arial"/>
                <w:b/>
                <w:bCs/>
                <w:sz w:val="14"/>
                <w:szCs w:val="14"/>
              </w:rPr>
              <w:t>1.1.3.4.0</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8AF274" w14:textId="5FC6AF60" w:rsidR="00906360" w:rsidRPr="000873D8" w:rsidRDefault="00906360" w:rsidP="00095D9B">
            <w:pPr>
              <w:suppressAutoHyphens/>
              <w:autoSpaceDE w:val="0"/>
              <w:spacing w:after="100" w:afterAutospacing="1"/>
              <w:ind w:firstLine="0"/>
              <w:jc w:val="center"/>
              <w:rPr>
                <w:rFonts w:ascii="Verdana" w:hAnsi="Verdana" w:cs="Arial"/>
                <w:b/>
                <w:bCs/>
                <w:color w:val="000000"/>
                <w:sz w:val="14"/>
                <w:szCs w:val="14"/>
              </w:rPr>
            </w:pPr>
            <w:proofErr w:type="spellStart"/>
            <w:r w:rsidRPr="000873D8">
              <w:rPr>
                <w:rFonts w:ascii="Verdana" w:hAnsi="Verdana" w:cs="Arial"/>
                <w:b/>
                <w:bCs/>
                <w:color w:val="000000"/>
                <w:sz w:val="14"/>
                <w:szCs w:val="14"/>
              </w:rPr>
              <w:t>Erosão</w:t>
            </w:r>
            <w:proofErr w:type="spellEnd"/>
            <w:r w:rsidRPr="000873D8">
              <w:rPr>
                <w:rFonts w:ascii="Verdana" w:hAnsi="Verdana" w:cs="Arial"/>
                <w:b/>
                <w:sz w:val="14"/>
                <w:szCs w:val="14"/>
                <w:lang w:eastAsia="ar-SA"/>
              </w:rPr>
              <w:t xml:space="preserve"> </w:t>
            </w:r>
            <w:r w:rsidRPr="000873D8">
              <w:rPr>
                <w:rFonts w:ascii="Verdana" w:hAnsi="Verdana" w:cs="Arial"/>
                <w:b/>
                <w:noProof/>
                <w:sz w:val="14"/>
                <w:szCs w:val="14"/>
                <w:lang w:val="pt-BR" w:eastAsia="pt-BR" w:bidi="ar-SA"/>
              </w:rPr>
              <w:drawing>
                <wp:inline distT="0" distB="0" distL="0" distR="0" wp14:anchorId="6442F2A1" wp14:editId="7762F4E2">
                  <wp:extent cx="745066" cy="708721"/>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46992" cy="710553"/>
                          </a:xfrm>
                          <a:prstGeom prst="rect">
                            <a:avLst/>
                          </a:prstGeom>
                          <a:noFill/>
                          <a:ln>
                            <a:noFill/>
                          </a:ln>
                        </pic:spPr>
                      </pic:pic>
                    </a:graphicData>
                  </a:graphic>
                </wp:inline>
              </w:drawing>
            </w:r>
            <w:proofErr w:type="spellStart"/>
            <w:r w:rsidRPr="000873D8">
              <w:rPr>
                <w:rFonts w:ascii="Verdana" w:hAnsi="Verdana" w:cs="Arial"/>
                <w:b/>
                <w:sz w:val="14"/>
                <w:szCs w:val="14"/>
                <w:lang w:eastAsia="ar-SA"/>
              </w:rPr>
              <w:t>COBRADE</w:t>
            </w:r>
            <w:proofErr w:type="spellEnd"/>
            <w:r w:rsidRPr="000873D8">
              <w:rPr>
                <w:rFonts w:ascii="Verdana" w:hAnsi="Verdana" w:cs="Arial"/>
                <w:b/>
                <w:sz w:val="14"/>
                <w:szCs w:val="14"/>
                <w:lang w:eastAsia="ar-SA"/>
              </w:rPr>
              <w:t xml:space="preserve">: </w:t>
            </w:r>
            <w:r w:rsidRPr="000873D8">
              <w:rPr>
                <w:rFonts w:ascii="Verdana" w:hAnsi="Verdana" w:cs="Arial"/>
                <w:b/>
                <w:bCs/>
                <w:sz w:val="14"/>
                <w:szCs w:val="14"/>
              </w:rPr>
              <w:t>1.1.4.3.2</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7C1BDD" w14:textId="468140BD" w:rsidR="00906360" w:rsidRPr="000873D8" w:rsidRDefault="00906360" w:rsidP="00095D9B">
            <w:pPr>
              <w:suppressAutoHyphens/>
              <w:autoSpaceDE w:val="0"/>
              <w:spacing w:after="100" w:afterAutospacing="1"/>
              <w:ind w:firstLine="0"/>
              <w:jc w:val="center"/>
              <w:rPr>
                <w:rFonts w:ascii="Verdana" w:hAnsi="Verdana" w:cs="Arial"/>
                <w:b/>
                <w:bCs/>
                <w:color w:val="000000"/>
                <w:sz w:val="14"/>
                <w:szCs w:val="14"/>
              </w:rPr>
            </w:pPr>
            <w:proofErr w:type="spellStart"/>
            <w:r w:rsidRPr="000873D8">
              <w:rPr>
                <w:rFonts w:ascii="Verdana" w:hAnsi="Verdana" w:cs="Arial"/>
                <w:b/>
                <w:bCs/>
                <w:color w:val="000000"/>
                <w:sz w:val="14"/>
                <w:szCs w:val="14"/>
              </w:rPr>
              <w:t>Erosão</w:t>
            </w:r>
            <w:proofErr w:type="spellEnd"/>
            <w:r w:rsidRPr="000873D8">
              <w:rPr>
                <w:rFonts w:ascii="Verdana" w:hAnsi="Verdana" w:cs="Arial"/>
                <w:b/>
                <w:bCs/>
                <w:color w:val="000000"/>
                <w:sz w:val="14"/>
                <w:szCs w:val="14"/>
              </w:rPr>
              <w:t xml:space="preserve"> </w:t>
            </w:r>
            <w:proofErr w:type="spellStart"/>
            <w:r w:rsidRPr="000873D8">
              <w:rPr>
                <w:rFonts w:ascii="Verdana" w:hAnsi="Verdana" w:cs="Arial"/>
                <w:b/>
                <w:bCs/>
                <w:color w:val="000000"/>
                <w:sz w:val="14"/>
                <w:szCs w:val="14"/>
              </w:rPr>
              <w:t>costeira</w:t>
            </w:r>
            <w:proofErr w:type="spellEnd"/>
            <w:r w:rsidRPr="000873D8">
              <w:rPr>
                <w:rFonts w:ascii="Verdana" w:hAnsi="Verdana" w:cs="Arial"/>
                <w:b/>
                <w:noProof/>
                <w:sz w:val="14"/>
                <w:szCs w:val="14"/>
                <w:lang w:val="pt-BR" w:eastAsia="pt-BR" w:bidi="ar-SA"/>
              </w:rPr>
              <w:drawing>
                <wp:inline distT="0" distB="0" distL="0" distR="0" wp14:anchorId="679D6DEC" wp14:editId="1D8ED9B8">
                  <wp:extent cx="722206" cy="685800"/>
                  <wp:effectExtent l="0" t="0" r="1905"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26482" cy="689861"/>
                          </a:xfrm>
                          <a:prstGeom prst="rect">
                            <a:avLst/>
                          </a:prstGeom>
                          <a:noFill/>
                          <a:ln>
                            <a:noFill/>
                          </a:ln>
                        </pic:spPr>
                      </pic:pic>
                    </a:graphicData>
                  </a:graphic>
                </wp:inline>
              </w:drawing>
            </w:r>
            <w:r w:rsidRPr="000873D8">
              <w:rPr>
                <w:rFonts w:ascii="Verdana" w:hAnsi="Verdana" w:cs="Arial"/>
                <w:b/>
                <w:sz w:val="14"/>
                <w:szCs w:val="14"/>
                <w:lang w:eastAsia="ar-SA"/>
              </w:rPr>
              <w:t xml:space="preserve"> </w:t>
            </w:r>
            <w:proofErr w:type="spellStart"/>
            <w:r w:rsidRPr="000873D8">
              <w:rPr>
                <w:rFonts w:ascii="Verdana" w:hAnsi="Verdana" w:cs="Arial"/>
                <w:b/>
                <w:sz w:val="14"/>
                <w:szCs w:val="14"/>
                <w:lang w:eastAsia="ar-SA"/>
              </w:rPr>
              <w:t>COBRADE</w:t>
            </w:r>
            <w:proofErr w:type="spellEnd"/>
            <w:r w:rsidRPr="000873D8">
              <w:rPr>
                <w:rFonts w:ascii="Verdana" w:hAnsi="Verdana" w:cs="Arial"/>
                <w:b/>
                <w:sz w:val="14"/>
                <w:szCs w:val="14"/>
                <w:lang w:eastAsia="ar-SA"/>
              </w:rPr>
              <w:t xml:space="preserve">: </w:t>
            </w:r>
            <w:r w:rsidRPr="000873D8">
              <w:rPr>
                <w:rFonts w:ascii="Verdana" w:hAnsi="Verdana" w:cs="Arial"/>
                <w:b/>
                <w:bCs/>
                <w:sz w:val="14"/>
                <w:szCs w:val="14"/>
              </w:rPr>
              <w:t>1.1.4.1.0</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FDB36C" w14:textId="052E4DF5" w:rsidR="00906360" w:rsidRPr="000873D8" w:rsidRDefault="00906360" w:rsidP="00095D9B">
            <w:pPr>
              <w:suppressAutoHyphens/>
              <w:autoSpaceDE w:val="0"/>
              <w:spacing w:after="100" w:afterAutospacing="1"/>
              <w:ind w:firstLine="0"/>
              <w:jc w:val="center"/>
              <w:rPr>
                <w:rFonts w:ascii="Verdana" w:hAnsi="Verdana" w:cs="Arial"/>
                <w:b/>
                <w:bCs/>
                <w:color w:val="000000"/>
                <w:sz w:val="14"/>
                <w:szCs w:val="14"/>
              </w:rPr>
            </w:pPr>
            <w:proofErr w:type="spellStart"/>
            <w:r w:rsidRPr="000873D8">
              <w:rPr>
                <w:rFonts w:ascii="Verdana" w:hAnsi="Verdana" w:cs="Arial"/>
                <w:b/>
                <w:bCs/>
                <w:color w:val="000000"/>
                <w:sz w:val="14"/>
                <w:szCs w:val="14"/>
              </w:rPr>
              <w:t>Inundação</w:t>
            </w:r>
            <w:proofErr w:type="spellEnd"/>
            <w:r w:rsidRPr="000873D8">
              <w:rPr>
                <w:rFonts w:ascii="Verdana" w:hAnsi="Verdana" w:cs="Arial"/>
                <w:noProof/>
                <w:sz w:val="14"/>
                <w:szCs w:val="14"/>
                <w:lang w:val="pt-BR" w:eastAsia="pt-BR" w:bidi="ar-SA"/>
              </w:rPr>
              <w:drawing>
                <wp:inline distT="0" distB="0" distL="0" distR="0" wp14:anchorId="5C715F35" wp14:editId="5D33C981">
                  <wp:extent cx="706365" cy="668867"/>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09363" cy="671706"/>
                          </a:xfrm>
                          <a:prstGeom prst="rect">
                            <a:avLst/>
                          </a:prstGeom>
                          <a:noFill/>
                          <a:ln>
                            <a:noFill/>
                          </a:ln>
                        </pic:spPr>
                      </pic:pic>
                    </a:graphicData>
                  </a:graphic>
                </wp:inline>
              </w:drawing>
            </w:r>
            <w:r w:rsidRPr="000873D8">
              <w:rPr>
                <w:rFonts w:ascii="Verdana" w:hAnsi="Verdana" w:cs="Arial"/>
                <w:b/>
                <w:sz w:val="14"/>
                <w:szCs w:val="14"/>
                <w:lang w:eastAsia="ar-SA"/>
              </w:rPr>
              <w:t xml:space="preserve"> </w:t>
            </w:r>
            <w:proofErr w:type="spellStart"/>
            <w:r w:rsidRPr="000873D8">
              <w:rPr>
                <w:rFonts w:ascii="Verdana" w:hAnsi="Verdana" w:cs="Arial"/>
                <w:b/>
                <w:sz w:val="14"/>
                <w:szCs w:val="14"/>
                <w:lang w:eastAsia="ar-SA"/>
              </w:rPr>
              <w:t>COBRADE</w:t>
            </w:r>
            <w:proofErr w:type="spellEnd"/>
            <w:r w:rsidRPr="000873D8">
              <w:rPr>
                <w:rFonts w:ascii="Verdana" w:hAnsi="Verdana" w:cs="Arial"/>
                <w:b/>
                <w:sz w:val="14"/>
                <w:szCs w:val="14"/>
                <w:lang w:eastAsia="ar-SA"/>
              </w:rPr>
              <w:t xml:space="preserve">: </w:t>
            </w:r>
            <w:r w:rsidRPr="000873D8">
              <w:rPr>
                <w:rFonts w:ascii="Verdana" w:hAnsi="Verdana" w:cs="Arial"/>
                <w:b/>
                <w:bCs/>
                <w:sz w:val="14"/>
                <w:szCs w:val="14"/>
              </w:rPr>
              <w:t>1.2.1.0.0</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D82DCB" w14:textId="407F6972" w:rsidR="00906360" w:rsidRPr="000873D8" w:rsidRDefault="00906360" w:rsidP="00095D9B">
            <w:pPr>
              <w:suppressAutoHyphens/>
              <w:autoSpaceDE w:val="0"/>
              <w:spacing w:after="100" w:afterAutospacing="1"/>
              <w:ind w:firstLine="0"/>
              <w:jc w:val="center"/>
              <w:rPr>
                <w:rFonts w:ascii="Verdana" w:hAnsi="Verdana" w:cs="Arial"/>
                <w:b/>
                <w:bCs/>
                <w:color w:val="000000"/>
                <w:sz w:val="14"/>
                <w:szCs w:val="14"/>
              </w:rPr>
            </w:pPr>
            <w:proofErr w:type="spellStart"/>
            <w:r w:rsidRPr="000873D8">
              <w:rPr>
                <w:rFonts w:ascii="Verdana" w:hAnsi="Verdana" w:cs="Arial"/>
                <w:b/>
                <w:bCs/>
                <w:color w:val="000000"/>
                <w:sz w:val="14"/>
                <w:szCs w:val="14"/>
              </w:rPr>
              <w:t>Rolamento</w:t>
            </w:r>
            <w:proofErr w:type="spellEnd"/>
            <w:r w:rsidRPr="000873D8">
              <w:rPr>
                <w:rFonts w:ascii="Verdana" w:hAnsi="Verdana" w:cs="Arial"/>
                <w:b/>
                <w:bCs/>
                <w:color w:val="000000"/>
                <w:sz w:val="14"/>
                <w:szCs w:val="14"/>
              </w:rPr>
              <w:t xml:space="preserve"> de </w:t>
            </w:r>
            <w:proofErr w:type="spellStart"/>
            <w:r w:rsidRPr="000873D8">
              <w:rPr>
                <w:rFonts w:ascii="Verdana" w:hAnsi="Verdana" w:cs="Arial"/>
                <w:b/>
                <w:bCs/>
                <w:color w:val="000000"/>
                <w:sz w:val="14"/>
                <w:szCs w:val="14"/>
              </w:rPr>
              <w:t>bloco</w:t>
            </w:r>
            <w:proofErr w:type="spellEnd"/>
            <w:r w:rsidRPr="000873D8">
              <w:rPr>
                <w:rFonts w:ascii="Verdana" w:hAnsi="Verdana" w:cs="Arial"/>
                <w:b/>
                <w:sz w:val="14"/>
                <w:szCs w:val="14"/>
                <w:lang w:eastAsia="ar-SA"/>
              </w:rPr>
              <w:t xml:space="preserve"> </w:t>
            </w:r>
            <w:r w:rsidRPr="000873D8">
              <w:rPr>
                <w:rFonts w:ascii="Verdana" w:hAnsi="Verdana" w:cs="Arial"/>
                <w:b/>
                <w:noProof/>
                <w:sz w:val="14"/>
                <w:szCs w:val="14"/>
                <w:lang w:val="pt-BR" w:eastAsia="pt-BR" w:bidi="ar-SA"/>
              </w:rPr>
              <w:drawing>
                <wp:inline distT="0" distB="0" distL="0" distR="0" wp14:anchorId="72FD0F15" wp14:editId="71387C35">
                  <wp:extent cx="742510" cy="702733"/>
                  <wp:effectExtent l="0" t="0" r="635" b="254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757866" cy="717267"/>
                          </a:xfrm>
                          <a:prstGeom prst="rect">
                            <a:avLst/>
                          </a:prstGeom>
                        </pic:spPr>
                      </pic:pic>
                    </a:graphicData>
                  </a:graphic>
                </wp:inline>
              </w:drawing>
            </w:r>
            <w:proofErr w:type="spellStart"/>
            <w:r w:rsidRPr="000873D8">
              <w:rPr>
                <w:rFonts w:ascii="Verdana" w:hAnsi="Verdana" w:cs="Arial"/>
                <w:b/>
                <w:sz w:val="14"/>
                <w:szCs w:val="14"/>
                <w:lang w:eastAsia="ar-SA"/>
              </w:rPr>
              <w:t>COBRADE</w:t>
            </w:r>
            <w:proofErr w:type="spellEnd"/>
            <w:r w:rsidRPr="000873D8">
              <w:rPr>
                <w:rFonts w:ascii="Verdana" w:hAnsi="Verdana" w:cs="Arial"/>
                <w:b/>
                <w:sz w:val="14"/>
                <w:szCs w:val="14"/>
                <w:lang w:eastAsia="ar-SA"/>
              </w:rPr>
              <w:t xml:space="preserve">: </w:t>
            </w:r>
            <w:r w:rsidRPr="000873D8">
              <w:rPr>
                <w:rFonts w:ascii="Verdana" w:hAnsi="Verdana" w:cs="Arial"/>
                <w:b/>
                <w:bCs/>
                <w:sz w:val="14"/>
                <w:szCs w:val="14"/>
              </w:rPr>
              <w:t>1.1.3.1.1</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9653AE" w14:textId="26F5AAD4" w:rsidR="00906360" w:rsidRPr="003D2FFE" w:rsidRDefault="00906360" w:rsidP="00095D9B">
            <w:pPr>
              <w:suppressAutoHyphens/>
              <w:autoSpaceDE w:val="0"/>
              <w:spacing w:after="100" w:afterAutospacing="1"/>
              <w:ind w:firstLine="0"/>
              <w:jc w:val="center"/>
              <w:rPr>
                <w:rFonts w:ascii="Verdana" w:hAnsi="Verdana" w:cs="Arial"/>
                <w:b/>
                <w:bCs/>
                <w:color w:val="000000"/>
                <w:sz w:val="14"/>
                <w:szCs w:val="14"/>
                <w:lang w:val="pt-BR"/>
              </w:rPr>
            </w:pPr>
            <w:r w:rsidRPr="003D2FFE">
              <w:rPr>
                <w:rFonts w:ascii="Verdana" w:hAnsi="Verdana" w:cs="Arial"/>
                <w:b/>
                <w:bCs/>
                <w:color w:val="000000"/>
                <w:sz w:val="14"/>
                <w:szCs w:val="14"/>
                <w:lang w:val="pt-BR"/>
              </w:rPr>
              <w:t>Erosão de margem fluvial</w:t>
            </w:r>
            <w:r w:rsidRPr="003D2FFE">
              <w:rPr>
                <w:rFonts w:ascii="Verdana" w:hAnsi="Verdana" w:cs="Arial"/>
                <w:b/>
                <w:sz w:val="14"/>
                <w:szCs w:val="14"/>
                <w:lang w:val="pt-BR" w:eastAsia="ar-SA"/>
              </w:rPr>
              <w:t xml:space="preserve"> </w:t>
            </w:r>
            <w:r w:rsidRPr="000873D8">
              <w:rPr>
                <w:rFonts w:ascii="Verdana" w:hAnsi="Verdana" w:cs="Arial"/>
                <w:b/>
                <w:noProof/>
                <w:sz w:val="14"/>
                <w:szCs w:val="14"/>
                <w:lang w:val="pt-BR" w:eastAsia="pt-BR" w:bidi="ar-SA"/>
              </w:rPr>
              <w:drawing>
                <wp:inline distT="0" distB="0" distL="0" distR="0" wp14:anchorId="39A73C11" wp14:editId="5FB822BA">
                  <wp:extent cx="785283" cy="729192"/>
                  <wp:effectExtent l="0" t="0" r="0" b="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88065" cy="731776"/>
                          </a:xfrm>
                          <a:prstGeom prst="rect">
                            <a:avLst/>
                          </a:prstGeom>
                          <a:noFill/>
                          <a:ln>
                            <a:noFill/>
                          </a:ln>
                        </pic:spPr>
                      </pic:pic>
                    </a:graphicData>
                  </a:graphic>
                </wp:inline>
              </w:drawing>
            </w:r>
            <w:proofErr w:type="spellStart"/>
            <w:r w:rsidRPr="003D2FFE">
              <w:rPr>
                <w:rFonts w:ascii="Verdana" w:hAnsi="Verdana" w:cs="Arial"/>
                <w:b/>
                <w:sz w:val="14"/>
                <w:szCs w:val="14"/>
                <w:lang w:val="pt-BR" w:eastAsia="ar-SA"/>
              </w:rPr>
              <w:t>COBRADE</w:t>
            </w:r>
            <w:proofErr w:type="spellEnd"/>
            <w:r w:rsidRPr="003D2FFE">
              <w:rPr>
                <w:rFonts w:ascii="Verdana" w:hAnsi="Verdana" w:cs="Arial"/>
                <w:b/>
                <w:sz w:val="14"/>
                <w:szCs w:val="14"/>
                <w:lang w:val="pt-BR" w:eastAsia="ar-SA"/>
              </w:rPr>
              <w:t xml:space="preserve">: </w:t>
            </w:r>
            <w:r w:rsidRPr="003D2FFE">
              <w:rPr>
                <w:rFonts w:ascii="Verdana" w:hAnsi="Verdana" w:cs="Arial"/>
                <w:b/>
                <w:bCs/>
                <w:sz w:val="14"/>
                <w:szCs w:val="14"/>
                <w:lang w:val="pt-BR"/>
              </w:rPr>
              <w:t>1.1.4.2.0</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150417" w14:textId="7F406451" w:rsidR="00906360" w:rsidRPr="000873D8" w:rsidRDefault="00906360" w:rsidP="00095D9B">
            <w:pPr>
              <w:tabs>
                <w:tab w:val="left" w:pos="934"/>
              </w:tabs>
              <w:spacing w:after="100" w:afterAutospacing="1"/>
              <w:ind w:firstLine="0"/>
              <w:jc w:val="center"/>
              <w:rPr>
                <w:rFonts w:ascii="Verdana" w:hAnsi="Verdana" w:cs="Arial"/>
                <w:b/>
                <w:bCs/>
                <w:color w:val="000000"/>
                <w:sz w:val="14"/>
                <w:szCs w:val="14"/>
              </w:rPr>
            </w:pPr>
            <w:r w:rsidRPr="000873D8">
              <w:rPr>
                <w:rFonts w:ascii="Verdana" w:hAnsi="Verdana" w:cs="Arial"/>
                <w:b/>
                <w:bCs/>
                <w:color w:val="000000"/>
                <w:sz w:val="14"/>
                <w:szCs w:val="14"/>
              </w:rPr>
              <w:t xml:space="preserve">Total de </w:t>
            </w:r>
            <w:proofErr w:type="spellStart"/>
            <w:r w:rsidRPr="000873D8">
              <w:rPr>
                <w:rFonts w:ascii="Verdana" w:hAnsi="Verdana" w:cs="Arial"/>
                <w:b/>
                <w:bCs/>
                <w:color w:val="000000"/>
                <w:sz w:val="14"/>
                <w:szCs w:val="14"/>
              </w:rPr>
              <w:t>Setores</w:t>
            </w:r>
            <w:proofErr w:type="spellEnd"/>
          </w:p>
        </w:tc>
      </w:tr>
      <w:tr w:rsidR="00224672" w:rsidRPr="00357DF0" w14:paraId="50419806" w14:textId="77777777" w:rsidTr="00E8266B">
        <w:trPr>
          <w:trHeight w:val="1262"/>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774BC95E" w14:textId="77777777" w:rsidR="00224672" w:rsidRPr="000873D8" w:rsidRDefault="00224672" w:rsidP="00E8266B">
            <w:pPr>
              <w:spacing w:after="100" w:afterAutospacing="1"/>
              <w:ind w:firstLine="0"/>
              <w:jc w:val="left"/>
              <w:rPr>
                <w:rFonts w:ascii="Verdana" w:hAnsi="Verdana" w:cs="Arial"/>
                <w:b/>
                <w:bCs/>
                <w:color w:val="000000"/>
                <w:sz w:val="14"/>
                <w:szCs w:val="14"/>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1790CAB" w14:textId="77777777" w:rsidR="00224672" w:rsidRPr="000873D8" w:rsidRDefault="00224672" w:rsidP="00E8266B">
            <w:pPr>
              <w:spacing w:after="100" w:afterAutospacing="1"/>
              <w:ind w:firstLine="0"/>
              <w:jc w:val="left"/>
              <w:rPr>
                <w:rFonts w:ascii="Verdana" w:hAnsi="Verdana" w:cs="Arial"/>
                <w:b/>
                <w:bCs/>
                <w:color w:val="000000"/>
                <w:sz w:val="14"/>
                <w:szCs w:val="1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BE7B6CB" w14:textId="77777777" w:rsidR="00224672" w:rsidRPr="000873D8" w:rsidRDefault="00224672" w:rsidP="00E8266B">
            <w:pPr>
              <w:spacing w:after="100" w:afterAutospacing="1"/>
              <w:ind w:firstLine="0"/>
              <w:jc w:val="left"/>
              <w:rPr>
                <w:rFonts w:ascii="Verdana" w:hAnsi="Verdana" w:cs="Arial"/>
                <w:b/>
                <w:bCs/>
                <w:color w:val="000000"/>
                <w:sz w:val="14"/>
                <w:szCs w:val="14"/>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35C45D6" w14:textId="77777777" w:rsidR="00224672" w:rsidRPr="000873D8" w:rsidRDefault="00224672" w:rsidP="00E8266B">
            <w:pPr>
              <w:spacing w:after="100" w:afterAutospacing="1"/>
              <w:ind w:firstLine="0"/>
              <w:jc w:val="left"/>
              <w:rPr>
                <w:rFonts w:ascii="Verdana" w:hAnsi="Verdana" w:cs="Arial"/>
                <w:b/>
                <w:bCs/>
                <w:color w:val="000000"/>
                <w:sz w:val="14"/>
                <w:szCs w:val="14"/>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5F01682" w14:textId="77777777" w:rsidR="00224672" w:rsidRPr="000873D8" w:rsidRDefault="00224672" w:rsidP="00E8266B">
            <w:pPr>
              <w:spacing w:after="100" w:afterAutospacing="1"/>
              <w:ind w:firstLine="0"/>
              <w:jc w:val="left"/>
              <w:rPr>
                <w:rFonts w:ascii="Verdana" w:hAnsi="Verdana" w:cs="Arial"/>
                <w:b/>
                <w:bCs/>
                <w:color w:val="000000"/>
                <w:sz w:val="14"/>
                <w:szCs w:val="1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69C450E" w14:textId="77777777" w:rsidR="00224672" w:rsidRPr="000873D8" w:rsidRDefault="00224672" w:rsidP="00E8266B">
            <w:pPr>
              <w:spacing w:after="100" w:afterAutospacing="1"/>
              <w:ind w:firstLine="0"/>
              <w:jc w:val="left"/>
              <w:rPr>
                <w:rFonts w:ascii="Verdana" w:hAnsi="Verdana" w:cs="Arial"/>
                <w:b/>
                <w:bCs/>
                <w:color w:val="000000"/>
                <w:sz w:val="14"/>
                <w:szCs w:val="14"/>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2411FD09" w14:textId="77777777" w:rsidR="00224672" w:rsidRPr="000873D8" w:rsidRDefault="00224672" w:rsidP="00E8266B">
            <w:pPr>
              <w:spacing w:after="100" w:afterAutospacing="1"/>
              <w:ind w:firstLine="0"/>
              <w:jc w:val="left"/>
              <w:rPr>
                <w:rFonts w:ascii="Verdana" w:hAnsi="Verdana" w:cs="Arial"/>
                <w:b/>
                <w:bCs/>
                <w:color w:val="000000"/>
                <w:sz w:val="14"/>
                <w:szCs w:val="1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124F8AA" w14:textId="77777777" w:rsidR="00224672" w:rsidRPr="000873D8" w:rsidRDefault="00224672" w:rsidP="00E8266B">
            <w:pPr>
              <w:spacing w:after="100" w:afterAutospacing="1"/>
              <w:ind w:firstLine="0"/>
              <w:jc w:val="left"/>
              <w:rPr>
                <w:rFonts w:ascii="Verdana" w:hAnsi="Verdana" w:cs="Arial"/>
                <w:b/>
                <w:bCs/>
                <w:color w:val="000000"/>
                <w:sz w:val="14"/>
                <w:szCs w:val="14"/>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62648D03" w14:textId="77777777" w:rsidR="00224672" w:rsidRPr="000873D8" w:rsidRDefault="00224672" w:rsidP="00E8266B">
            <w:pPr>
              <w:spacing w:after="100" w:afterAutospacing="1"/>
              <w:ind w:firstLine="0"/>
              <w:jc w:val="left"/>
              <w:rPr>
                <w:rFonts w:ascii="Verdana" w:hAnsi="Verdana" w:cs="Arial"/>
                <w:b/>
                <w:bCs/>
                <w:color w:val="000000"/>
                <w:sz w:val="14"/>
                <w:szCs w:val="1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682A493" w14:textId="77777777" w:rsidR="00224672" w:rsidRPr="000873D8" w:rsidRDefault="00224672" w:rsidP="00E8266B">
            <w:pPr>
              <w:spacing w:after="100" w:afterAutospacing="1"/>
              <w:ind w:firstLine="0"/>
              <w:jc w:val="left"/>
              <w:rPr>
                <w:rFonts w:ascii="Verdana" w:hAnsi="Verdana" w:cs="Arial"/>
                <w:b/>
                <w:bCs/>
                <w:color w:val="000000"/>
                <w:sz w:val="14"/>
                <w:szCs w:val="14"/>
              </w:rPr>
            </w:pPr>
          </w:p>
        </w:tc>
        <w:tc>
          <w:tcPr>
            <w:tcW w:w="160" w:type="dxa"/>
            <w:tcBorders>
              <w:top w:val="nil"/>
              <w:left w:val="nil"/>
              <w:bottom w:val="nil"/>
              <w:right w:val="nil"/>
            </w:tcBorders>
            <w:shd w:val="clear" w:color="auto" w:fill="auto"/>
            <w:noWrap/>
            <w:vAlign w:val="bottom"/>
            <w:hideMark/>
          </w:tcPr>
          <w:p w14:paraId="1CF0783E" w14:textId="77777777" w:rsidR="00224672" w:rsidRPr="00357DF0" w:rsidRDefault="00224672" w:rsidP="00E8266B">
            <w:pPr>
              <w:spacing w:after="100" w:afterAutospacing="1"/>
              <w:ind w:firstLine="0"/>
              <w:jc w:val="left"/>
              <w:rPr>
                <w:rFonts w:ascii="Verdana" w:hAnsi="Verdana" w:cs="Arial"/>
                <w:b/>
                <w:bCs/>
                <w:color w:val="000000"/>
                <w:sz w:val="12"/>
                <w:szCs w:val="12"/>
              </w:rPr>
            </w:pPr>
          </w:p>
        </w:tc>
      </w:tr>
      <w:tr w:rsidR="00906360" w:rsidRPr="00357DF0" w14:paraId="2516CDC0"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7F71EC2D" w14:textId="108AB6C4"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Apiaí</w:t>
            </w:r>
            <w:proofErr w:type="spellEnd"/>
          </w:p>
        </w:tc>
        <w:tc>
          <w:tcPr>
            <w:tcW w:w="1276" w:type="dxa"/>
            <w:tcBorders>
              <w:top w:val="nil"/>
              <w:left w:val="nil"/>
              <w:bottom w:val="single" w:sz="4" w:space="0" w:color="auto"/>
              <w:right w:val="single" w:sz="4" w:space="0" w:color="auto"/>
            </w:tcBorders>
            <w:shd w:val="clear" w:color="000000" w:fill="D9D9D9"/>
            <w:noWrap/>
            <w:hideMark/>
          </w:tcPr>
          <w:p w14:paraId="507E7DEC" w14:textId="5DE241C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1FB19F14" w14:textId="3D10996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32</w:t>
            </w:r>
          </w:p>
        </w:tc>
        <w:tc>
          <w:tcPr>
            <w:tcW w:w="1276" w:type="dxa"/>
            <w:tcBorders>
              <w:top w:val="nil"/>
              <w:left w:val="nil"/>
              <w:bottom w:val="single" w:sz="4" w:space="0" w:color="auto"/>
              <w:right w:val="single" w:sz="4" w:space="0" w:color="auto"/>
            </w:tcBorders>
            <w:shd w:val="clear" w:color="000000" w:fill="D9D9D9"/>
            <w:noWrap/>
            <w:hideMark/>
          </w:tcPr>
          <w:p w14:paraId="7C307BA8" w14:textId="2255DDE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6B04E17A" w14:textId="2074F975"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354AF27E" w14:textId="1456B3EC"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8" w:type="dxa"/>
            <w:tcBorders>
              <w:top w:val="nil"/>
              <w:left w:val="nil"/>
              <w:bottom w:val="single" w:sz="4" w:space="0" w:color="auto"/>
              <w:right w:val="single" w:sz="4" w:space="0" w:color="auto"/>
            </w:tcBorders>
            <w:shd w:val="clear" w:color="000000" w:fill="D9D9D9"/>
            <w:noWrap/>
            <w:hideMark/>
          </w:tcPr>
          <w:p w14:paraId="17459847" w14:textId="2727CBD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12</w:t>
            </w:r>
          </w:p>
        </w:tc>
        <w:tc>
          <w:tcPr>
            <w:tcW w:w="1417" w:type="dxa"/>
            <w:tcBorders>
              <w:top w:val="nil"/>
              <w:left w:val="nil"/>
              <w:bottom w:val="single" w:sz="4" w:space="0" w:color="auto"/>
              <w:right w:val="single" w:sz="4" w:space="0" w:color="auto"/>
            </w:tcBorders>
            <w:shd w:val="clear" w:color="000000" w:fill="D9D9D9"/>
            <w:noWrap/>
            <w:hideMark/>
          </w:tcPr>
          <w:p w14:paraId="63EFA0BA" w14:textId="235AE65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560" w:type="dxa"/>
            <w:tcBorders>
              <w:top w:val="nil"/>
              <w:left w:val="nil"/>
              <w:bottom w:val="single" w:sz="4" w:space="0" w:color="auto"/>
              <w:right w:val="single" w:sz="4" w:space="0" w:color="auto"/>
            </w:tcBorders>
            <w:shd w:val="clear" w:color="000000" w:fill="D9D9D9"/>
            <w:noWrap/>
            <w:hideMark/>
          </w:tcPr>
          <w:p w14:paraId="7AF5DD9A" w14:textId="1D6A6978"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45435B93" w14:textId="03E9F513"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44</w:t>
            </w:r>
          </w:p>
        </w:tc>
        <w:tc>
          <w:tcPr>
            <w:tcW w:w="160" w:type="dxa"/>
            <w:vAlign w:val="center"/>
            <w:hideMark/>
          </w:tcPr>
          <w:p w14:paraId="441CEF58"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58EA1EC9"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76DFFCDD" w14:textId="0B79B911" w:rsidR="00906360" w:rsidRPr="000873D8" w:rsidRDefault="00906360" w:rsidP="00906360">
            <w:pPr>
              <w:spacing w:after="100" w:afterAutospacing="1"/>
              <w:ind w:firstLine="0"/>
              <w:jc w:val="left"/>
              <w:rPr>
                <w:rFonts w:ascii="Verdana" w:hAnsi="Verdana" w:cs="Arial"/>
                <w:b/>
                <w:bCs/>
                <w:color w:val="000000"/>
                <w:sz w:val="14"/>
                <w:szCs w:val="14"/>
              </w:rPr>
            </w:pPr>
            <w:r w:rsidRPr="000873D8">
              <w:rPr>
                <w:sz w:val="14"/>
                <w:szCs w:val="14"/>
              </w:rPr>
              <w:t xml:space="preserve">Barra do </w:t>
            </w:r>
            <w:proofErr w:type="spellStart"/>
            <w:r w:rsidRPr="000873D8">
              <w:rPr>
                <w:sz w:val="14"/>
                <w:szCs w:val="14"/>
              </w:rPr>
              <w:t>Chapéu</w:t>
            </w:r>
            <w:proofErr w:type="spellEnd"/>
          </w:p>
        </w:tc>
        <w:tc>
          <w:tcPr>
            <w:tcW w:w="1276" w:type="dxa"/>
            <w:tcBorders>
              <w:top w:val="nil"/>
              <w:left w:val="nil"/>
              <w:bottom w:val="single" w:sz="4" w:space="0" w:color="auto"/>
              <w:right w:val="single" w:sz="4" w:space="0" w:color="auto"/>
            </w:tcBorders>
            <w:shd w:val="clear" w:color="auto" w:fill="auto"/>
            <w:noWrap/>
            <w:hideMark/>
          </w:tcPr>
          <w:p w14:paraId="09F49A62" w14:textId="569FCDF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w:t>
            </w:r>
          </w:p>
        </w:tc>
        <w:tc>
          <w:tcPr>
            <w:tcW w:w="1417" w:type="dxa"/>
            <w:tcBorders>
              <w:top w:val="nil"/>
              <w:left w:val="nil"/>
              <w:bottom w:val="single" w:sz="4" w:space="0" w:color="auto"/>
              <w:right w:val="single" w:sz="4" w:space="0" w:color="auto"/>
            </w:tcBorders>
            <w:shd w:val="clear" w:color="auto" w:fill="auto"/>
            <w:noWrap/>
            <w:hideMark/>
          </w:tcPr>
          <w:p w14:paraId="07D34AE4" w14:textId="4E642FD2"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3</w:t>
            </w:r>
          </w:p>
        </w:tc>
        <w:tc>
          <w:tcPr>
            <w:tcW w:w="1276" w:type="dxa"/>
            <w:tcBorders>
              <w:top w:val="nil"/>
              <w:left w:val="nil"/>
              <w:bottom w:val="single" w:sz="4" w:space="0" w:color="auto"/>
              <w:right w:val="single" w:sz="4" w:space="0" w:color="auto"/>
            </w:tcBorders>
            <w:shd w:val="clear" w:color="auto" w:fill="auto"/>
            <w:noWrap/>
            <w:hideMark/>
          </w:tcPr>
          <w:p w14:paraId="4FECC386" w14:textId="250F198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4915DC72" w14:textId="1EB4C7D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66B6E96A" w14:textId="21FDB2E9"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8" w:type="dxa"/>
            <w:tcBorders>
              <w:top w:val="nil"/>
              <w:left w:val="nil"/>
              <w:bottom w:val="single" w:sz="4" w:space="0" w:color="auto"/>
              <w:right w:val="single" w:sz="4" w:space="0" w:color="auto"/>
            </w:tcBorders>
            <w:shd w:val="clear" w:color="auto" w:fill="auto"/>
            <w:noWrap/>
            <w:hideMark/>
          </w:tcPr>
          <w:p w14:paraId="122565D8" w14:textId="59F081F7"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9</w:t>
            </w:r>
          </w:p>
        </w:tc>
        <w:tc>
          <w:tcPr>
            <w:tcW w:w="1417" w:type="dxa"/>
            <w:tcBorders>
              <w:top w:val="nil"/>
              <w:left w:val="nil"/>
              <w:bottom w:val="single" w:sz="4" w:space="0" w:color="auto"/>
              <w:right w:val="single" w:sz="4" w:space="0" w:color="auto"/>
            </w:tcBorders>
            <w:shd w:val="clear" w:color="auto" w:fill="auto"/>
            <w:noWrap/>
            <w:hideMark/>
          </w:tcPr>
          <w:p w14:paraId="3FC0DD3F" w14:textId="4EB309A0"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64F48231" w14:textId="1E8308C0"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13337682" w14:textId="4B97F7B9"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13</w:t>
            </w:r>
          </w:p>
        </w:tc>
        <w:tc>
          <w:tcPr>
            <w:tcW w:w="160" w:type="dxa"/>
            <w:vAlign w:val="center"/>
            <w:hideMark/>
          </w:tcPr>
          <w:p w14:paraId="38561180"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11BA60EC"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28ABE335" w14:textId="1E13379E" w:rsidR="00906360" w:rsidRPr="000873D8" w:rsidRDefault="00906360" w:rsidP="00906360">
            <w:pPr>
              <w:spacing w:after="100" w:afterAutospacing="1"/>
              <w:ind w:firstLine="0"/>
              <w:jc w:val="left"/>
              <w:rPr>
                <w:rFonts w:ascii="Verdana" w:hAnsi="Verdana" w:cs="Arial"/>
                <w:b/>
                <w:bCs/>
                <w:color w:val="000000"/>
                <w:sz w:val="14"/>
                <w:szCs w:val="14"/>
              </w:rPr>
            </w:pPr>
            <w:r w:rsidRPr="000873D8">
              <w:rPr>
                <w:sz w:val="14"/>
                <w:szCs w:val="14"/>
              </w:rPr>
              <w:t xml:space="preserve">Barra do </w:t>
            </w:r>
            <w:proofErr w:type="spellStart"/>
            <w:r w:rsidRPr="000873D8">
              <w:rPr>
                <w:sz w:val="14"/>
                <w:szCs w:val="14"/>
              </w:rPr>
              <w:t>Turvo</w:t>
            </w:r>
            <w:proofErr w:type="spellEnd"/>
          </w:p>
        </w:tc>
        <w:tc>
          <w:tcPr>
            <w:tcW w:w="1276" w:type="dxa"/>
            <w:tcBorders>
              <w:top w:val="nil"/>
              <w:left w:val="nil"/>
              <w:bottom w:val="single" w:sz="4" w:space="0" w:color="auto"/>
              <w:right w:val="single" w:sz="4" w:space="0" w:color="auto"/>
            </w:tcBorders>
            <w:shd w:val="clear" w:color="000000" w:fill="D9D9D9"/>
            <w:noWrap/>
            <w:hideMark/>
          </w:tcPr>
          <w:p w14:paraId="65382817" w14:textId="552CDE4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3666F144" w14:textId="3943C3E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14</w:t>
            </w:r>
          </w:p>
        </w:tc>
        <w:tc>
          <w:tcPr>
            <w:tcW w:w="1276" w:type="dxa"/>
            <w:tcBorders>
              <w:top w:val="nil"/>
              <w:left w:val="nil"/>
              <w:bottom w:val="single" w:sz="4" w:space="0" w:color="auto"/>
              <w:right w:val="single" w:sz="4" w:space="0" w:color="auto"/>
            </w:tcBorders>
            <w:shd w:val="clear" w:color="000000" w:fill="D9D9D9"/>
            <w:noWrap/>
            <w:hideMark/>
          </w:tcPr>
          <w:p w14:paraId="2642A1A9" w14:textId="7CB3EE65"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w:t>
            </w:r>
          </w:p>
        </w:tc>
        <w:tc>
          <w:tcPr>
            <w:tcW w:w="1276" w:type="dxa"/>
            <w:tcBorders>
              <w:top w:val="nil"/>
              <w:left w:val="nil"/>
              <w:bottom w:val="single" w:sz="4" w:space="0" w:color="auto"/>
              <w:right w:val="single" w:sz="4" w:space="0" w:color="auto"/>
            </w:tcBorders>
            <w:shd w:val="clear" w:color="000000" w:fill="D9D9D9"/>
            <w:noWrap/>
            <w:hideMark/>
          </w:tcPr>
          <w:p w14:paraId="65408FB5" w14:textId="6FEE8349"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78D5FF3F" w14:textId="34A7CAD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8" w:type="dxa"/>
            <w:tcBorders>
              <w:top w:val="nil"/>
              <w:left w:val="nil"/>
              <w:bottom w:val="single" w:sz="4" w:space="0" w:color="auto"/>
              <w:right w:val="single" w:sz="4" w:space="0" w:color="auto"/>
            </w:tcBorders>
            <w:shd w:val="clear" w:color="000000" w:fill="D9D9D9"/>
            <w:noWrap/>
            <w:hideMark/>
          </w:tcPr>
          <w:p w14:paraId="44AE14B0" w14:textId="282CCD5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7</w:t>
            </w:r>
          </w:p>
        </w:tc>
        <w:tc>
          <w:tcPr>
            <w:tcW w:w="1417" w:type="dxa"/>
            <w:tcBorders>
              <w:top w:val="nil"/>
              <w:left w:val="nil"/>
              <w:bottom w:val="single" w:sz="4" w:space="0" w:color="auto"/>
              <w:right w:val="single" w:sz="4" w:space="0" w:color="auto"/>
            </w:tcBorders>
            <w:shd w:val="clear" w:color="000000" w:fill="D9D9D9"/>
            <w:noWrap/>
            <w:hideMark/>
          </w:tcPr>
          <w:p w14:paraId="655C8711" w14:textId="6AB8121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w:t>
            </w:r>
          </w:p>
        </w:tc>
        <w:tc>
          <w:tcPr>
            <w:tcW w:w="1560" w:type="dxa"/>
            <w:tcBorders>
              <w:top w:val="nil"/>
              <w:left w:val="nil"/>
              <w:bottom w:val="single" w:sz="4" w:space="0" w:color="auto"/>
              <w:right w:val="single" w:sz="4" w:space="0" w:color="auto"/>
            </w:tcBorders>
            <w:shd w:val="clear" w:color="000000" w:fill="D9D9D9"/>
            <w:noWrap/>
            <w:hideMark/>
          </w:tcPr>
          <w:p w14:paraId="29B67CEE" w14:textId="63862645"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w:t>
            </w:r>
          </w:p>
        </w:tc>
        <w:tc>
          <w:tcPr>
            <w:tcW w:w="1417" w:type="dxa"/>
            <w:tcBorders>
              <w:top w:val="nil"/>
              <w:left w:val="nil"/>
              <w:bottom w:val="single" w:sz="4" w:space="0" w:color="auto"/>
              <w:right w:val="single" w:sz="4" w:space="0" w:color="auto"/>
            </w:tcBorders>
            <w:shd w:val="clear" w:color="000000" w:fill="D9D9D9"/>
            <w:noWrap/>
            <w:hideMark/>
          </w:tcPr>
          <w:p w14:paraId="58E38390" w14:textId="6E1AA50F"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24</w:t>
            </w:r>
          </w:p>
        </w:tc>
        <w:tc>
          <w:tcPr>
            <w:tcW w:w="160" w:type="dxa"/>
            <w:vAlign w:val="center"/>
            <w:hideMark/>
          </w:tcPr>
          <w:p w14:paraId="2B3B01A2"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2006B6A1"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3624F2A2" w14:textId="767EA7A7" w:rsidR="00906360" w:rsidRPr="000873D8" w:rsidRDefault="00906360" w:rsidP="00906360">
            <w:pPr>
              <w:spacing w:after="100" w:afterAutospacing="1"/>
              <w:ind w:firstLine="0"/>
              <w:jc w:val="left"/>
              <w:rPr>
                <w:rFonts w:ascii="Verdana" w:hAnsi="Verdana" w:cs="Arial"/>
                <w:b/>
                <w:bCs/>
                <w:color w:val="000000"/>
                <w:sz w:val="14"/>
                <w:szCs w:val="14"/>
              </w:rPr>
            </w:pPr>
            <w:r w:rsidRPr="000873D8">
              <w:rPr>
                <w:sz w:val="14"/>
                <w:szCs w:val="14"/>
              </w:rPr>
              <w:t>Cajati</w:t>
            </w:r>
          </w:p>
        </w:tc>
        <w:tc>
          <w:tcPr>
            <w:tcW w:w="1276" w:type="dxa"/>
            <w:tcBorders>
              <w:top w:val="nil"/>
              <w:left w:val="nil"/>
              <w:bottom w:val="single" w:sz="4" w:space="0" w:color="auto"/>
              <w:right w:val="single" w:sz="4" w:space="0" w:color="auto"/>
            </w:tcBorders>
            <w:shd w:val="clear" w:color="auto" w:fill="auto"/>
            <w:noWrap/>
            <w:hideMark/>
          </w:tcPr>
          <w:p w14:paraId="427D13D5" w14:textId="6CA0EA2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2</w:t>
            </w:r>
          </w:p>
        </w:tc>
        <w:tc>
          <w:tcPr>
            <w:tcW w:w="1417" w:type="dxa"/>
            <w:tcBorders>
              <w:top w:val="nil"/>
              <w:left w:val="nil"/>
              <w:bottom w:val="single" w:sz="4" w:space="0" w:color="auto"/>
              <w:right w:val="single" w:sz="4" w:space="0" w:color="auto"/>
            </w:tcBorders>
            <w:shd w:val="clear" w:color="auto" w:fill="auto"/>
            <w:noWrap/>
            <w:hideMark/>
          </w:tcPr>
          <w:p w14:paraId="536EAA32" w14:textId="7FA96827"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19</w:t>
            </w:r>
          </w:p>
        </w:tc>
        <w:tc>
          <w:tcPr>
            <w:tcW w:w="1276" w:type="dxa"/>
            <w:tcBorders>
              <w:top w:val="nil"/>
              <w:left w:val="nil"/>
              <w:bottom w:val="single" w:sz="4" w:space="0" w:color="auto"/>
              <w:right w:val="single" w:sz="4" w:space="0" w:color="auto"/>
            </w:tcBorders>
            <w:shd w:val="clear" w:color="auto" w:fill="auto"/>
            <w:noWrap/>
            <w:hideMark/>
          </w:tcPr>
          <w:p w14:paraId="57841582" w14:textId="2404A04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w:t>
            </w:r>
          </w:p>
        </w:tc>
        <w:tc>
          <w:tcPr>
            <w:tcW w:w="1276" w:type="dxa"/>
            <w:tcBorders>
              <w:top w:val="nil"/>
              <w:left w:val="nil"/>
              <w:bottom w:val="single" w:sz="4" w:space="0" w:color="auto"/>
              <w:right w:val="single" w:sz="4" w:space="0" w:color="auto"/>
            </w:tcBorders>
            <w:shd w:val="clear" w:color="auto" w:fill="auto"/>
            <w:noWrap/>
            <w:hideMark/>
          </w:tcPr>
          <w:p w14:paraId="0139F1CD" w14:textId="1580D53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w:t>
            </w:r>
          </w:p>
        </w:tc>
        <w:tc>
          <w:tcPr>
            <w:tcW w:w="1417" w:type="dxa"/>
            <w:tcBorders>
              <w:top w:val="nil"/>
              <w:left w:val="nil"/>
              <w:bottom w:val="single" w:sz="4" w:space="0" w:color="auto"/>
              <w:right w:val="single" w:sz="4" w:space="0" w:color="auto"/>
            </w:tcBorders>
            <w:shd w:val="clear" w:color="auto" w:fill="auto"/>
            <w:noWrap/>
            <w:hideMark/>
          </w:tcPr>
          <w:p w14:paraId="26FDE339" w14:textId="2A164238"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8" w:type="dxa"/>
            <w:tcBorders>
              <w:top w:val="nil"/>
              <w:left w:val="nil"/>
              <w:bottom w:val="single" w:sz="4" w:space="0" w:color="auto"/>
              <w:right w:val="single" w:sz="4" w:space="0" w:color="auto"/>
            </w:tcBorders>
            <w:shd w:val="clear" w:color="auto" w:fill="auto"/>
            <w:noWrap/>
            <w:hideMark/>
          </w:tcPr>
          <w:p w14:paraId="7502B974" w14:textId="50BD5A0C"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8</w:t>
            </w:r>
          </w:p>
        </w:tc>
        <w:tc>
          <w:tcPr>
            <w:tcW w:w="1417" w:type="dxa"/>
            <w:tcBorders>
              <w:top w:val="nil"/>
              <w:left w:val="nil"/>
              <w:bottom w:val="single" w:sz="4" w:space="0" w:color="auto"/>
              <w:right w:val="single" w:sz="4" w:space="0" w:color="auto"/>
            </w:tcBorders>
            <w:shd w:val="clear" w:color="auto" w:fill="auto"/>
            <w:noWrap/>
            <w:hideMark/>
          </w:tcPr>
          <w:p w14:paraId="049181E1" w14:textId="746A343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5D3051CE" w14:textId="200EC58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21BF271A" w14:textId="48186C32"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31</w:t>
            </w:r>
          </w:p>
        </w:tc>
        <w:tc>
          <w:tcPr>
            <w:tcW w:w="160" w:type="dxa"/>
            <w:vAlign w:val="center"/>
            <w:hideMark/>
          </w:tcPr>
          <w:p w14:paraId="3D4BCD10"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2B5E4475"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3C9913D5" w14:textId="60D93C2C"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Cananéia</w:t>
            </w:r>
            <w:proofErr w:type="spellEnd"/>
          </w:p>
        </w:tc>
        <w:tc>
          <w:tcPr>
            <w:tcW w:w="1276" w:type="dxa"/>
            <w:tcBorders>
              <w:top w:val="nil"/>
              <w:left w:val="nil"/>
              <w:bottom w:val="single" w:sz="4" w:space="0" w:color="auto"/>
              <w:right w:val="single" w:sz="4" w:space="0" w:color="auto"/>
            </w:tcBorders>
            <w:shd w:val="clear" w:color="000000" w:fill="D9D9D9"/>
            <w:noWrap/>
            <w:hideMark/>
          </w:tcPr>
          <w:p w14:paraId="579AA7F2" w14:textId="2D867AB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8</w:t>
            </w:r>
          </w:p>
        </w:tc>
        <w:tc>
          <w:tcPr>
            <w:tcW w:w="1417" w:type="dxa"/>
            <w:tcBorders>
              <w:top w:val="nil"/>
              <w:left w:val="nil"/>
              <w:bottom w:val="single" w:sz="4" w:space="0" w:color="auto"/>
              <w:right w:val="single" w:sz="4" w:space="0" w:color="auto"/>
            </w:tcBorders>
            <w:shd w:val="clear" w:color="000000" w:fill="D9D9D9"/>
            <w:noWrap/>
            <w:hideMark/>
          </w:tcPr>
          <w:p w14:paraId="6329D963" w14:textId="278609A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3</w:t>
            </w:r>
          </w:p>
        </w:tc>
        <w:tc>
          <w:tcPr>
            <w:tcW w:w="1276" w:type="dxa"/>
            <w:tcBorders>
              <w:top w:val="nil"/>
              <w:left w:val="nil"/>
              <w:bottom w:val="single" w:sz="4" w:space="0" w:color="auto"/>
              <w:right w:val="single" w:sz="4" w:space="0" w:color="auto"/>
            </w:tcBorders>
            <w:shd w:val="clear" w:color="000000" w:fill="D9D9D9"/>
            <w:noWrap/>
            <w:hideMark/>
          </w:tcPr>
          <w:p w14:paraId="57858913" w14:textId="43A152F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38E87D23" w14:textId="705C61B7"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4A157C62" w14:textId="44372DF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7</w:t>
            </w:r>
          </w:p>
        </w:tc>
        <w:tc>
          <w:tcPr>
            <w:tcW w:w="1418" w:type="dxa"/>
            <w:tcBorders>
              <w:top w:val="nil"/>
              <w:left w:val="nil"/>
              <w:bottom w:val="single" w:sz="4" w:space="0" w:color="auto"/>
              <w:right w:val="single" w:sz="4" w:space="0" w:color="auto"/>
            </w:tcBorders>
            <w:shd w:val="clear" w:color="000000" w:fill="D9D9D9"/>
            <w:noWrap/>
            <w:hideMark/>
          </w:tcPr>
          <w:p w14:paraId="35519F2F" w14:textId="6B33518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2</w:t>
            </w:r>
          </w:p>
        </w:tc>
        <w:tc>
          <w:tcPr>
            <w:tcW w:w="1417" w:type="dxa"/>
            <w:tcBorders>
              <w:top w:val="nil"/>
              <w:left w:val="nil"/>
              <w:bottom w:val="single" w:sz="4" w:space="0" w:color="auto"/>
              <w:right w:val="single" w:sz="4" w:space="0" w:color="auto"/>
            </w:tcBorders>
            <w:shd w:val="clear" w:color="000000" w:fill="D9D9D9"/>
            <w:noWrap/>
            <w:hideMark/>
          </w:tcPr>
          <w:p w14:paraId="175490EA" w14:textId="0A321BD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560" w:type="dxa"/>
            <w:tcBorders>
              <w:top w:val="nil"/>
              <w:left w:val="nil"/>
              <w:bottom w:val="single" w:sz="4" w:space="0" w:color="auto"/>
              <w:right w:val="single" w:sz="4" w:space="0" w:color="auto"/>
            </w:tcBorders>
            <w:shd w:val="clear" w:color="000000" w:fill="D9D9D9"/>
            <w:noWrap/>
            <w:hideMark/>
          </w:tcPr>
          <w:p w14:paraId="22481563" w14:textId="5FF7D650"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4269292B" w14:textId="20320C38"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20</w:t>
            </w:r>
          </w:p>
        </w:tc>
        <w:tc>
          <w:tcPr>
            <w:tcW w:w="160" w:type="dxa"/>
            <w:vAlign w:val="center"/>
            <w:hideMark/>
          </w:tcPr>
          <w:p w14:paraId="575D24EC"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7B21D9EC"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5A75045C" w14:textId="782BCFCB" w:rsidR="00906360" w:rsidRPr="000873D8" w:rsidRDefault="00906360" w:rsidP="00906360">
            <w:pPr>
              <w:spacing w:after="100" w:afterAutospacing="1"/>
              <w:ind w:firstLine="0"/>
              <w:jc w:val="left"/>
              <w:rPr>
                <w:rFonts w:ascii="Verdana" w:hAnsi="Verdana" w:cs="Arial"/>
                <w:b/>
                <w:bCs/>
                <w:color w:val="000000"/>
                <w:sz w:val="14"/>
                <w:szCs w:val="14"/>
              </w:rPr>
            </w:pPr>
            <w:r w:rsidRPr="000873D8">
              <w:rPr>
                <w:sz w:val="14"/>
                <w:szCs w:val="14"/>
              </w:rPr>
              <w:t>Eldorado</w:t>
            </w:r>
          </w:p>
        </w:tc>
        <w:tc>
          <w:tcPr>
            <w:tcW w:w="1276" w:type="dxa"/>
            <w:tcBorders>
              <w:top w:val="nil"/>
              <w:left w:val="nil"/>
              <w:bottom w:val="single" w:sz="4" w:space="0" w:color="auto"/>
              <w:right w:val="single" w:sz="4" w:space="0" w:color="auto"/>
            </w:tcBorders>
            <w:shd w:val="clear" w:color="auto" w:fill="auto"/>
            <w:noWrap/>
            <w:hideMark/>
          </w:tcPr>
          <w:p w14:paraId="56351EAE" w14:textId="466077A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4EE6CA35" w14:textId="7307588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10</w:t>
            </w:r>
          </w:p>
        </w:tc>
        <w:tc>
          <w:tcPr>
            <w:tcW w:w="1276" w:type="dxa"/>
            <w:tcBorders>
              <w:top w:val="nil"/>
              <w:left w:val="nil"/>
              <w:bottom w:val="single" w:sz="4" w:space="0" w:color="auto"/>
              <w:right w:val="single" w:sz="4" w:space="0" w:color="auto"/>
            </w:tcBorders>
            <w:shd w:val="clear" w:color="auto" w:fill="auto"/>
            <w:noWrap/>
            <w:hideMark/>
          </w:tcPr>
          <w:p w14:paraId="06E83AA9" w14:textId="43B90DE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161F0BFC" w14:textId="1B545289"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401B8AEE" w14:textId="48AED34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8" w:type="dxa"/>
            <w:tcBorders>
              <w:top w:val="nil"/>
              <w:left w:val="nil"/>
              <w:bottom w:val="single" w:sz="4" w:space="0" w:color="auto"/>
              <w:right w:val="single" w:sz="4" w:space="0" w:color="auto"/>
            </w:tcBorders>
            <w:shd w:val="clear" w:color="auto" w:fill="auto"/>
            <w:noWrap/>
            <w:hideMark/>
          </w:tcPr>
          <w:p w14:paraId="7BAD91C4" w14:textId="20772E3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13</w:t>
            </w:r>
          </w:p>
        </w:tc>
        <w:tc>
          <w:tcPr>
            <w:tcW w:w="1417" w:type="dxa"/>
            <w:tcBorders>
              <w:top w:val="nil"/>
              <w:left w:val="nil"/>
              <w:bottom w:val="single" w:sz="4" w:space="0" w:color="auto"/>
              <w:right w:val="single" w:sz="4" w:space="0" w:color="auto"/>
            </w:tcBorders>
            <w:shd w:val="clear" w:color="auto" w:fill="auto"/>
            <w:noWrap/>
            <w:hideMark/>
          </w:tcPr>
          <w:p w14:paraId="4CBE0D14" w14:textId="7F2259E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3208A24A" w14:textId="7F6206E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5</w:t>
            </w:r>
          </w:p>
        </w:tc>
        <w:tc>
          <w:tcPr>
            <w:tcW w:w="1417" w:type="dxa"/>
            <w:tcBorders>
              <w:top w:val="nil"/>
              <w:left w:val="nil"/>
              <w:bottom w:val="single" w:sz="4" w:space="0" w:color="auto"/>
              <w:right w:val="single" w:sz="4" w:space="0" w:color="auto"/>
            </w:tcBorders>
            <w:shd w:val="clear" w:color="auto" w:fill="auto"/>
            <w:noWrap/>
            <w:hideMark/>
          </w:tcPr>
          <w:p w14:paraId="1046CB8D" w14:textId="60B0D517"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28</w:t>
            </w:r>
          </w:p>
        </w:tc>
        <w:tc>
          <w:tcPr>
            <w:tcW w:w="160" w:type="dxa"/>
            <w:vAlign w:val="center"/>
            <w:hideMark/>
          </w:tcPr>
          <w:p w14:paraId="06FB8B76"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6E1A5DD1"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5CB22B71" w14:textId="6E075973"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Ibiúna</w:t>
            </w:r>
            <w:proofErr w:type="spellEnd"/>
          </w:p>
        </w:tc>
        <w:tc>
          <w:tcPr>
            <w:tcW w:w="1276" w:type="dxa"/>
            <w:tcBorders>
              <w:top w:val="nil"/>
              <w:left w:val="nil"/>
              <w:bottom w:val="single" w:sz="4" w:space="0" w:color="auto"/>
              <w:right w:val="single" w:sz="4" w:space="0" w:color="auto"/>
            </w:tcBorders>
            <w:shd w:val="clear" w:color="000000" w:fill="D9D9D9"/>
            <w:noWrap/>
            <w:hideMark/>
          </w:tcPr>
          <w:p w14:paraId="3A397FDE" w14:textId="4162862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w:t>
            </w:r>
          </w:p>
        </w:tc>
        <w:tc>
          <w:tcPr>
            <w:tcW w:w="1417" w:type="dxa"/>
            <w:tcBorders>
              <w:top w:val="nil"/>
              <w:left w:val="nil"/>
              <w:bottom w:val="single" w:sz="4" w:space="0" w:color="auto"/>
              <w:right w:val="single" w:sz="4" w:space="0" w:color="auto"/>
            </w:tcBorders>
            <w:shd w:val="clear" w:color="000000" w:fill="D9D9D9"/>
            <w:noWrap/>
            <w:hideMark/>
          </w:tcPr>
          <w:p w14:paraId="4AEB3E1E" w14:textId="683663A8"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3</w:t>
            </w:r>
          </w:p>
        </w:tc>
        <w:tc>
          <w:tcPr>
            <w:tcW w:w="1276" w:type="dxa"/>
            <w:tcBorders>
              <w:top w:val="nil"/>
              <w:left w:val="nil"/>
              <w:bottom w:val="single" w:sz="4" w:space="0" w:color="auto"/>
              <w:right w:val="single" w:sz="4" w:space="0" w:color="auto"/>
            </w:tcBorders>
            <w:shd w:val="clear" w:color="000000" w:fill="D9D9D9"/>
            <w:noWrap/>
            <w:hideMark/>
          </w:tcPr>
          <w:p w14:paraId="3DBACFE7" w14:textId="78646F5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42C6A3F0" w14:textId="7085FE3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598C11EA" w14:textId="39F9EF0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8" w:type="dxa"/>
            <w:tcBorders>
              <w:top w:val="nil"/>
              <w:left w:val="nil"/>
              <w:bottom w:val="single" w:sz="4" w:space="0" w:color="auto"/>
              <w:right w:val="single" w:sz="4" w:space="0" w:color="auto"/>
            </w:tcBorders>
            <w:shd w:val="clear" w:color="000000" w:fill="D9D9D9"/>
            <w:noWrap/>
            <w:hideMark/>
          </w:tcPr>
          <w:p w14:paraId="6D983524" w14:textId="7BC25CC5"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5</w:t>
            </w:r>
          </w:p>
        </w:tc>
        <w:tc>
          <w:tcPr>
            <w:tcW w:w="1417" w:type="dxa"/>
            <w:tcBorders>
              <w:top w:val="nil"/>
              <w:left w:val="nil"/>
              <w:bottom w:val="single" w:sz="4" w:space="0" w:color="auto"/>
              <w:right w:val="single" w:sz="4" w:space="0" w:color="auto"/>
            </w:tcBorders>
            <w:shd w:val="clear" w:color="000000" w:fill="D9D9D9"/>
            <w:noWrap/>
            <w:hideMark/>
          </w:tcPr>
          <w:p w14:paraId="033B9EF1" w14:textId="1390EA6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560" w:type="dxa"/>
            <w:tcBorders>
              <w:top w:val="nil"/>
              <w:left w:val="nil"/>
              <w:bottom w:val="single" w:sz="4" w:space="0" w:color="auto"/>
              <w:right w:val="single" w:sz="4" w:space="0" w:color="auto"/>
            </w:tcBorders>
            <w:shd w:val="clear" w:color="000000" w:fill="D9D9D9"/>
            <w:noWrap/>
            <w:hideMark/>
          </w:tcPr>
          <w:p w14:paraId="214D3694" w14:textId="03A370A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2A3399FF" w14:textId="0DC05AFD"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9</w:t>
            </w:r>
          </w:p>
        </w:tc>
        <w:tc>
          <w:tcPr>
            <w:tcW w:w="160" w:type="dxa"/>
            <w:vAlign w:val="center"/>
            <w:hideMark/>
          </w:tcPr>
          <w:p w14:paraId="18A78808"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310619FE"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048DFCA3" w14:textId="0209A177"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Iguape</w:t>
            </w:r>
            <w:proofErr w:type="spellEnd"/>
          </w:p>
        </w:tc>
        <w:tc>
          <w:tcPr>
            <w:tcW w:w="1276" w:type="dxa"/>
            <w:tcBorders>
              <w:top w:val="nil"/>
              <w:left w:val="nil"/>
              <w:bottom w:val="single" w:sz="4" w:space="0" w:color="auto"/>
              <w:right w:val="single" w:sz="4" w:space="0" w:color="auto"/>
            </w:tcBorders>
            <w:shd w:val="clear" w:color="auto" w:fill="auto"/>
            <w:noWrap/>
            <w:hideMark/>
          </w:tcPr>
          <w:p w14:paraId="5621A74B" w14:textId="7300893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6</w:t>
            </w:r>
          </w:p>
        </w:tc>
        <w:tc>
          <w:tcPr>
            <w:tcW w:w="1417" w:type="dxa"/>
            <w:tcBorders>
              <w:top w:val="nil"/>
              <w:left w:val="nil"/>
              <w:bottom w:val="single" w:sz="4" w:space="0" w:color="auto"/>
              <w:right w:val="single" w:sz="4" w:space="0" w:color="auto"/>
            </w:tcBorders>
            <w:shd w:val="clear" w:color="auto" w:fill="auto"/>
            <w:noWrap/>
            <w:hideMark/>
          </w:tcPr>
          <w:p w14:paraId="641BDD48" w14:textId="2F48B99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1C0508B9" w14:textId="40DE7F1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082C5476" w14:textId="5D72396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w:t>
            </w:r>
          </w:p>
        </w:tc>
        <w:tc>
          <w:tcPr>
            <w:tcW w:w="1417" w:type="dxa"/>
            <w:tcBorders>
              <w:top w:val="nil"/>
              <w:left w:val="nil"/>
              <w:bottom w:val="single" w:sz="4" w:space="0" w:color="auto"/>
              <w:right w:val="single" w:sz="4" w:space="0" w:color="auto"/>
            </w:tcBorders>
            <w:shd w:val="clear" w:color="auto" w:fill="auto"/>
            <w:noWrap/>
            <w:hideMark/>
          </w:tcPr>
          <w:p w14:paraId="27B0EFA3" w14:textId="797CE13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2</w:t>
            </w:r>
          </w:p>
        </w:tc>
        <w:tc>
          <w:tcPr>
            <w:tcW w:w="1418" w:type="dxa"/>
            <w:tcBorders>
              <w:top w:val="nil"/>
              <w:left w:val="nil"/>
              <w:bottom w:val="single" w:sz="4" w:space="0" w:color="auto"/>
              <w:right w:val="single" w:sz="4" w:space="0" w:color="auto"/>
            </w:tcBorders>
            <w:shd w:val="clear" w:color="auto" w:fill="auto"/>
            <w:noWrap/>
            <w:hideMark/>
          </w:tcPr>
          <w:p w14:paraId="49E5FF9B" w14:textId="729814B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w:t>
            </w:r>
          </w:p>
        </w:tc>
        <w:tc>
          <w:tcPr>
            <w:tcW w:w="1417" w:type="dxa"/>
            <w:tcBorders>
              <w:top w:val="nil"/>
              <w:left w:val="nil"/>
              <w:bottom w:val="single" w:sz="4" w:space="0" w:color="auto"/>
              <w:right w:val="single" w:sz="4" w:space="0" w:color="auto"/>
            </w:tcBorders>
            <w:shd w:val="clear" w:color="auto" w:fill="auto"/>
            <w:noWrap/>
            <w:hideMark/>
          </w:tcPr>
          <w:p w14:paraId="178BAA6A" w14:textId="3B87985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64155476" w14:textId="23F5C0F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w:t>
            </w:r>
          </w:p>
        </w:tc>
        <w:tc>
          <w:tcPr>
            <w:tcW w:w="1417" w:type="dxa"/>
            <w:tcBorders>
              <w:top w:val="nil"/>
              <w:left w:val="nil"/>
              <w:bottom w:val="single" w:sz="4" w:space="0" w:color="auto"/>
              <w:right w:val="single" w:sz="4" w:space="0" w:color="auto"/>
            </w:tcBorders>
            <w:shd w:val="clear" w:color="auto" w:fill="auto"/>
            <w:noWrap/>
            <w:hideMark/>
          </w:tcPr>
          <w:p w14:paraId="2156164D" w14:textId="2A04375B"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11</w:t>
            </w:r>
          </w:p>
        </w:tc>
        <w:tc>
          <w:tcPr>
            <w:tcW w:w="160" w:type="dxa"/>
            <w:vAlign w:val="center"/>
            <w:hideMark/>
          </w:tcPr>
          <w:p w14:paraId="7EA23CDE"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3FC1474B"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521FFD2A" w14:textId="20638962" w:rsidR="00906360" w:rsidRPr="000873D8" w:rsidRDefault="00906360" w:rsidP="00906360">
            <w:pPr>
              <w:spacing w:after="100" w:afterAutospacing="1"/>
              <w:ind w:firstLine="0"/>
              <w:jc w:val="left"/>
              <w:rPr>
                <w:rFonts w:ascii="Verdana" w:hAnsi="Verdana" w:cs="Arial"/>
                <w:b/>
                <w:bCs/>
                <w:color w:val="000000"/>
                <w:sz w:val="14"/>
                <w:szCs w:val="14"/>
              </w:rPr>
            </w:pPr>
            <w:r w:rsidRPr="000873D8">
              <w:rPr>
                <w:sz w:val="14"/>
                <w:szCs w:val="14"/>
              </w:rPr>
              <w:t xml:space="preserve">Ilha </w:t>
            </w:r>
            <w:proofErr w:type="spellStart"/>
            <w:r w:rsidRPr="000873D8">
              <w:rPr>
                <w:sz w:val="14"/>
                <w:szCs w:val="14"/>
              </w:rPr>
              <w:t>Comprida</w:t>
            </w:r>
            <w:proofErr w:type="spellEnd"/>
          </w:p>
        </w:tc>
        <w:tc>
          <w:tcPr>
            <w:tcW w:w="1276" w:type="dxa"/>
            <w:tcBorders>
              <w:top w:val="nil"/>
              <w:left w:val="nil"/>
              <w:bottom w:val="single" w:sz="4" w:space="0" w:color="auto"/>
              <w:right w:val="single" w:sz="4" w:space="0" w:color="auto"/>
            </w:tcBorders>
            <w:shd w:val="clear" w:color="000000" w:fill="D9D9D9"/>
            <w:noWrap/>
            <w:hideMark/>
          </w:tcPr>
          <w:p w14:paraId="30401092" w14:textId="049F2A0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24C8827D" w14:textId="140209D7"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3B42B9E5" w14:textId="165A6A5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09E260C9" w14:textId="395ADAA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4CA7A349" w14:textId="45F42B8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4</w:t>
            </w:r>
          </w:p>
        </w:tc>
        <w:tc>
          <w:tcPr>
            <w:tcW w:w="1418" w:type="dxa"/>
            <w:tcBorders>
              <w:top w:val="nil"/>
              <w:left w:val="nil"/>
              <w:bottom w:val="single" w:sz="4" w:space="0" w:color="auto"/>
              <w:right w:val="single" w:sz="4" w:space="0" w:color="auto"/>
            </w:tcBorders>
            <w:shd w:val="clear" w:color="000000" w:fill="D9D9D9"/>
            <w:noWrap/>
            <w:hideMark/>
          </w:tcPr>
          <w:p w14:paraId="562FFE10" w14:textId="0B4ADA89"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4</w:t>
            </w:r>
          </w:p>
        </w:tc>
        <w:tc>
          <w:tcPr>
            <w:tcW w:w="1417" w:type="dxa"/>
            <w:tcBorders>
              <w:top w:val="nil"/>
              <w:left w:val="nil"/>
              <w:bottom w:val="single" w:sz="4" w:space="0" w:color="auto"/>
              <w:right w:val="single" w:sz="4" w:space="0" w:color="auto"/>
            </w:tcBorders>
            <w:shd w:val="clear" w:color="000000" w:fill="D9D9D9"/>
            <w:noWrap/>
            <w:hideMark/>
          </w:tcPr>
          <w:p w14:paraId="0A327DCA" w14:textId="2D8A859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560" w:type="dxa"/>
            <w:tcBorders>
              <w:top w:val="nil"/>
              <w:left w:val="nil"/>
              <w:bottom w:val="single" w:sz="4" w:space="0" w:color="auto"/>
              <w:right w:val="single" w:sz="4" w:space="0" w:color="auto"/>
            </w:tcBorders>
            <w:shd w:val="clear" w:color="000000" w:fill="D9D9D9"/>
            <w:noWrap/>
            <w:hideMark/>
          </w:tcPr>
          <w:p w14:paraId="4E1056EB" w14:textId="6388D84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63E35979" w14:textId="67CBCA6C"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8</w:t>
            </w:r>
          </w:p>
        </w:tc>
        <w:tc>
          <w:tcPr>
            <w:tcW w:w="160" w:type="dxa"/>
            <w:vAlign w:val="center"/>
            <w:hideMark/>
          </w:tcPr>
          <w:p w14:paraId="23EC6A93"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72F29AA5"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74D8E36E" w14:textId="241985C3"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Iporanga</w:t>
            </w:r>
            <w:proofErr w:type="spellEnd"/>
          </w:p>
        </w:tc>
        <w:tc>
          <w:tcPr>
            <w:tcW w:w="1276" w:type="dxa"/>
            <w:tcBorders>
              <w:top w:val="nil"/>
              <w:left w:val="nil"/>
              <w:bottom w:val="single" w:sz="4" w:space="0" w:color="auto"/>
              <w:right w:val="single" w:sz="4" w:space="0" w:color="auto"/>
            </w:tcBorders>
            <w:shd w:val="clear" w:color="auto" w:fill="auto"/>
            <w:noWrap/>
            <w:hideMark/>
          </w:tcPr>
          <w:p w14:paraId="3F99F556" w14:textId="6FDE6980"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1065C02F" w14:textId="1911DD5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13</w:t>
            </w:r>
          </w:p>
        </w:tc>
        <w:tc>
          <w:tcPr>
            <w:tcW w:w="1276" w:type="dxa"/>
            <w:tcBorders>
              <w:top w:val="nil"/>
              <w:left w:val="nil"/>
              <w:bottom w:val="single" w:sz="4" w:space="0" w:color="auto"/>
              <w:right w:val="single" w:sz="4" w:space="0" w:color="auto"/>
            </w:tcBorders>
            <w:shd w:val="clear" w:color="auto" w:fill="auto"/>
            <w:noWrap/>
            <w:hideMark/>
          </w:tcPr>
          <w:p w14:paraId="2A8A79AE" w14:textId="022F4449"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1D6AE14E" w14:textId="4F092F4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28521FB1" w14:textId="4489334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8" w:type="dxa"/>
            <w:tcBorders>
              <w:top w:val="nil"/>
              <w:left w:val="nil"/>
              <w:bottom w:val="single" w:sz="4" w:space="0" w:color="auto"/>
              <w:right w:val="single" w:sz="4" w:space="0" w:color="auto"/>
            </w:tcBorders>
            <w:shd w:val="clear" w:color="auto" w:fill="auto"/>
            <w:noWrap/>
            <w:hideMark/>
          </w:tcPr>
          <w:p w14:paraId="71967F2C" w14:textId="414C60D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3</w:t>
            </w:r>
          </w:p>
        </w:tc>
        <w:tc>
          <w:tcPr>
            <w:tcW w:w="1417" w:type="dxa"/>
            <w:tcBorders>
              <w:top w:val="nil"/>
              <w:left w:val="nil"/>
              <w:bottom w:val="single" w:sz="4" w:space="0" w:color="auto"/>
              <w:right w:val="single" w:sz="4" w:space="0" w:color="auto"/>
            </w:tcBorders>
            <w:shd w:val="clear" w:color="auto" w:fill="auto"/>
            <w:noWrap/>
            <w:hideMark/>
          </w:tcPr>
          <w:p w14:paraId="3599ABD4" w14:textId="5F3605A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6361ACC5" w14:textId="210DE145"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352DE9B8" w14:textId="74C1BA55"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16</w:t>
            </w:r>
          </w:p>
        </w:tc>
        <w:tc>
          <w:tcPr>
            <w:tcW w:w="160" w:type="dxa"/>
            <w:vAlign w:val="center"/>
            <w:hideMark/>
          </w:tcPr>
          <w:p w14:paraId="3D6BFDC1"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24B555A3"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60239B5C" w14:textId="11003C08"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Itaoca</w:t>
            </w:r>
            <w:proofErr w:type="spellEnd"/>
          </w:p>
        </w:tc>
        <w:tc>
          <w:tcPr>
            <w:tcW w:w="1276" w:type="dxa"/>
            <w:tcBorders>
              <w:top w:val="nil"/>
              <w:left w:val="nil"/>
              <w:bottom w:val="single" w:sz="4" w:space="0" w:color="auto"/>
              <w:right w:val="single" w:sz="4" w:space="0" w:color="auto"/>
            </w:tcBorders>
            <w:shd w:val="clear" w:color="000000" w:fill="D9D9D9"/>
            <w:noWrap/>
            <w:hideMark/>
          </w:tcPr>
          <w:p w14:paraId="510BF628" w14:textId="3AAE8F5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52EF3F49" w14:textId="10B8FEE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3F5BBCCB" w14:textId="48BEAF9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3D669974" w14:textId="183DB547"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2419CB96" w14:textId="0E6CDFC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8" w:type="dxa"/>
            <w:tcBorders>
              <w:top w:val="nil"/>
              <w:left w:val="nil"/>
              <w:bottom w:val="single" w:sz="4" w:space="0" w:color="auto"/>
              <w:right w:val="single" w:sz="4" w:space="0" w:color="auto"/>
            </w:tcBorders>
            <w:shd w:val="clear" w:color="000000" w:fill="D9D9D9"/>
            <w:noWrap/>
            <w:hideMark/>
          </w:tcPr>
          <w:p w14:paraId="0CA4082C" w14:textId="4AE680A7"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11</w:t>
            </w:r>
          </w:p>
        </w:tc>
        <w:tc>
          <w:tcPr>
            <w:tcW w:w="1417" w:type="dxa"/>
            <w:tcBorders>
              <w:top w:val="nil"/>
              <w:left w:val="nil"/>
              <w:bottom w:val="single" w:sz="4" w:space="0" w:color="auto"/>
              <w:right w:val="single" w:sz="4" w:space="0" w:color="auto"/>
            </w:tcBorders>
            <w:shd w:val="clear" w:color="000000" w:fill="D9D9D9"/>
            <w:noWrap/>
            <w:hideMark/>
          </w:tcPr>
          <w:p w14:paraId="0BDA28D3" w14:textId="13E7D508"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560" w:type="dxa"/>
            <w:tcBorders>
              <w:top w:val="nil"/>
              <w:left w:val="nil"/>
              <w:bottom w:val="single" w:sz="4" w:space="0" w:color="auto"/>
              <w:right w:val="single" w:sz="4" w:space="0" w:color="auto"/>
            </w:tcBorders>
            <w:shd w:val="clear" w:color="000000" w:fill="D9D9D9"/>
            <w:noWrap/>
            <w:hideMark/>
          </w:tcPr>
          <w:p w14:paraId="4B5CD9E7" w14:textId="35DDB1E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4420560C" w14:textId="7BFD19E0"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11</w:t>
            </w:r>
          </w:p>
        </w:tc>
        <w:tc>
          <w:tcPr>
            <w:tcW w:w="160" w:type="dxa"/>
            <w:vAlign w:val="center"/>
            <w:hideMark/>
          </w:tcPr>
          <w:p w14:paraId="2791F01D"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42D9A086"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5BA32488" w14:textId="7DEC4A35"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Itapirapuã</w:t>
            </w:r>
            <w:proofErr w:type="spellEnd"/>
            <w:r w:rsidRPr="000873D8">
              <w:rPr>
                <w:sz w:val="14"/>
                <w:szCs w:val="14"/>
              </w:rPr>
              <w:t xml:space="preserve"> </w:t>
            </w:r>
            <w:proofErr w:type="spellStart"/>
            <w:r w:rsidRPr="000873D8">
              <w:rPr>
                <w:sz w:val="14"/>
                <w:szCs w:val="14"/>
              </w:rPr>
              <w:t>Paulista</w:t>
            </w:r>
            <w:proofErr w:type="spellEnd"/>
          </w:p>
        </w:tc>
        <w:tc>
          <w:tcPr>
            <w:tcW w:w="1276" w:type="dxa"/>
            <w:tcBorders>
              <w:top w:val="nil"/>
              <w:left w:val="nil"/>
              <w:bottom w:val="single" w:sz="4" w:space="0" w:color="auto"/>
              <w:right w:val="single" w:sz="4" w:space="0" w:color="auto"/>
            </w:tcBorders>
            <w:shd w:val="clear" w:color="auto" w:fill="auto"/>
            <w:noWrap/>
            <w:hideMark/>
          </w:tcPr>
          <w:p w14:paraId="1CBD58D7" w14:textId="403753B8"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2705E502" w14:textId="2B757CA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10</w:t>
            </w:r>
          </w:p>
        </w:tc>
        <w:tc>
          <w:tcPr>
            <w:tcW w:w="1276" w:type="dxa"/>
            <w:tcBorders>
              <w:top w:val="nil"/>
              <w:left w:val="nil"/>
              <w:bottom w:val="single" w:sz="4" w:space="0" w:color="auto"/>
              <w:right w:val="single" w:sz="4" w:space="0" w:color="auto"/>
            </w:tcBorders>
            <w:shd w:val="clear" w:color="auto" w:fill="auto"/>
            <w:noWrap/>
            <w:hideMark/>
          </w:tcPr>
          <w:p w14:paraId="282F3A58" w14:textId="717527E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36DE19C9" w14:textId="1217D78C"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0190095E" w14:textId="2BE4EDB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8" w:type="dxa"/>
            <w:tcBorders>
              <w:top w:val="nil"/>
              <w:left w:val="nil"/>
              <w:bottom w:val="single" w:sz="4" w:space="0" w:color="auto"/>
              <w:right w:val="single" w:sz="4" w:space="0" w:color="auto"/>
            </w:tcBorders>
            <w:shd w:val="clear" w:color="auto" w:fill="auto"/>
            <w:noWrap/>
            <w:hideMark/>
          </w:tcPr>
          <w:p w14:paraId="0DC40A5B" w14:textId="2B466B42"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8</w:t>
            </w:r>
          </w:p>
        </w:tc>
        <w:tc>
          <w:tcPr>
            <w:tcW w:w="1417" w:type="dxa"/>
            <w:tcBorders>
              <w:top w:val="nil"/>
              <w:left w:val="nil"/>
              <w:bottom w:val="single" w:sz="4" w:space="0" w:color="auto"/>
              <w:right w:val="single" w:sz="4" w:space="0" w:color="auto"/>
            </w:tcBorders>
            <w:shd w:val="clear" w:color="auto" w:fill="auto"/>
            <w:noWrap/>
            <w:hideMark/>
          </w:tcPr>
          <w:p w14:paraId="34CE092C" w14:textId="1CEB84F0"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5F42A03B" w14:textId="4A87E23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w:t>
            </w:r>
          </w:p>
        </w:tc>
        <w:tc>
          <w:tcPr>
            <w:tcW w:w="1417" w:type="dxa"/>
            <w:tcBorders>
              <w:top w:val="nil"/>
              <w:left w:val="nil"/>
              <w:bottom w:val="single" w:sz="4" w:space="0" w:color="auto"/>
              <w:right w:val="single" w:sz="4" w:space="0" w:color="auto"/>
            </w:tcBorders>
            <w:shd w:val="clear" w:color="auto" w:fill="auto"/>
            <w:noWrap/>
            <w:hideMark/>
          </w:tcPr>
          <w:p w14:paraId="1A09E552" w14:textId="17C47EEF"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19</w:t>
            </w:r>
          </w:p>
        </w:tc>
        <w:tc>
          <w:tcPr>
            <w:tcW w:w="160" w:type="dxa"/>
            <w:vAlign w:val="center"/>
            <w:hideMark/>
          </w:tcPr>
          <w:p w14:paraId="08AF298C"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3BCC0739"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31F00527" w14:textId="3DBCC268"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Itariri</w:t>
            </w:r>
            <w:proofErr w:type="spellEnd"/>
          </w:p>
        </w:tc>
        <w:tc>
          <w:tcPr>
            <w:tcW w:w="1276" w:type="dxa"/>
            <w:tcBorders>
              <w:top w:val="nil"/>
              <w:left w:val="nil"/>
              <w:bottom w:val="single" w:sz="4" w:space="0" w:color="auto"/>
              <w:right w:val="single" w:sz="4" w:space="0" w:color="auto"/>
            </w:tcBorders>
            <w:shd w:val="clear" w:color="000000" w:fill="D9D9D9"/>
            <w:noWrap/>
            <w:hideMark/>
          </w:tcPr>
          <w:p w14:paraId="60028627" w14:textId="6C58153C"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2</w:t>
            </w:r>
          </w:p>
        </w:tc>
        <w:tc>
          <w:tcPr>
            <w:tcW w:w="1417" w:type="dxa"/>
            <w:tcBorders>
              <w:top w:val="nil"/>
              <w:left w:val="nil"/>
              <w:bottom w:val="single" w:sz="4" w:space="0" w:color="auto"/>
              <w:right w:val="single" w:sz="4" w:space="0" w:color="auto"/>
            </w:tcBorders>
            <w:shd w:val="clear" w:color="000000" w:fill="D9D9D9"/>
            <w:noWrap/>
            <w:hideMark/>
          </w:tcPr>
          <w:p w14:paraId="5BE16FF7" w14:textId="7970346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13</w:t>
            </w:r>
          </w:p>
        </w:tc>
        <w:tc>
          <w:tcPr>
            <w:tcW w:w="1276" w:type="dxa"/>
            <w:tcBorders>
              <w:top w:val="nil"/>
              <w:left w:val="nil"/>
              <w:bottom w:val="single" w:sz="4" w:space="0" w:color="auto"/>
              <w:right w:val="single" w:sz="4" w:space="0" w:color="auto"/>
            </w:tcBorders>
            <w:shd w:val="clear" w:color="000000" w:fill="D9D9D9"/>
            <w:noWrap/>
            <w:hideMark/>
          </w:tcPr>
          <w:p w14:paraId="729142D9" w14:textId="50D91B2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49BE8328" w14:textId="0CEB733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2CBA66FB" w14:textId="02D76E3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8" w:type="dxa"/>
            <w:tcBorders>
              <w:top w:val="nil"/>
              <w:left w:val="nil"/>
              <w:bottom w:val="single" w:sz="4" w:space="0" w:color="auto"/>
              <w:right w:val="single" w:sz="4" w:space="0" w:color="auto"/>
            </w:tcBorders>
            <w:shd w:val="clear" w:color="000000" w:fill="D9D9D9"/>
            <w:noWrap/>
            <w:hideMark/>
          </w:tcPr>
          <w:p w14:paraId="060D6FAC" w14:textId="7731A902"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5</w:t>
            </w:r>
          </w:p>
        </w:tc>
        <w:tc>
          <w:tcPr>
            <w:tcW w:w="1417" w:type="dxa"/>
            <w:tcBorders>
              <w:top w:val="nil"/>
              <w:left w:val="nil"/>
              <w:bottom w:val="single" w:sz="4" w:space="0" w:color="auto"/>
              <w:right w:val="single" w:sz="4" w:space="0" w:color="auto"/>
            </w:tcBorders>
            <w:shd w:val="clear" w:color="000000" w:fill="D9D9D9"/>
            <w:noWrap/>
            <w:hideMark/>
          </w:tcPr>
          <w:p w14:paraId="4C81CDB5" w14:textId="3AF97848"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w:t>
            </w:r>
          </w:p>
        </w:tc>
        <w:tc>
          <w:tcPr>
            <w:tcW w:w="1560" w:type="dxa"/>
            <w:tcBorders>
              <w:top w:val="nil"/>
              <w:left w:val="nil"/>
              <w:bottom w:val="single" w:sz="4" w:space="0" w:color="auto"/>
              <w:right w:val="single" w:sz="4" w:space="0" w:color="auto"/>
            </w:tcBorders>
            <w:shd w:val="clear" w:color="000000" w:fill="D9D9D9"/>
            <w:noWrap/>
            <w:hideMark/>
          </w:tcPr>
          <w:p w14:paraId="2ABD89BF" w14:textId="7A02055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5</w:t>
            </w:r>
          </w:p>
        </w:tc>
        <w:tc>
          <w:tcPr>
            <w:tcW w:w="1417" w:type="dxa"/>
            <w:tcBorders>
              <w:top w:val="nil"/>
              <w:left w:val="nil"/>
              <w:bottom w:val="single" w:sz="4" w:space="0" w:color="auto"/>
              <w:right w:val="single" w:sz="4" w:space="0" w:color="auto"/>
            </w:tcBorders>
            <w:shd w:val="clear" w:color="000000" w:fill="D9D9D9"/>
            <w:noWrap/>
            <w:hideMark/>
          </w:tcPr>
          <w:p w14:paraId="445A3AEE" w14:textId="44522BC4"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26</w:t>
            </w:r>
          </w:p>
        </w:tc>
        <w:tc>
          <w:tcPr>
            <w:tcW w:w="160" w:type="dxa"/>
            <w:vAlign w:val="center"/>
            <w:hideMark/>
          </w:tcPr>
          <w:p w14:paraId="54938E6E"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78F7134F"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1D3DF9D0" w14:textId="753272A8"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Jacupiranga</w:t>
            </w:r>
            <w:proofErr w:type="spellEnd"/>
          </w:p>
        </w:tc>
        <w:tc>
          <w:tcPr>
            <w:tcW w:w="1276" w:type="dxa"/>
            <w:tcBorders>
              <w:top w:val="nil"/>
              <w:left w:val="nil"/>
              <w:bottom w:val="single" w:sz="4" w:space="0" w:color="auto"/>
              <w:right w:val="single" w:sz="4" w:space="0" w:color="auto"/>
            </w:tcBorders>
            <w:shd w:val="clear" w:color="auto" w:fill="auto"/>
            <w:noWrap/>
            <w:hideMark/>
          </w:tcPr>
          <w:p w14:paraId="6DA56DD0" w14:textId="2063181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7E72A8D0" w14:textId="42A3AEA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7</w:t>
            </w:r>
          </w:p>
        </w:tc>
        <w:tc>
          <w:tcPr>
            <w:tcW w:w="1276" w:type="dxa"/>
            <w:tcBorders>
              <w:top w:val="nil"/>
              <w:left w:val="nil"/>
              <w:bottom w:val="single" w:sz="4" w:space="0" w:color="auto"/>
              <w:right w:val="single" w:sz="4" w:space="0" w:color="auto"/>
            </w:tcBorders>
            <w:shd w:val="clear" w:color="auto" w:fill="auto"/>
            <w:noWrap/>
            <w:hideMark/>
          </w:tcPr>
          <w:p w14:paraId="0FC33544" w14:textId="79D00E4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4EDF355D" w14:textId="147B634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640F0B72" w14:textId="24096F2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8" w:type="dxa"/>
            <w:tcBorders>
              <w:top w:val="nil"/>
              <w:left w:val="nil"/>
              <w:bottom w:val="single" w:sz="4" w:space="0" w:color="auto"/>
              <w:right w:val="single" w:sz="4" w:space="0" w:color="auto"/>
            </w:tcBorders>
            <w:shd w:val="clear" w:color="auto" w:fill="auto"/>
            <w:noWrap/>
            <w:hideMark/>
          </w:tcPr>
          <w:p w14:paraId="30370C60" w14:textId="401F4852"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21</w:t>
            </w:r>
          </w:p>
        </w:tc>
        <w:tc>
          <w:tcPr>
            <w:tcW w:w="1417" w:type="dxa"/>
            <w:tcBorders>
              <w:top w:val="nil"/>
              <w:left w:val="nil"/>
              <w:bottom w:val="single" w:sz="4" w:space="0" w:color="auto"/>
              <w:right w:val="single" w:sz="4" w:space="0" w:color="auto"/>
            </w:tcBorders>
            <w:shd w:val="clear" w:color="auto" w:fill="auto"/>
            <w:noWrap/>
            <w:hideMark/>
          </w:tcPr>
          <w:p w14:paraId="4AE2914C" w14:textId="53E5F70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70ECE2F4" w14:textId="145DB25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4ACB9C62" w14:textId="3ABDA178"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28</w:t>
            </w:r>
          </w:p>
        </w:tc>
        <w:tc>
          <w:tcPr>
            <w:tcW w:w="160" w:type="dxa"/>
            <w:vAlign w:val="center"/>
            <w:hideMark/>
          </w:tcPr>
          <w:p w14:paraId="003B2B41"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47073596"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39ACAE78" w14:textId="5BC0A6CE"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Juquiá</w:t>
            </w:r>
            <w:proofErr w:type="spellEnd"/>
          </w:p>
        </w:tc>
        <w:tc>
          <w:tcPr>
            <w:tcW w:w="1276" w:type="dxa"/>
            <w:tcBorders>
              <w:top w:val="nil"/>
              <w:left w:val="nil"/>
              <w:bottom w:val="single" w:sz="4" w:space="0" w:color="auto"/>
              <w:right w:val="single" w:sz="4" w:space="0" w:color="auto"/>
            </w:tcBorders>
            <w:shd w:val="clear" w:color="000000" w:fill="D9D9D9"/>
            <w:noWrap/>
            <w:hideMark/>
          </w:tcPr>
          <w:p w14:paraId="30AE01B1" w14:textId="45FA2625"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w:t>
            </w:r>
          </w:p>
        </w:tc>
        <w:tc>
          <w:tcPr>
            <w:tcW w:w="1417" w:type="dxa"/>
            <w:tcBorders>
              <w:top w:val="nil"/>
              <w:left w:val="nil"/>
              <w:bottom w:val="single" w:sz="4" w:space="0" w:color="auto"/>
              <w:right w:val="single" w:sz="4" w:space="0" w:color="auto"/>
            </w:tcBorders>
            <w:shd w:val="clear" w:color="000000" w:fill="D9D9D9"/>
            <w:noWrap/>
            <w:hideMark/>
          </w:tcPr>
          <w:p w14:paraId="1E83C3D0" w14:textId="23D2D2F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15</w:t>
            </w:r>
          </w:p>
        </w:tc>
        <w:tc>
          <w:tcPr>
            <w:tcW w:w="1276" w:type="dxa"/>
            <w:tcBorders>
              <w:top w:val="nil"/>
              <w:left w:val="nil"/>
              <w:bottom w:val="single" w:sz="4" w:space="0" w:color="auto"/>
              <w:right w:val="single" w:sz="4" w:space="0" w:color="auto"/>
            </w:tcBorders>
            <w:shd w:val="clear" w:color="000000" w:fill="D9D9D9"/>
            <w:noWrap/>
            <w:hideMark/>
          </w:tcPr>
          <w:p w14:paraId="3FFBB43E" w14:textId="014152A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363E7269" w14:textId="0713A35C"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14B7EF5A" w14:textId="0F25F72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8" w:type="dxa"/>
            <w:tcBorders>
              <w:top w:val="nil"/>
              <w:left w:val="nil"/>
              <w:bottom w:val="single" w:sz="4" w:space="0" w:color="auto"/>
              <w:right w:val="single" w:sz="4" w:space="0" w:color="auto"/>
            </w:tcBorders>
            <w:shd w:val="clear" w:color="000000" w:fill="D9D9D9"/>
            <w:noWrap/>
            <w:hideMark/>
          </w:tcPr>
          <w:p w14:paraId="6F6614ED" w14:textId="5649366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6</w:t>
            </w:r>
          </w:p>
        </w:tc>
        <w:tc>
          <w:tcPr>
            <w:tcW w:w="1417" w:type="dxa"/>
            <w:tcBorders>
              <w:top w:val="nil"/>
              <w:left w:val="nil"/>
              <w:bottom w:val="single" w:sz="4" w:space="0" w:color="auto"/>
              <w:right w:val="single" w:sz="4" w:space="0" w:color="auto"/>
            </w:tcBorders>
            <w:shd w:val="clear" w:color="000000" w:fill="D9D9D9"/>
            <w:noWrap/>
            <w:hideMark/>
          </w:tcPr>
          <w:p w14:paraId="3A3DC202" w14:textId="64C81CC8"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560" w:type="dxa"/>
            <w:tcBorders>
              <w:top w:val="nil"/>
              <w:left w:val="nil"/>
              <w:bottom w:val="single" w:sz="4" w:space="0" w:color="auto"/>
              <w:right w:val="single" w:sz="4" w:space="0" w:color="auto"/>
            </w:tcBorders>
            <w:shd w:val="clear" w:color="000000" w:fill="D9D9D9"/>
            <w:noWrap/>
            <w:hideMark/>
          </w:tcPr>
          <w:p w14:paraId="6E488E95" w14:textId="1A69F45C"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3</w:t>
            </w:r>
          </w:p>
        </w:tc>
        <w:tc>
          <w:tcPr>
            <w:tcW w:w="1417" w:type="dxa"/>
            <w:tcBorders>
              <w:top w:val="nil"/>
              <w:left w:val="nil"/>
              <w:bottom w:val="single" w:sz="4" w:space="0" w:color="auto"/>
              <w:right w:val="single" w:sz="4" w:space="0" w:color="auto"/>
            </w:tcBorders>
            <w:shd w:val="clear" w:color="000000" w:fill="D9D9D9"/>
            <w:noWrap/>
            <w:hideMark/>
          </w:tcPr>
          <w:p w14:paraId="7092CB62" w14:textId="63F56FF3"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25</w:t>
            </w:r>
          </w:p>
        </w:tc>
        <w:tc>
          <w:tcPr>
            <w:tcW w:w="160" w:type="dxa"/>
            <w:vAlign w:val="center"/>
            <w:hideMark/>
          </w:tcPr>
          <w:p w14:paraId="4A91661D"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5EACEB39"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7A9F872B" w14:textId="052C8076"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Juquitiba</w:t>
            </w:r>
            <w:proofErr w:type="spellEnd"/>
          </w:p>
        </w:tc>
        <w:tc>
          <w:tcPr>
            <w:tcW w:w="1276" w:type="dxa"/>
            <w:tcBorders>
              <w:top w:val="nil"/>
              <w:left w:val="nil"/>
              <w:bottom w:val="single" w:sz="4" w:space="0" w:color="auto"/>
              <w:right w:val="single" w:sz="4" w:space="0" w:color="auto"/>
            </w:tcBorders>
            <w:shd w:val="clear" w:color="auto" w:fill="auto"/>
            <w:noWrap/>
            <w:hideMark/>
          </w:tcPr>
          <w:p w14:paraId="551167FE" w14:textId="4F09054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17CF605B" w14:textId="735A5B3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16</w:t>
            </w:r>
          </w:p>
        </w:tc>
        <w:tc>
          <w:tcPr>
            <w:tcW w:w="1276" w:type="dxa"/>
            <w:tcBorders>
              <w:top w:val="nil"/>
              <w:left w:val="nil"/>
              <w:bottom w:val="single" w:sz="4" w:space="0" w:color="auto"/>
              <w:right w:val="single" w:sz="4" w:space="0" w:color="auto"/>
            </w:tcBorders>
            <w:shd w:val="clear" w:color="auto" w:fill="auto"/>
            <w:noWrap/>
            <w:hideMark/>
          </w:tcPr>
          <w:p w14:paraId="09B037D0" w14:textId="30C74029"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4859D53E" w14:textId="686C0FD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39568B95" w14:textId="4781829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8" w:type="dxa"/>
            <w:tcBorders>
              <w:top w:val="nil"/>
              <w:left w:val="nil"/>
              <w:bottom w:val="single" w:sz="4" w:space="0" w:color="auto"/>
              <w:right w:val="single" w:sz="4" w:space="0" w:color="auto"/>
            </w:tcBorders>
            <w:shd w:val="clear" w:color="auto" w:fill="auto"/>
            <w:noWrap/>
            <w:hideMark/>
          </w:tcPr>
          <w:p w14:paraId="4835A7B9" w14:textId="23810DA9"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14</w:t>
            </w:r>
          </w:p>
        </w:tc>
        <w:tc>
          <w:tcPr>
            <w:tcW w:w="1417" w:type="dxa"/>
            <w:tcBorders>
              <w:top w:val="nil"/>
              <w:left w:val="nil"/>
              <w:bottom w:val="single" w:sz="4" w:space="0" w:color="auto"/>
              <w:right w:val="single" w:sz="4" w:space="0" w:color="auto"/>
            </w:tcBorders>
            <w:shd w:val="clear" w:color="auto" w:fill="auto"/>
            <w:noWrap/>
            <w:hideMark/>
          </w:tcPr>
          <w:p w14:paraId="4D7040D1" w14:textId="7AC831E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66737F3E" w14:textId="49341AC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w:t>
            </w:r>
          </w:p>
        </w:tc>
        <w:tc>
          <w:tcPr>
            <w:tcW w:w="1417" w:type="dxa"/>
            <w:tcBorders>
              <w:top w:val="nil"/>
              <w:left w:val="nil"/>
              <w:bottom w:val="single" w:sz="4" w:space="0" w:color="auto"/>
              <w:right w:val="single" w:sz="4" w:space="0" w:color="auto"/>
            </w:tcBorders>
            <w:shd w:val="clear" w:color="auto" w:fill="auto"/>
            <w:noWrap/>
            <w:hideMark/>
          </w:tcPr>
          <w:p w14:paraId="77E56E3F" w14:textId="560A2918"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31</w:t>
            </w:r>
          </w:p>
        </w:tc>
        <w:tc>
          <w:tcPr>
            <w:tcW w:w="160" w:type="dxa"/>
            <w:vAlign w:val="center"/>
            <w:hideMark/>
          </w:tcPr>
          <w:p w14:paraId="37C36956"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75E37585"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2AC8C186" w14:textId="64BD47D9"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Miracatu</w:t>
            </w:r>
            <w:proofErr w:type="spellEnd"/>
          </w:p>
        </w:tc>
        <w:tc>
          <w:tcPr>
            <w:tcW w:w="1276" w:type="dxa"/>
            <w:tcBorders>
              <w:top w:val="nil"/>
              <w:left w:val="nil"/>
              <w:bottom w:val="single" w:sz="4" w:space="0" w:color="auto"/>
              <w:right w:val="single" w:sz="4" w:space="0" w:color="auto"/>
            </w:tcBorders>
            <w:shd w:val="clear" w:color="000000" w:fill="D9D9D9"/>
            <w:noWrap/>
            <w:hideMark/>
          </w:tcPr>
          <w:p w14:paraId="72B50705" w14:textId="086EC1C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25DB46C0" w14:textId="44E2D05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6</w:t>
            </w:r>
          </w:p>
        </w:tc>
        <w:tc>
          <w:tcPr>
            <w:tcW w:w="1276" w:type="dxa"/>
            <w:tcBorders>
              <w:top w:val="nil"/>
              <w:left w:val="nil"/>
              <w:bottom w:val="single" w:sz="4" w:space="0" w:color="auto"/>
              <w:right w:val="single" w:sz="4" w:space="0" w:color="auto"/>
            </w:tcBorders>
            <w:shd w:val="clear" w:color="000000" w:fill="D9D9D9"/>
            <w:noWrap/>
            <w:hideMark/>
          </w:tcPr>
          <w:p w14:paraId="6835F802" w14:textId="6DE9366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797850C5" w14:textId="0FE12E7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17BF92ED" w14:textId="71C5C2A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8" w:type="dxa"/>
            <w:tcBorders>
              <w:top w:val="nil"/>
              <w:left w:val="nil"/>
              <w:bottom w:val="single" w:sz="4" w:space="0" w:color="auto"/>
              <w:right w:val="single" w:sz="4" w:space="0" w:color="auto"/>
            </w:tcBorders>
            <w:shd w:val="clear" w:color="000000" w:fill="D9D9D9"/>
            <w:noWrap/>
            <w:hideMark/>
          </w:tcPr>
          <w:p w14:paraId="2B743D3B" w14:textId="42DCFC7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11</w:t>
            </w:r>
          </w:p>
        </w:tc>
        <w:tc>
          <w:tcPr>
            <w:tcW w:w="1417" w:type="dxa"/>
            <w:tcBorders>
              <w:top w:val="nil"/>
              <w:left w:val="nil"/>
              <w:bottom w:val="single" w:sz="4" w:space="0" w:color="auto"/>
              <w:right w:val="single" w:sz="4" w:space="0" w:color="auto"/>
            </w:tcBorders>
            <w:shd w:val="clear" w:color="000000" w:fill="D9D9D9"/>
            <w:noWrap/>
            <w:hideMark/>
          </w:tcPr>
          <w:p w14:paraId="255DBD94" w14:textId="1B585B8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560" w:type="dxa"/>
            <w:tcBorders>
              <w:top w:val="nil"/>
              <w:left w:val="nil"/>
              <w:bottom w:val="single" w:sz="4" w:space="0" w:color="auto"/>
              <w:right w:val="single" w:sz="4" w:space="0" w:color="auto"/>
            </w:tcBorders>
            <w:shd w:val="clear" w:color="000000" w:fill="D9D9D9"/>
            <w:noWrap/>
            <w:hideMark/>
          </w:tcPr>
          <w:p w14:paraId="183E92A3" w14:textId="056F28D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338C2FB6" w14:textId="7F230697"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17</w:t>
            </w:r>
          </w:p>
        </w:tc>
        <w:tc>
          <w:tcPr>
            <w:tcW w:w="160" w:type="dxa"/>
            <w:vAlign w:val="center"/>
            <w:hideMark/>
          </w:tcPr>
          <w:p w14:paraId="240F314F"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2944E145"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322056A5" w14:textId="665B5B48"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Pariquera</w:t>
            </w:r>
            <w:proofErr w:type="spellEnd"/>
            <w:r w:rsidRPr="000873D8">
              <w:rPr>
                <w:sz w:val="14"/>
                <w:szCs w:val="14"/>
              </w:rPr>
              <w:t>-Açu</w:t>
            </w:r>
          </w:p>
        </w:tc>
        <w:tc>
          <w:tcPr>
            <w:tcW w:w="1276" w:type="dxa"/>
            <w:tcBorders>
              <w:top w:val="nil"/>
              <w:left w:val="nil"/>
              <w:bottom w:val="single" w:sz="4" w:space="0" w:color="auto"/>
              <w:right w:val="single" w:sz="4" w:space="0" w:color="auto"/>
            </w:tcBorders>
            <w:shd w:val="clear" w:color="auto" w:fill="auto"/>
            <w:noWrap/>
            <w:hideMark/>
          </w:tcPr>
          <w:p w14:paraId="1DA8BE00" w14:textId="663C41F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w:t>
            </w:r>
          </w:p>
        </w:tc>
        <w:tc>
          <w:tcPr>
            <w:tcW w:w="1417" w:type="dxa"/>
            <w:tcBorders>
              <w:top w:val="nil"/>
              <w:left w:val="nil"/>
              <w:bottom w:val="single" w:sz="4" w:space="0" w:color="auto"/>
              <w:right w:val="single" w:sz="4" w:space="0" w:color="auto"/>
            </w:tcBorders>
            <w:shd w:val="clear" w:color="auto" w:fill="auto"/>
            <w:noWrap/>
            <w:hideMark/>
          </w:tcPr>
          <w:p w14:paraId="6D8DD978" w14:textId="50387FE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2</w:t>
            </w:r>
          </w:p>
        </w:tc>
        <w:tc>
          <w:tcPr>
            <w:tcW w:w="1276" w:type="dxa"/>
            <w:tcBorders>
              <w:top w:val="nil"/>
              <w:left w:val="nil"/>
              <w:bottom w:val="single" w:sz="4" w:space="0" w:color="auto"/>
              <w:right w:val="single" w:sz="4" w:space="0" w:color="auto"/>
            </w:tcBorders>
            <w:shd w:val="clear" w:color="auto" w:fill="auto"/>
            <w:noWrap/>
            <w:hideMark/>
          </w:tcPr>
          <w:p w14:paraId="75DCB7C4" w14:textId="1B229AB5"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2F82DF0D" w14:textId="2668044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w:t>
            </w:r>
          </w:p>
        </w:tc>
        <w:tc>
          <w:tcPr>
            <w:tcW w:w="1417" w:type="dxa"/>
            <w:tcBorders>
              <w:top w:val="nil"/>
              <w:left w:val="nil"/>
              <w:bottom w:val="single" w:sz="4" w:space="0" w:color="auto"/>
              <w:right w:val="single" w:sz="4" w:space="0" w:color="auto"/>
            </w:tcBorders>
            <w:shd w:val="clear" w:color="auto" w:fill="auto"/>
            <w:noWrap/>
            <w:hideMark/>
          </w:tcPr>
          <w:p w14:paraId="4AB3D182" w14:textId="07D3821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8" w:type="dxa"/>
            <w:tcBorders>
              <w:top w:val="nil"/>
              <w:left w:val="nil"/>
              <w:bottom w:val="single" w:sz="4" w:space="0" w:color="auto"/>
              <w:right w:val="single" w:sz="4" w:space="0" w:color="auto"/>
            </w:tcBorders>
            <w:shd w:val="clear" w:color="auto" w:fill="auto"/>
            <w:noWrap/>
            <w:hideMark/>
          </w:tcPr>
          <w:p w14:paraId="6F79559F" w14:textId="392199B5"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11</w:t>
            </w:r>
          </w:p>
        </w:tc>
        <w:tc>
          <w:tcPr>
            <w:tcW w:w="1417" w:type="dxa"/>
            <w:tcBorders>
              <w:top w:val="nil"/>
              <w:left w:val="nil"/>
              <w:bottom w:val="single" w:sz="4" w:space="0" w:color="auto"/>
              <w:right w:val="single" w:sz="4" w:space="0" w:color="auto"/>
            </w:tcBorders>
            <w:shd w:val="clear" w:color="auto" w:fill="auto"/>
            <w:noWrap/>
            <w:hideMark/>
          </w:tcPr>
          <w:p w14:paraId="1CD69619" w14:textId="350F9042"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6F48EEC2" w14:textId="674FF04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5BFC72B9" w14:textId="008229DE"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15</w:t>
            </w:r>
          </w:p>
        </w:tc>
        <w:tc>
          <w:tcPr>
            <w:tcW w:w="160" w:type="dxa"/>
            <w:vAlign w:val="center"/>
            <w:hideMark/>
          </w:tcPr>
          <w:p w14:paraId="7ECA12EC"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2E20505C"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5282DF85" w14:textId="2794C0E2" w:rsidR="00906360" w:rsidRPr="000873D8" w:rsidRDefault="00906360" w:rsidP="00906360">
            <w:pPr>
              <w:spacing w:after="100" w:afterAutospacing="1"/>
              <w:ind w:firstLine="0"/>
              <w:jc w:val="left"/>
              <w:rPr>
                <w:rFonts w:ascii="Verdana" w:hAnsi="Verdana" w:cs="Arial"/>
                <w:b/>
                <w:bCs/>
                <w:color w:val="000000"/>
                <w:sz w:val="14"/>
                <w:szCs w:val="14"/>
              </w:rPr>
            </w:pPr>
            <w:r w:rsidRPr="000873D8">
              <w:rPr>
                <w:sz w:val="14"/>
                <w:szCs w:val="14"/>
              </w:rPr>
              <w:t>Pedro de Toledo</w:t>
            </w:r>
          </w:p>
        </w:tc>
        <w:tc>
          <w:tcPr>
            <w:tcW w:w="1276" w:type="dxa"/>
            <w:tcBorders>
              <w:top w:val="nil"/>
              <w:left w:val="nil"/>
              <w:bottom w:val="single" w:sz="4" w:space="0" w:color="auto"/>
              <w:right w:val="single" w:sz="4" w:space="0" w:color="auto"/>
            </w:tcBorders>
            <w:shd w:val="clear" w:color="000000" w:fill="D9D9D9"/>
            <w:noWrap/>
            <w:hideMark/>
          </w:tcPr>
          <w:p w14:paraId="01C5C7CA" w14:textId="60AA8D3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1B8E3506" w14:textId="13A22820"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6</w:t>
            </w:r>
          </w:p>
        </w:tc>
        <w:tc>
          <w:tcPr>
            <w:tcW w:w="1276" w:type="dxa"/>
            <w:tcBorders>
              <w:top w:val="nil"/>
              <w:left w:val="nil"/>
              <w:bottom w:val="single" w:sz="4" w:space="0" w:color="auto"/>
              <w:right w:val="single" w:sz="4" w:space="0" w:color="auto"/>
            </w:tcBorders>
            <w:shd w:val="clear" w:color="000000" w:fill="D9D9D9"/>
            <w:noWrap/>
            <w:hideMark/>
          </w:tcPr>
          <w:p w14:paraId="3994FA34" w14:textId="0302836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234F7143" w14:textId="27BE8D1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39B8DF0C" w14:textId="665B7B4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8" w:type="dxa"/>
            <w:tcBorders>
              <w:top w:val="nil"/>
              <w:left w:val="nil"/>
              <w:bottom w:val="single" w:sz="4" w:space="0" w:color="auto"/>
              <w:right w:val="single" w:sz="4" w:space="0" w:color="auto"/>
            </w:tcBorders>
            <w:shd w:val="clear" w:color="000000" w:fill="D9D9D9"/>
            <w:noWrap/>
            <w:hideMark/>
          </w:tcPr>
          <w:p w14:paraId="0451A2AF" w14:textId="483B358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9</w:t>
            </w:r>
          </w:p>
        </w:tc>
        <w:tc>
          <w:tcPr>
            <w:tcW w:w="1417" w:type="dxa"/>
            <w:tcBorders>
              <w:top w:val="nil"/>
              <w:left w:val="nil"/>
              <w:bottom w:val="single" w:sz="4" w:space="0" w:color="auto"/>
              <w:right w:val="single" w:sz="4" w:space="0" w:color="auto"/>
            </w:tcBorders>
            <w:shd w:val="clear" w:color="000000" w:fill="D9D9D9"/>
            <w:noWrap/>
            <w:hideMark/>
          </w:tcPr>
          <w:p w14:paraId="4ADAC673" w14:textId="02457BE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560" w:type="dxa"/>
            <w:tcBorders>
              <w:top w:val="nil"/>
              <w:left w:val="nil"/>
              <w:bottom w:val="single" w:sz="4" w:space="0" w:color="auto"/>
              <w:right w:val="single" w:sz="4" w:space="0" w:color="auto"/>
            </w:tcBorders>
            <w:shd w:val="clear" w:color="000000" w:fill="D9D9D9"/>
            <w:noWrap/>
            <w:hideMark/>
          </w:tcPr>
          <w:p w14:paraId="45FC106E" w14:textId="549BDA5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720F1FF4" w14:textId="6253202C"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15</w:t>
            </w:r>
          </w:p>
        </w:tc>
        <w:tc>
          <w:tcPr>
            <w:tcW w:w="160" w:type="dxa"/>
            <w:vAlign w:val="center"/>
            <w:hideMark/>
          </w:tcPr>
          <w:p w14:paraId="4949C53B"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6727C990"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28B7B0CA" w14:textId="3FAF7D5F"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Registro</w:t>
            </w:r>
            <w:proofErr w:type="spellEnd"/>
          </w:p>
        </w:tc>
        <w:tc>
          <w:tcPr>
            <w:tcW w:w="1276" w:type="dxa"/>
            <w:tcBorders>
              <w:top w:val="nil"/>
              <w:left w:val="nil"/>
              <w:bottom w:val="single" w:sz="4" w:space="0" w:color="auto"/>
              <w:right w:val="single" w:sz="4" w:space="0" w:color="auto"/>
            </w:tcBorders>
            <w:shd w:val="clear" w:color="auto" w:fill="auto"/>
            <w:noWrap/>
            <w:hideMark/>
          </w:tcPr>
          <w:p w14:paraId="2A060748" w14:textId="47BE081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44521D16" w14:textId="1804CDF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8</w:t>
            </w:r>
          </w:p>
        </w:tc>
        <w:tc>
          <w:tcPr>
            <w:tcW w:w="1276" w:type="dxa"/>
            <w:tcBorders>
              <w:top w:val="nil"/>
              <w:left w:val="nil"/>
              <w:bottom w:val="single" w:sz="4" w:space="0" w:color="auto"/>
              <w:right w:val="single" w:sz="4" w:space="0" w:color="auto"/>
            </w:tcBorders>
            <w:shd w:val="clear" w:color="auto" w:fill="auto"/>
            <w:noWrap/>
            <w:hideMark/>
          </w:tcPr>
          <w:p w14:paraId="1D32BD38" w14:textId="4BFE4600"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3E91DA38" w14:textId="767A881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7C6D7E1E" w14:textId="63CA4EB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8" w:type="dxa"/>
            <w:tcBorders>
              <w:top w:val="nil"/>
              <w:left w:val="nil"/>
              <w:bottom w:val="single" w:sz="4" w:space="0" w:color="auto"/>
              <w:right w:val="single" w:sz="4" w:space="0" w:color="auto"/>
            </w:tcBorders>
            <w:shd w:val="clear" w:color="auto" w:fill="auto"/>
            <w:noWrap/>
            <w:hideMark/>
          </w:tcPr>
          <w:p w14:paraId="0F8C34B2" w14:textId="077E61C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15</w:t>
            </w:r>
          </w:p>
        </w:tc>
        <w:tc>
          <w:tcPr>
            <w:tcW w:w="1417" w:type="dxa"/>
            <w:tcBorders>
              <w:top w:val="nil"/>
              <w:left w:val="nil"/>
              <w:bottom w:val="single" w:sz="4" w:space="0" w:color="auto"/>
              <w:right w:val="single" w:sz="4" w:space="0" w:color="auto"/>
            </w:tcBorders>
            <w:shd w:val="clear" w:color="auto" w:fill="auto"/>
            <w:noWrap/>
            <w:hideMark/>
          </w:tcPr>
          <w:p w14:paraId="10CE4471" w14:textId="525274E0"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54246A3B" w14:textId="6E2F176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140C48B5" w14:textId="15194151"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23</w:t>
            </w:r>
          </w:p>
        </w:tc>
        <w:tc>
          <w:tcPr>
            <w:tcW w:w="160" w:type="dxa"/>
            <w:vAlign w:val="center"/>
            <w:hideMark/>
          </w:tcPr>
          <w:p w14:paraId="364DF11E"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07CCF441"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7C6C85F5" w14:textId="2948AE9A" w:rsidR="00906360" w:rsidRPr="000873D8" w:rsidRDefault="00906360" w:rsidP="00906360">
            <w:pPr>
              <w:spacing w:after="100" w:afterAutospacing="1"/>
              <w:ind w:firstLine="0"/>
              <w:jc w:val="left"/>
              <w:rPr>
                <w:rFonts w:ascii="Verdana" w:hAnsi="Verdana" w:cs="Arial"/>
                <w:b/>
                <w:bCs/>
                <w:color w:val="000000"/>
                <w:sz w:val="14"/>
                <w:szCs w:val="14"/>
              </w:rPr>
            </w:pPr>
            <w:r w:rsidRPr="000873D8">
              <w:rPr>
                <w:sz w:val="14"/>
                <w:szCs w:val="14"/>
              </w:rPr>
              <w:t>Ribeira</w:t>
            </w:r>
          </w:p>
        </w:tc>
        <w:tc>
          <w:tcPr>
            <w:tcW w:w="1276" w:type="dxa"/>
            <w:tcBorders>
              <w:top w:val="nil"/>
              <w:left w:val="nil"/>
              <w:bottom w:val="single" w:sz="4" w:space="0" w:color="auto"/>
              <w:right w:val="single" w:sz="4" w:space="0" w:color="auto"/>
            </w:tcBorders>
            <w:shd w:val="clear" w:color="000000" w:fill="D9D9D9"/>
            <w:noWrap/>
            <w:hideMark/>
          </w:tcPr>
          <w:p w14:paraId="6A5BF060" w14:textId="5B81ABC8"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64219420" w14:textId="0063AA3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11</w:t>
            </w:r>
          </w:p>
        </w:tc>
        <w:tc>
          <w:tcPr>
            <w:tcW w:w="1276" w:type="dxa"/>
            <w:tcBorders>
              <w:top w:val="nil"/>
              <w:left w:val="nil"/>
              <w:bottom w:val="single" w:sz="4" w:space="0" w:color="auto"/>
              <w:right w:val="single" w:sz="4" w:space="0" w:color="auto"/>
            </w:tcBorders>
            <w:shd w:val="clear" w:color="000000" w:fill="D9D9D9"/>
            <w:noWrap/>
            <w:hideMark/>
          </w:tcPr>
          <w:p w14:paraId="773C7620" w14:textId="5EAE67E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658C960B" w14:textId="6BF1190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5D651DE7" w14:textId="15BDAB2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8" w:type="dxa"/>
            <w:tcBorders>
              <w:top w:val="nil"/>
              <w:left w:val="nil"/>
              <w:bottom w:val="single" w:sz="4" w:space="0" w:color="auto"/>
              <w:right w:val="single" w:sz="4" w:space="0" w:color="auto"/>
            </w:tcBorders>
            <w:shd w:val="clear" w:color="000000" w:fill="D9D9D9"/>
            <w:noWrap/>
            <w:hideMark/>
          </w:tcPr>
          <w:p w14:paraId="0B391511" w14:textId="08AD157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9</w:t>
            </w:r>
          </w:p>
        </w:tc>
        <w:tc>
          <w:tcPr>
            <w:tcW w:w="1417" w:type="dxa"/>
            <w:tcBorders>
              <w:top w:val="nil"/>
              <w:left w:val="nil"/>
              <w:bottom w:val="single" w:sz="4" w:space="0" w:color="auto"/>
              <w:right w:val="single" w:sz="4" w:space="0" w:color="auto"/>
            </w:tcBorders>
            <w:shd w:val="clear" w:color="000000" w:fill="D9D9D9"/>
            <w:noWrap/>
            <w:hideMark/>
          </w:tcPr>
          <w:p w14:paraId="27E9E11A" w14:textId="28A34D20"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560" w:type="dxa"/>
            <w:tcBorders>
              <w:top w:val="nil"/>
              <w:left w:val="nil"/>
              <w:bottom w:val="single" w:sz="4" w:space="0" w:color="auto"/>
              <w:right w:val="single" w:sz="4" w:space="0" w:color="auto"/>
            </w:tcBorders>
            <w:shd w:val="clear" w:color="000000" w:fill="D9D9D9"/>
            <w:noWrap/>
            <w:hideMark/>
          </w:tcPr>
          <w:p w14:paraId="526D7790" w14:textId="771F2F0B"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1</w:t>
            </w:r>
          </w:p>
        </w:tc>
        <w:tc>
          <w:tcPr>
            <w:tcW w:w="1417" w:type="dxa"/>
            <w:tcBorders>
              <w:top w:val="nil"/>
              <w:left w:val="nil"/>
              <w:bottom w:val="single" w:sz="4" w:space="0" w:color="auto"/>
              <w:right w:val="single" w:sz="4" w:space="0" w:color="auto"/>
            </w:tcBorders>
            <w:shd w:val="clear" w:color="000000" w:fill="D9D9D9"/>
            <w:noWrap/>
            <w:hideMark/>
          </w:tcPr>
          <w:p w14:paraId="4C90B657" w14:textId="36799678"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21</w:t>
            </w:r>
          </w:p>
        </w:tc>
        <w:tc>
          <w:tcPr>
            <w:tcW w:w="160" w:type="dxa"/>
            <w:vAlign w:val="center"/>
            <w:hideMark/>
          </w:tcPr>
          <w:p w14:paraId="66AFF814"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59D20C31"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5CC3250C" w14:textId="609D2658" w:rsidR="00906360" w:rsidRPr="000873D8" w:rsidRDefault="00906360" w:rsidP="00906360">
            <w:pPr>
              <w:spacing w:after="100" w:afterAutospacing="1"/>
              <w:ind w:firstLine="0"/>
              <w:jc w:val="left"/>
              <w:rPr>
                <w:rFonts w:ascii="Verdana" w:hAnsi="Verdana" w:cs="Arial"/>
                <w:b/>
                <w:bCs/>
                <w:color w:val="000000"/>
                <w:sz w:val="14"/>
                <w:szCs w:val="14"/>
              </w:rPr>
            </w:pPr>
            <w:r w:rsidRPr="000873D8">
              <w:rPr>
                <w:sz w:val="14"/>
                <w:szCs w:val="14"/>
              </w:rPr>
              <w:t>São Lourenço da Serra</w:t>
            </w:r>
          </w:p>
        </w:tc>
        <w:tc>
          <w:tcPr>
            <w:tcW w:w="1276" w:type="dxa"/>
            <w:tcBorders>
              <w:top w:val="nil"/>
              <w:left w:val="nil"/>
              <w:bottom w:val="single" w:sz="4" w:space="0" w:color="auto"/>
              <w:right w:val="single" w:sz="4" w:space="0" w:color="auto"/>
            </w:tcBorders>
            <w:shd w:val="clear" w:color="auto" w:fill="auto"/>
            <w:noWrap/>
            <w:hideMark/>
          </w:tcPr>
          <w:p w14:paraId="4571297B" w14:textId="7C6B8EC3"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215131A5" w14:textId="488B261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10</w:t>
            </w:r>
          </w:p>
        </w:tc>
        <w:tc>
          <w:tcPr>
            <w:tcW w:w="1276" w:type="dxa"/>
            <w:tcBorders>
              <w:top w:val="nil"/>
              <w:left w:val="nil"/>
              <w:bottom w:val="single" w:sz="4" w:space="0" w:color="auto"/>
              <w:right w:val="single" w:sz="4" w:space="0" w:color="auto"/>
            </w:tcBorders>
            <w:shd w:val="clear" w:color="auto" w:fill="auto"/>
            <w:noWrap/>
            <w:hideMark/>
          </w:tcPr>
          <w:p w14:paraId="42EA583D" w14:textId="6194900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3347F913" w14:textId="1AB3F63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6B2B0A5E" w14:textId="4B3E9FB2"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8" w:type="dxa"/>
            <w:tcBorders>
              <w:top w:val="nil"/>
              <w:left w:val="nil"/>
              <w:bottom w:val="single" w:sz="4" w:space="0" w:color="auto"/>
              <w:right w:val="single" w:sz="4" w:space="0" w:color="auto"/>
            </w:tcBorders>
            <w:shd w:val="clear" w:color="auto" w:fill="auto"/>
            <w:noWrap/>
            <w:hideMark/>
          </w:tcPr>
          <w:p w14:paraId="6D39A863" w14:textId="45809BF6"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3</w:t>
            </w:r>
          </w:p>
        </w:tc>
        <w:tc>
          <w:tcPr>
            <w:tcW w:w="1417" w:type="dxa"/>
            <w:tcBorders>
              <w:top w:val="nil"/>
              <w:left w:val="nil"/>
              <w:bottom w:val="single" w:sz="4" w:space="0" w:color="auto"/>
              <w:right w:val="single" w:sz="4" w:space="0" w:color="auto"/>
            </w:tcBorders>
            <w:shd w:val="clear" w:color="auto" w:fill="auto"/>
            <w:noWrap/>
            <w:hideMark/>
          </w:tcPr>
          <w:p w14:paraId="57FDE210" w14:textId="0497A95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41D662A5" w14:textId="1EFD6C2F"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1</w:t>
            </w:r>
          </w:p>
        </w:tc>
        <w:tc>
          <w:tcPr>
            <w:tcW w:w="1417" w:type="dxa"/>
            <w:tcBorders>
              <w:top w:val="nil"/>
              <w:left w:val="nil"/>
              <w:bottom w:val="single" w:sz="4" w:space="0" w:color="auto"/>
              <w:right w:val="single" w:sz="4" w:space="0" w:color="auto"/>
            </w:tcBorders>
            <w:shd w:val="clear" w:color="auto" w:fill="auto"/>
            <w:noWrap/>
            <w:hideMark/>
          </w:tcPr>
          <w:p w14:paraId="58931DD2" w14:textId="663F8AF4"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14</w:t>
            </w:r>
          </w:p>
        </w:tc>
        <w:tc>
          <w:tcPr>
            <w:tcW w:w="160" w:type="dxa"/>
            <w:vAlign w:val="center"/>
            <w:hideMark/>
          </w:tcPr>
          <w:p w14:paraId="1EEBDEE0"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0B753B5B"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6A2AA551" w14:textId="73CB8D56" w:rsidR="00906360" w:rsidRPr="000873D8" w:rsidRDefault="00906360" w:rsidP="00906360">
            <w:pPr>
              <w:spacing w:after="100" w:afterAutospacing="1"/>
              <w:ind w:firstLine="0"/>
              <w:jc w:val="left"/>
              <w:rPr>
                <w:rFonts w:ascii="Verdana" w:hAnsi="Verdana" w:cs="Arial"/>
                <w:b/>
                <w:bCs/>
                <w:color w:val="000000"/>
                <w:sz w:val="14"/>
                <w:szCs w:val="14"/>
              </w:rPr>
            </w:pPr>
            <w:r w:rsidRPr="000873D8">
              <w:rPr>
                <w:sz w:val="14"/>
                <w:szCs w:val="14"/>
              </w:rPr>
              <w:t>Sete Barras</w:t>
            </w:r>
          </w:p>
        </w:tc>
        <w:tc>
          <w:tcPr>
            <w:tcW w:w="1276" w:type="dxa"/>
            <w:tcBorders>
              <w:top w:val="nil"/>
              <w:left w:val="nil"/>
              <w:bottom w:val="single" w:sz="4" w:space="0" w:color="auto"/>
              <w:right w:val="single" w:sz="4" w:space="0" w:color="auto"/>
            </w:tcBorders>
            <w:shd w:val="clear" w:color="000000" w:fill="D9D9D9"/>
            <w:noWrap/>
            <w:hideMark/>
          </w:tcPr>
          <w:p w14:paraId="0114F563" w14:textId="7D9062EE"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1C168C17" w14:textId="03762C1C"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8</w:t>
            </w:r>
          </w:p>
        </w:tc>
        <w:tc>
          <w:tcPr>
            <w:tcW w:w="1276" w:type="dxa"/>
            <w:tcBorders>
              <w:top w:val="nil"/>
              <w:left w:val="nil"/>
              <w:bottom w:val="single" w:sz="4" w:space="0" w:color="auto"/>
              <w:right w:val="single" w:sz="4" w:space="0" w:color="auto"/>
            </w:tcBorders>
            <w:shd w:val="clear" w:color="000000" w:fill="D9D9D9"/>
            <w:noWrap/>
            <w:hideMark/>
          </w:tcPr>
          <w:p w14:paraId="28091FE1" w14:textId="3CDECB3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276" w:type="dxa"/>
            <w:tcBorders>
              <w:top w:val="nil"/>
              <w:left w:val="nil"/>
              <w:bottom w:val="single" w:sz="4" w:space="0" w:color="auto"/>
              <w:right w:val="single" w:sz="4" w:space="0" w:color="auto"/>
            </w:tcBorders>
            <w:shd w:val="clear" w:color="000000" w:fill="D9D9D9"/>
            <w:noWrap/>
            <w:hideMark/>
          </w:tcPr>
          <w:p w14:paraId="0118D1B2" w14:textId="5F9069B9"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7" w:type="dxa"/>
            <w:tcBorders>
              <w:top w:val="nil"/>
              <w:left w:val="nil"/>
              <w:bottom w:val="single" w:sz="4" w:space="0" w:color="auto"/>
              <w:right w:val="single" w:sz="4" w:space="0" w:color="auto"/>
            </w:tcBorders>
            <w:shd w:val="clear" w:color="000000" w:fill="D9D9D9"/>
            <w:noWrap/>
            <w:hideMark/>
          </w:tcPr>
          <w:p w14:paraId="3031586B" w14:textId="7B5A57F8"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418" w:type="dxa"/>
            <w:tcBorders>
              <w:top w:val="nil"/>
              <w:left w:val="nil"/>
              <w:bottom w:val="single" w:sz="4" w:space="0" w:color="auto"/>
              <w:right w:val="single" w:sz="4" w:space="0" w:color="auto"/>
            </w:tcBorders>
            <w:shd w:val="clear" w:color="000000" w:fill="D9D9D9"/>
            <w:noWrap/>
            <w:hideMark/>
          </w:tcPr>
          <w:p w14:paraId="7019CC49" w14:textId="616980F1"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9</w:t>
            </w:r>
          </w:p>
        </w:tc>
        <w:tc>
          <w:tcPr>
            <w:tcW w:w="1417" w:type="dxa"/>
            <w:tcBorders>
              <w:top w:val="nil"/>
              <w:left w:val="nil"/>
              <w:bottom w:val="single" w:sz="4" w:space="0" w:color="auto"/>
              <w:right w:val="single" w:sz="4" w:space="0" w:color="auto"/>
            </w:tcBorders>
            <w:shd w:val="clear" w:color="000000" w:fill="D9D9D9"/>
            <w:noWrap/>
            <w:hideMark/>
          </w:tcPr>
          <w:p w14:paraId="28BEFE30" w14:textId="220A104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0</w:t>
            </w:r>
          </w:p>
        </w:tc>
        <w:tc>
          <w:tcPr>
            <w:tcW w:w="1560" w:type="dxa"/>
            <w:tcBorders>
              <w:top w:val="nil"/>
              <w:left w:val="nil"/>
              <w:bottom w:val="single" w:sz="4" w:space="0" w:color="auto"/>
              <w:right w:val="single" w:sz="4" w:space="0" w:color="auto"/>
            </w:tcBorders>
            <w:shd w:val="clear" w:color="000000" w:fill="D9D9D9"/>
            <w:noWrap/>
            <w:hideMark/>
          </w:tcPr>
          <w:p w14:paraId="422A400B" w14:textId="26658749"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color w:val="000000" w:themeColor="text1"/>
                <w:sz w:val="13"/>
                <w:szCs w:val="13"/>
              </w:rPr>
              <w:t>3</w:t>
            </w:r>
          </w:p>
        </w:tc>
        <w:tc>
          <w:tcPr>
            <w:tcW w:w="1417" w:type="dxa"/>
            <w:tcBorders>
              <w:top w:val="nil"/>
              <w:left w:val="nil"/>
              <w:bottom w:val="single" w:sz="4" w:space="0" w:color="auto"/>
              <w:right w:val="single" w:sz="4" w:space="0" w:color="auto"/>
            </w:tcBorders>
            <w:shd w:val="clear" w:color="000000" w:fill="D9D9D9"/>
            <w:noWrap/>
            <w:hideMark/>
          </w:tcPr>
          <w:p w14:paraId="69E7C035" w14:textId="48F2B795"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20</w:t>
            </w:r>
          </w:p>
        </w:tc>
        <w:tc>
          <w:tcPr>
            <w:tcW w:w="160" w:type="dxa"/>
            <w:vAlign w:val="center"/>
            <w:hideMark/>
          </w:tcPr>
          <w:p w14:paraId="7AC5A5C4"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3B84888B" w14:textId="77777777" w:rsidTr="003D2FFE">
        <w:trPr>
          <w:trHeight w:val="227"/>
        </w:trPr>
        <w:tc>
          <w:tcPr>
            <w:tcW w:w="1843" w:type="dxa"/>
            <w:tcBorders>
              <w:top w:val="nil"/>
              <w:left w:val="single" w:sz="4" w:space="0" w:color="auto"/>
              <w:bottom w:val="single" w:sz="4" w:space="0" w:color="auto"/>
              <w:right w:val="single" w:sz="4" w:space="0" w:color="auto"/>
            </w:tcBorders>
            <w:shd w:val="clear" w:color="auto" w:fill="auto"/>
            <w:noWrap/>
            <w:hideMark/>
          </w:tcPr>
          <w:p w14:paraId="2B72BBF2" w14:textId="198DE71D"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sz w:val="14"/>
                <w:szCs w:val="14"/>
              </w:rPr>
              <w:t>Tapiraí</w:t>
            </w:r>
            <w:proofErr w:type="spellEnd"/>
          </w:p>
        </w:tc>
        <w:tc>
          <w:tcPr>
            <w:tcW w:w="1276" w:type="dxa"/>
            <w:tcBorders>
              <w:top w:val="nil"/>
              <w:left w:val="nil"/>
              <w:bottom w:val="single" w:sz="4" w:space="0" w:color="auto"/>
              <w:right w:val="single" w:sz="4" w:space="0" w:color="auto"/>
            </w:tcBorders>
            <w:shd w:val="clear" w:color="auto" w:fill="auto"/>
            <w:noWrap/>
            <w:hideMark/>
          </w:tcPr>
          <w:p w14:paraId="6BA0FAFE" w14:textId="32A42920"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19C9D870" w14:textId="1A5FD237"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9</w:t>
            </w:r>
          </w:p>
        </w:tc>
        <w:tc>
          <w:tcPr>
            <w:tcW w:w="1276" w:type="dxa"/>
            <w:tcBorders>
              <w:top w:val="nil"/>
              <w:left w:val="nil"/>
              <w:bottom w:val="single" w:sz="4" w:space="0" w:color="auto"/>
              <w:right w:val="single" w:sz="4" w:space="0" w:color="auto"/>
            </w:tcBorders>
            <w:shd w:val="clear" w:color="auto" w:fill="auto"/>
            <w:noWrap/>
            <w:hideMark/>
          </w:tcPr>
          <w:p w14:paraId="6F810565" w14:textId="32ED595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276" w:type="dxa"/>
            <w:tcBorders>
              <w:top w:val="nil"/>
              <w:left w:val="nil"/>
              <w:bottom w:val="single" w:sz="4" w:space="0" w:color="auto"/>
              <w:right w:val="single" w:sz="4" w:space="0" w:color="auto"/>
            </w:tcBorders>
            <w:shd w:val="clear" w:color="auto" w:fill="auto"/>
            <w:noWrap/>
            <w:hideMark/>
          </w:tcPr>
          <w:p w14:paraId="43B8E32F" w14:textId="53ACB7E8"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26F066B4" w14:textId="4F5F9FB4"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8" w:type="dxa"/>
            <w:tcBorders>
              <w:top w:val="nil"/>
              <w:left w:val="nil"/>
              <w:bottom w:val="single" w:sz="4" w:space="0" w:color="auto"/>
              <w:right w:val="single" w:sz="4" w:space="0" w:color="auto"/>
            </w:tcBorders>
            <w:shd w:val="clear" w:color="auto" w:fill="auto"/>
            <w:noWrap/>
            <w:hideMark/>
          </w:tcPr>
          <w:p w14:paraId="6FA0DF0E" w14:textId="6EC6168D"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4</w:t>
            </w:r>
          </w:p>
        </w:tc>
        <w:tc>
          <w:tcPr>
            <w:tcW w:w="1417" w:type="dxa"/>
            <w:tcBorders>
              <w:top w:val="nil"/>
              <w:left w:val="nil"/>
              <w:bottom w:val="single" w:sz="4" w:space="0" w:color="auto"/>
              <w:right w:val="single" w:sz="4" w:space="0" w:color="auto"/>
            </w:tcBorders>
            <w:shd w:val="clear" w:color="auto" w:fill="auto"/>
            <w:noWrap/>
            <w:hideMark/>
          </w:tcPr>
          <w:p w14:paraId="099A09DC" w14:textId="24CD5CC9"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560" w:type="dxa"/>
            <w:tcBorders>
              <w:top w:val="nil"/>
              <w:left w:val="nil"/>
              <w:bottom w:val="single" w:sz="4" w:space="0" w:color="auto"/>
              <w:right w:val="single" w:sz="4" w:space="0" w:color="auto"/>
            </w:tcBorders>
            <w:shd w:val="clear" w:color="auto" w:fill="auto"/>
            <w:noWrap/>
            <w:hideMark/>
          </w:tcPr>
          <w:p w14:paraId="7578F471" w14:textId="7B623B8A" w:rsidR="00906360" w:rsidRPr="000873D8" w:rsidRDefault="00906360" w:rsidP="00095D9B">
            <w:pPr>
              <w:spacing w:after="100" w:afterAutospacing="1"/>
              <w:ind w:firstLine="0"/>
              <w:jc w:val="center"/>
              <w:rPr>
                <w:rFonts w:ascii="Verdana" w:hAnsi="Verdana" w:cs="Arial"/>
                <w:color w:val="000000"/>
                <w:sz w:val="14"/>
                <w:szCs w:val="14"/>
              </w:rPr>
            </w:pPr>
            <w:r w:rsidRPr="34298CDA">
              <w:rPr>
                <w:rFonts w:eastAsia="Arial" w:cs="Arial"/>
                <w:sz w:val="13"/>
                <w:szCs w:val="13"/>
              </w:rPr>
              <w:t>0</w:t>
            </w:r>
          </w:p>
        </w:tc>
        <w:tc>
          <w:tcPr>
            <w:tcW w:w="1417" w:type="dxa"/>
            <w:tcBorders>
              <w:top w:val="nil"/>
              <w:left w:val="nil"/>
              <w:bottom w:val="single" w:sz="4" w:space="0" w:color="auto"/>
              <w:right w:val="single" w:sz="4" w:space="0" w:color="auto"/>
            </w:tcBorders>
            <w:shd w:val="clear" w:color="auto" w:fill="auto"/>
            <w:noWrap/>
            <w:hideMark/>
          </w:tcPr>
          <w:p w14:paraId="3C4683BE" w14:textId="5DA8E2B7"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sz w:val="13"/>
                <w:szCs w:val="13"/>
              </w:rPr>
              <w:t>13</w:t>
            </w:r>
          </w:p>
        </w:tc>
        <w:tc>
          <w:tcPr>
            <w:tcW w:w="160" w:type="dxa"/>
            <w:vAlign w:val="center"/>
            <w:hideMark/>
          </w:tcPr>
          <w:p w14:paraId="7838F10D" w14:textId="77777777" w:rsidR="00906360" w:rsidRPr="00357DF0" w:rsidRDefault="00906360" w:rsidP="00906360">
            <w:pPr>
              <w:spacing w:after="100" w:afterAutospacing="1"/>
              <w:ind w:firstLine="0"/>
              <w:jc w:val="left"/>
              <w:rPr>
                <w:rFonts w:ascii="Verdana" w:hAnsi="Verdana"/>
                <w:sz w:val="12"/>
                <w:szCs w:val="12"/>
              </w:rPr>
            </w:pPr>
          </w:p>
        </w:tc>
      </w:tr>
      <w:tr w:rsidR="00906360" w:rsidRPr="00357DF0" w14:paraId="62922073" w14:textId="77777777" w:rsidTr="003D2FFE">
        <w:trPr>
          <w:trHeight w:val="227"/>
        </w:trPr>
        <w:tc>
          <w:tcPr>
            <w:tcW w:w="1843" w:type="dxa"/>
            <w:tcBorders>
              <w:top w:val="nil"/>
              <w:left w:val="single" w:sz="4" w:space="0" w:color="auto"/>
              <w:bottom w:val="single" w:sz="4" w:space="0" w:color="auto"/>
              <w:right w:val="single" w:sz="4" w:space="0" w:color="auto"/>
            </w:tcBorders>
            <w:shd w:val="clear" w:color="000000" w:fill="D9D9D9"/>
            <w:noWrap/>
            <w:hideMark/>
          </w:tcPr>
          <w:p w14:paraId="66770A0B" w14:textId="36DCC100" w:rsidR="00906360" w:rsidRPr="000873D8" w:rsidRDefault="00906360" w:rsidP="00906360">
            <w:pPr>
              <w:spacing w:after="100" w:afterAutospacing="1"/>
              <w:ind w:firstLine="0"/>
              <w:jc w:val="left"/>
              <w:rPr>
                <w:rFonts w:ascii="Verdana" w:hAnsi="Verdana" w:cs="Arial"/>
                <w:b/>
                <w:bCs/>
                <w:color w:val="000000"/>
                <w:sz w:val="14"/>
                <w:szCs w:val="14"/>
              </w:rPr>
            </w:pPr>
            <w:proofErr w:type="spellStart"/>
            <w:r w:rsidRPr="000873D8">
              <w:rPr>
                <w:b/>
                <w:bCs/>
                <w:sz w:val="14"/>
                <w:szCs w:val="14"/>
              </w:rPr>
              <w:t>Totais</w:t>
            </w:r>
            <w:proofErr w:type="spellEnd"/>
            <w:r w:rsidRPr="000873D8">
              <w:rPr>
                <w:b/>
                <w:bCs/>
                <w:sz w:val="14"/>
                <w:szCs w:val="14"/>
              </w:rPr>
              <w:t xml:space="preserve"> </w:t>
            </w:r>
            <w:proofErr w:type="spellStart"/>
            <w:r w:rsidRPr="000873D8">
              <w:rPr>
                <w:b/>
                <w:bCs/>
                <w:sz w:val="14"/>
                <w:szCs w:val="14"/>
              </w:rPr>
              <w:t>parciais</w:t>
            </w:r>
            <w:proofErr w:type="spellEnd"/>
          </w:p>
        </w:tc>
        <w:tc>
          <w:tcPr>
            <w:tcW w:w="1276" w:type="dxa"/>
            <w:tcBorders>
              <w:top w:val="nil"/>
              <w:left w:val="nil"/>
              <w:bottom w:val="single" w:sz="4" w:space="0" w:color="auto"/>
              <w:right w:val="single" w:sz="4" w:space="0" w:color="auto"/>
            </w:tcBorders>
            <w:shd w:val="clear" w:color="000000" w:fill="D9D9D9"/>
            <w:noWrap/>
            <w:hideMark/>
          </w:tcPr>
          <w:p w14:paraId="7FC9481F" w14:textId="4D778596"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22</w:t>
            </w:r>
          </w:p>
        </w:tc>
        <w:tc>
          <w:tcPr>
            <w:tcW w:w="1417" w:type="dxa"/>
            <w:tcBorders>
              <w:top w:val="nil"/>
              <w:left w:val="nil"/>
              <w:bottom w:val="single" w:sz="4" w:space="0" w:color="auto"/>
              <w:right w:val="single" w:sz="4" w:space="0" w:color="auto"/>
            </w:tcBorders>
            <w:shd w:val="clear" w:color="000000" w:fill="D9D9D9"/>
            <w:noWrap/>
            <w:hideMark/>
          </w:tcPr>
          <w:p w14:paraId="67E0BE54" w14:textId="032CE000"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218</w:t>
            </w:r>
          </w:p>
        </w:tc>
        <w:tc>
          <w:tcPr>
            <w:tcW w:w="1276" w:type="dxa"/>
            <w:tcBorders>
              <w:top w:val="nil"/>
              <w:left w:val="nil"/>
              <w:bottom w:val="single" w:sz="4" w:space="0" w:color="auto"/>
              <w:right w:val="single" w:sz="4" w:space="0" w:color="auto"/>
            </w:tcBorders>
            <w:shd w:val="clear" w:color="000000" w:fill="D9D9D9"/>
            <w:noWrap/>
            <w:hideMark/>
          </w:tcPr>
          <w:p w14:paraId="33F27A1A" w14:textId="0FA80F7B"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w:t>
            </w:r>
          </w:p>
        </w:tc>
        <w:tc>
          <w:tcPr>
            <w:tcW w:w="1276" w:type="dxa"/>
            <w:tcBorders>
              <w:top w:val="nil"/>
              <w:left w:val="nil"/>
              <w:bottom w:val="single" w:sz="4" w:space="0" w:color="auto"/>
              <w:right w:val="single" w:sz="4" w:space="0" w:color="auto"/>
            </w:tcBorders>
            <w:shd w:val="clear" w:color="000000" w:fill="D9D9D9"/>
            <w:noWrap/>
            <w:hideMark/>
          </w:tcPr>
          <w:p w14:paraId="78430C43" w14:textId="27072E71"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3</w:t>
            </w:r>
          </w:p>
        </w:tc>
        <w:tc>
          <w:tcPr>
            <w:tcW w:w="1417" w:type="dxa"/>
            <w:tcBorders>
              <w:top w:val="nil"/>
              <w:left w:val="nil"/>
              <w:bottom w:val="single" w:sz="4" w:space="0" w:color="auto"/>
              <w:right w:val="single" w:sz="4" w:space="0" w:color="auto"/>
            </w:tcBorders>
            <w:shd w:val="clear" w:color="000000" w:fill="D9D9D9"/>
            <w:noWrap/>
            <w:hideMark/>
          </w:tcPr>
          <w:p w14:paraId="3F3A57DB" w14:textId="234CCDE2"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13</w:t>
            </w:r>
          </w:p>
        </w:tc>
        <w:tc>
          <w:tcPr>
            <w:tcW w:w="1418" w:type="dxa"/>
            <w:tcBorders>
              <w:top w:val="nil"/>
              <w:left w:val="nil"/>
              <w:bottom w:val="single" w:sz="4" w:space="0" w:color="auto"/>
              <w:right w:val="single" w:sz="4" w:space="0" w:color="auto"/>
            </w:tcBorders>
            <w:shd w:val="clear" w:color="000000" w:fill="D9D9D9"/>
            <w:noWrap/>
            <w:hideMark/>
          </w:tcPr>
          <w:p w14:paraId="3C494D97" w14:textId="44C34436"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200</w:t>
            </w:r>
          </w:p>
        </w:tc>
        <w:tc>
          <w:tcPr>
            <w:tcW w:w="1417" w:type="dxa"/>
            <w:tcBorders>
              <w:top w:val="nil"/>
              <w:left w:val="nil"/>
              <w:bottom w:val="single" w:sz="4" w:space="0" w:color="auto"/>
              <w:right w:val="single" w:sz="4" w:space="0" w:color="auto"/>
            </w:tcBorders>
            <w:shd w:val="clear" w:color="000000" w:fill="D9D9D9"/>
            <w:noWrap/>
            <w:hideMark/>
          </w:tcPr>
          <w:p w14:paraId="63327C4F" w14:textId="6E5ADE50"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w:t>
            </w:r>
          </w:p>
        </w:tc>
        <w:tc>
          <w:tcPr>
            <w:tcW w:w="1560" w:type="dxa"/>
            <w:tcBorders>
              <w:top w:val="nil"/>
              <w:left w:val="nil"/>
              <w:bottom w:val="single" w:sz="4" w:space="0" w:color="auto"/>
              <w:right w:val="single" w:sz="4" w:space="0" w:color="auto"/>
            </w:tcBorders>
            <w:shd w:val="clear" w:color="000000" w:fill="D9D9D9"/>
            <w:noWrap/>
            <w:hideMark/>
          </w:tcPr>
          <w:p w14:paraId="22D7D677" w14:textId="055080F4"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22</w:t>
            </w:r>
          </w:p>
        </w:tc>
        <w:tc>
          <w:tcPr>
            <w:tcW w:w="1417" w:type="dxa"/>
            <w:tcBorders>
              <w:top w:val="nil"/>
              <w:left w:val="nil"/>
              <w:bottom w:val="single" w:sz="4" w:space="0" w:color="auto"/>
              <w:right w:val="single" w:sz="4" w:space="0" w:color="auto"/>
            </w:tcBorders>
            <w:shd w:val="clear" w:color="000000" w:fill="D9D9D9"/>
            <w:noWrap/>
            <w:hideMark/>
          </w:tcPr>
          <w:p w14:paraId="4D4B5F0F" w14:textId="6910CA0E" w:rsidR="00906360" w:rsidRPr="000873D8" w:rsidRDefault="00906360" w:rsidP="00095D9B">
            <w:pPr>
              <w:spacing w:after="100" w:afterAutospacing="1"/>
              <w:ind w:firstLine="0"/>
              <w:jc w:val="center"/>
              <w:rPr>
                <w:rFonts w:ascii="Verdana" w:hAnsi="Verdana" w:cs="Arial"/>
                <w:b/>
                <w:bCs/>
                <w:color w:val="000000"/>
                <w:sz w:val="14"/>
                <w:szCs w:val="14"/>
              </w:rPr>
            </w:pPr>
            <w:r w:rsidRPr="34298CDA">
              <w:rPr>
                <w:rFonts w:eastAsia="Arial" w:cs="Arial"/>
                <w:b/>
                <w:bCs/>
                <w:color w:val="000000" w:themeColor="text1"/>
                <w:sz w:val="13"/>
                <w:szCs w:val="13"/>
              </w:rPr>
              <w:t>482</w:t>
            </w:r>
          </w:p>
        </w:tc>
        <w:tc>
          <w:tcPr>
            <w:tcW w:w="160" w:type="dxa"/>
            <w:vAlign w:val="center"/>
            <w:hideMark/>
          </w:tcPr>
          <w:p w14:paraId="5F8A9565" w14:textId="77777777" w:rsidR="00906360" w:rsidRPr="00357DF0" w:rsidRDefault="00906360" w:rsidP="00906360">
            <w:pPr>
              <w:spacing w:after="100" w:afterAutospacing="1"/>
              <w:ind w:firstLine="0"/>
              <w:jc w:val="left"/>
              <w:rPr>
                <w:rFonts w:ascii="Verdana" w:hAnsi="Verdana"/>
                <w:sz w:val="12"/>
                <w:szCs w:val="12"/>
              </w:rPr>
            </w:pPr>
          </w:p>
        </w:tc>
      </w:tr>
      <w:bookmarkEnd w:id="230"/>
    </w:tbl>
    <w:p w14:paraId="1AF3D709" w14:textId="77777777" w:rsidR="00224672" w:rsidRDefault="00224672">
      <w:pPr>
        <w:ind w:firstLine="708"/>
        <w:sectPr w:rsidR="00224672" w:rsidSect="00224672">
          <w:pgSz w:w="16838" w:h="11906" w:orient="landscape"/>
          <w:pgMar w:top="1418" w:right="567" w:bottom="851" w:left="567" w:header="0" w:footer="709" w:gutter="0"/>
          <w:cols w:space="720"/>
          <w:titlePg/>
          <w:docGrid w:linePitch="272"/>
        </w:sectPr>
      </w:pPr>
    </w:p>
    <w:p w14:paraId="5161FB28" w14:textId="77777777" w:rsidR="00095D9B" w:rsidRPr="00095D9B" w:rsidRDefault="00095D9B" w:rsidP="00861D04">
      <w:pPr>
        <w:pBdr>
          <w:top w:val="nil"/>
          <w:left w:val="nil"/>
          <w:bottom w:val="nil"/>
          <w:right w:val="nil"/>
          <w:between w:val="nil"/>
        </w:pBdr>
        <w:tabs>
          <w:tab w:val="center" w:pos="4252"/>
          <w:tab w:val="right" w:pos="8504"/>
          <w:tab w:val="center" w:pos="4416"/>
        </w:tabs>
        <w:spacing w:before="240"/>
        <w:rPr>
          <w:rFonts w:eastAsia="Arial" w:cs="Arial"/>
          <w:lang w:val="pt-BR"/>
        </w:rPr>
      </w:pPr>
      <w:r w:rsidRPr="00095D9B">
        <w:rPr>
          <w:rFonts w:eastAsia="Arial" w:cs="Arial"/>
          <w:lang w:val="pt-BR"/>
        </w:rPr>
        <w:lastRenderedPageBreak/>
        <w:t xml:space="preserve">Os riscos hidrológicos mapeados na UGRHI-11 se dividem, basicamente, entre áreas de alagamento, que é o acúmulo momentâneo de águas, principalmente pluviais, em uma área por problemas de drenagem e de inundação que é o processo de extravasamento das águas do canal de drenagem, denominado enchente, para áreas marginais devido ao grande volume de águas de precipitação nas cabeceiras ou rios adjacentes. </w:t>
      </w:r>
    </w:p>
    <w:p w14:paraId="3FE4464D" w14:textId="77777777" w:rsidR="00095D9B" w:rsidRPr="00095D9B" w:rsidRDefault="00095D9B" w:rsidP="00861D04">
      <w:pPr>
        <w:pBdr>
          <w:top w:val="nil"/>
          <w:left w:val="nil"/>
          <w:bottom w:val="nil"/>
          <w:right w:val="nil"/>
          <w:between w:val="nil"/>
        </w:pBdr>
        <w:tabs>
          <w:tab w:val="center" w:pos="4252"/>
          <w:tab w:val="right" w:pos="8504"/>
          <w:tab w:val="center" w:pos="4416"/>
        </w:tabs>
        <w:spacing w:before="240"/>
        <w:rPr>
          <w:rFonts w:eastAsia="Arial" w:cs="Arial"/>
          <w:lang w:val="pt-BR"/>
        </w:rPr>
      </w:pPr>
      <w:r w:rsidRPr="00095D9B">
        <w:rPr>
          <w:rFonts w:eastAsia="Arial" w:cs="Arial"/>
          <w:lang w:val="pt-BR"/>
        </w:rPr>
        <w:t xml:space="preserve">Na UGRHI-11 foram mapeadas, entre os anos de 2011 e 2023, 222 setores de riscos hidrológicos. Em relação aos processos geológicos, a UGRHI-11 tem mapeado 260 setores, divididos entre erosões de margem fluvial, que acontecem nos canais de drenagem, dolinas, erosões costeiras nos municípios litorâneos, e principalmente deslizamentos causados pela infiltração das águas pluviais e ou servidas, agravados nos períodos chuvosos. (Tabela 15) </w:t>
      </w:r>
    </w:p>
    <w:p w14:paraId="7F63560E" w14:textId="77777777" w:rsidR="00095D9B" w:rsidRPr="00095D9B" w:rsidRDefault="00095D9B" w:rsidP="00861D04">
      <w:pPr>
        <w:pBdr>
          <w:top w:val="nil"/>
          <w:left w:val="nil"/>
          <w:bottom w:val="nil"/>
          <w:right w:val="nil"/>
          <w:between w:val="nil"/>
        </w:pBdr>
        <w:tabs>
          <w:tab w:val="center" w:pos="4252"/>
          <w:tab w:val="right" w:pos="8504"/>
          <w:tab w:val="center" w:pos="4416"/>
        </w:tabs>
        <w:spacing w:before="240"/>
        <w:rPr>
          <w:rFonts w:eastAsia="Arial" w:cs="Arial"/>
          <w:lang w:val="pt-BR"/>
        </w:rPr>
      </w:pPr>
      <w:r w:rsidRPr="00095D9B">
        <w:rPr>
          <w:rFonts w:eastAsia="Arial" w:cs="Arial"/>
          <w:lang w:val="pt-BR"/>
        </w:rPr>
        <w:t xml:space="preserve">Ressalta-se que os dados e as informações contidos na figura 34 e na tabela 14 retratam a situação da época da realização dos levantamentos viabilizados por meio dos empreendimentos citados, e são objeto de constante atualização. </w:t>
      </w:r>
    </w:p>
    <w:p w14:paraId="3419B45F" w14:textId="77777777" w:rsidR="00095D9B" w:rsidRPr="00095D9B" w:rsidRDefault="00095D9B" w:rsidP="00861D04">
      <w:pPr>
        <w:pBdr>
          <w:top w:val="nil"/>
          <w:left w:val="nil"/>
          <w:bottom w:val="nil"/>
          <w:right w:val="nil"/>
          <w:between w:val="nil"/>
        </w:pBdr>
        <w:tabs>
          <w:tab w:val="center" w:pos="4252"/>
          <w:tab w:val="right" w:pos="8504"/>
          <w:tab w:val="center" w:pos="4416"/>
        </w:tabs>
        <w:spacing w:before="240"/>
        <w:rPr>
          <w:rFonts w:eastAsia="Arial" w:cs="Arial"/>
          <w:lang w:val="pt-BR"/>
        </w:rPr>
      </w:pPr>
      <w:r w:rsidRPr="00095D9B">
        <w:rPr>
          <w:rFonts w:eastAsia="Arial" w:cs="Arial"/>
          <w:lang w:val="pt-BR"/>
        </w:rPr>
        <w:t xml:space="preserve">O próximo passo para os municípios que possuem o </w:t>
      </w:r>
      <w:proofErr w:type="spellStart"/>
      <w:r w:rsidRPr="00095D9B">
        <w:rPr>
          <w:rFonts w:eastAsia="Arial" w:cs="Arial"/>
          <w:lang w:val="pt-BR"/>
        </w:rPr>
        <w:t>PMPDC</w:t>
      </w:r>
      <w:proofErr w:type="spellEnd"/>
      <w:r w:rsidRPr="00095D9B">
        <w:rPr>
          <w:rFonts w:eastAsia="Arial" w:cs="Arial"/>
          <w:lang w:val="pt-BR"/>
        </w:rPr>
        <w:t xml:space="preserve"> é a elaboração de um planejamento para nortear ações necessárias, estruturais e não estruturais, para reduzir ou erradicar as situações de risco geológicas e hidrológicas existentes no município, e este planejamento consiste em: </w:t>
      </w:r>
    </w:p>
    <w:p w14:paraId="7E1CDA86" w14:textId="77777777" w:rsidR="00131628" w:rsidRDefault="00095D9B" w:rsidP="00861D04">
      <w:pPr>
        <w:pStyle w:val="PargrafodaLista"/>
        <w:numPr>
          <w:ilvl w:val="0"/>
          <w:numId w:val="23"/>
        </w:numPr>
        <w:pBdr>
          <w:top w:val="nil"/>
          <w:left w:val="nil"/>
          <w:bottom w:val="nil"/>
          <w:right w:val="nil"/>
          <w:between w:val="nil"/>
        </w:pBdr>
        <w:tabs>
          <w:tab w:val="center" w:pos="4252"/>
          <w:tab w:val="right" w:pos="8504"/>
          <w:tab w:val="center" w:pos="4416"/>
        </w:tabs>
        <w:spacing w:before="240"/>
        <w:rPr>
          <w:rFonts w:eastAsia="Arial" w:cs="Arial"/>
          <w:lang w:val="pt-BR"/>
        </w:rPr>
      </w:pPr>
      <w:r w:rsidRPr="00131628">
        <w:rPr>
          <w:rFonts w:eastAsia="Arial" w:cs="Arial"/>
          <w:lang w:val="pt-BR"/>
        </w:rPr>
        <w:t xml:space="preserve">Detalhamento do risco (definição da área em escala maior e do grau de risco);  </w:t>
      </w:r>
    </w:p>
    <w:p w14:paraId="00AF26C8" w14:textId="77777777" w:rsidR="00131628" w:rsidRDefault="00095D9B" w:rsidP="00861D04">
      <w:pPr>
        <w:pStyle w:val="PargrafodaLista"/>
        <w:numPr>
          <w:ilvl w:val="0"/>
          <w:numId w:val="23"/>
        </w:numPr>
        <w:pBdr>
          <w:top w:val="nil"/>
          <w:left w:val="nil"/>
          <w:bottom w:val="nil"/>
          <w:right w:val="nil"/>
          <w:between w:val="nil"/>
        </w:pBdr>
        <w:tabs>
          <w:tab w:val="center" w:pos="4252"/>
          <w:tab w:val="right" w:pos="8504"/>
          <w:tab w:val="center" w:pos="4416"/>
        </w:tabs>
        <w:spacing w:before="240"/>
        <w:rPr>
          <w:rFonts w:eastAsia="Arial" w:cs="Arial"/>
          <w:lang w:val="pt-BR"/>
        </w:rPr>
      </w:pPr>
      <w:r w:rsidRPr="00131628">
        <w:rPr>
          <w:rFonts w:eastAsia="Arial" w:cs="Arial"/>
          <w:lang w:val="pt-BR"/>
        </w:rPr>
        <w:t xml:space="preserve">Proposição de medidas estruturais e não estruturais baseadas em critérios técnicos e de viabilidade;  </w:t>
      </w:r>
    </w:p>
    <w:p w14:paraId="32519F1E" w14:textId="77777777" w:rsidR="00131628" w:rsidRPr="00131628" w:rsidRDefault="00095D9B" w:rsidP="00861D04">
      <w:pPr>
        <w:pStyle w:val="PargrafodaLista"/>
        <w:numPr>
          <w:ilvl w:val="0"/>
          <w:numId w:val="23"/>
        </w:numPr>
        <w:pBdr>
          <w:top w:val="nil"/>
          <w:left w:val="nil"/>
          <w:bottom w:val="nil"/>
          <w:right w:val="nil"/>
          <w:between w:val="nil"/>
        </w:pBdr>
        <w:tabs>
          <w:tab w:val="center" w:pos="4252"/>
          <w:tab w:val="right" w:pos="8504"/>
          <w:tab w:val="center" w:pos="4416"/>
        </w:tabs>
        <w:spacing w:before="240"/>
        <w:rPr>
          <w:color w:val="000000"/>
          <w:lang w:val="pt-BR"/>
        </w:rPr>
      </w:pPr>
      <w:r w:rsidRPr="00131628">
        <w:rPr>
          <w:rFonts w:eastAsia="Arial" w:cs="Arial"/>
          <w:lang w:val="pt-BR"/>
        </w:rPr>
        <w:t xml:space="preserve">Estimativa de custos para as medidas propostas; </w:t>
      </w:r>
    </w:p>
    <w:p w14:paraId="7BA27ABF" w14:textId="29440A73" w:rsidR="00E6501C" w:rsidRPr="00131628" w:rsidRDefault="00095D9B" w:rsidP="00861D04">
      <w:pPr>
        <w:pStyle w:val="PargrafodaLista"/>
        <w:numPr>
          <w:ilvl w:val="0"/>
          <w:numId w:val="23"/>
        </w:numPr>
        <w:pBdr>
          <w:top w:val="nil"/>
          <w:left w:val="nil"/>
          <w:bottom w:val="nil"/>
          <w:right w:val="nil"/>
          <w:between w:val="nil"/>
        </w:pBdr>
        <w:tabs>
          <w:tab w:val="center" w:pos="4252"/>
          <w:tab w:val="right" w:pos="8504"/>
          <w:tab w:val="center" w:pos="4416"/>
        </w:tabs>
        <w:spacing w:before="240"/>
        <w:rPr>
          <w:color w:val="000000"/>
          <w:lang w:val="pt-BR"/>
        </w:rPr>
      </w:pPr>
      <w:r w:rsidRPr="00131628">
        <w:rPr>
          <w:rFonts w:eastAsia="Arial" w:cs="Arial"/>
          <w:lang w:val="pt-BR"/>
        </w:rPr>
        <w:t>Critérios de priorização (definição de áreas prioritárias)</w:t>
      </w:r>
    </w:p>
    <w:p w14:paraId="234BF543"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340CD931"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6BF4FC13"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3077457C"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6AB18521"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374D3016"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273A8174"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0A85013B"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2B8CEFDA"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58DA599B"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4BAC803A"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33C000A5"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67E59008" w14:textId="77777777" w:rsidR="00E6501C" w:rsidRDefault="00E6501C" w:rsidP="00E6501C">
      <w:pPr>
        <w:pBdr>
          <w:top w:val="nil"/>
          <w:left w:val="nil"/>
          <w:bottom w:val="nil"/>
          <w:right w:val="nil"/>
          <w:between w:val="nil"/>
        </w:pBdr>
        <w:tabs>
          <w:tab w:val="center" w:pos="4252"/>
          <w:tab w:val="right" w:pos="8504"/>
          <w:tab w:val="center" w:pos="4416"/>
        </w:tabs>
        <w:rPr>
          <w:color w:val="000000"/>
          <w:lang w:val="pt-BR"/>
        </w:rPr>
      </w:pPr>
    </w:p>
    <w:p w14:paraId="77E553DD" w14:textId="46C7D77C" w:rsidR="002F19AA" w:rsidRPr="003F7EAA" w:rsidRDefault="006D1785" w:rsidP="00861D04">
      <w:pPr>
        <w:pStyle w:val="Ttulo1"/>
        <w:numPr>
          <w:ilvl w:val="0"/>
          <w:numId w:val="9"/>
        </w:numPr>
        <w:ind w:left="0" w:firstLine="0"/>
      </w:pPr>
      <w:bookmarkStart w:id="231" w:name="_Toc88768284"/>
      <w:bookmarkStart w:id="232" w:name="_Toc185837546"/>
      <w:proofErr w:type="spellStart"/>
      <w:r w:rsidRPr="003F7EAA">
        <w:lastRenderedPageBreak/>
        <w:t>QUALIDADE</w:t>
      </w:r>
      <w:proofErr w:type="spellEnd"/>
      <w:r w:rsidRPr="003F7EAA">
        <w:t xml:space="preserve"> DAS ÁGUAS</w:t>
      </w:r>
      <w:bookmarkEnd w:id="231"/>
      <w:bookmarkEnd w:id="232"/>
    </w:p>
    <w:p w14:paraId="30DAA778" w14:textId="4FFDCF72" w:rsidR="002F19AA" w:rsidRPr="00F1542B" w:rsidRDefault="006D1785" w:rsidP="003F7EAA">
      <w:pPr>
        <w:pStyle w:val="Ttulo2"/>
        <w:rPr>
          <w:lang w:val="pt-BR"/>
        </w:rPr>
      </w:pPr>
      <w:bookmarkStart w:id="233" w:name="_Toc88768285"/>
      <w:bookmarkStart w:id="234" w:name="_Toc185837547"/>
      <w:r w:rsidRPr="00F1542B">
        <w:rPr>
          <w:lang w:val="pt-BR"/>
        </w:rPr>
        <w:t>4.1 – Q</w:t>
      </w:r>
      <w:r w:rsidR="0098512F">
        <w:rPr>
          <w:lang w:val="pt-BR"/>
        </w:rPr>
        <w:t>ualidade das águas superficiais e subterrâneas</w:t>
      </w:r>
      <w:bookmarkEnd w:id="233"/>
      <w:bookmarkEnd w:id="234"/>
    </w:p>
    <w:p w14:paraId="6A5A1A55" w14:textId="77777777" w:rsidR="00955149" w:rsidRPr="003D2FFE" w:rsidRDefault="00955149">
      <w:pPr>
        <w:pBdr>
          <w:top w:val="nil"/>
          <w:left w:val="nil"/>
          <w:bottom w:val="nil"/>
          <w:right w:val="nil"/>
          <w:between w:val="nil"/>
        </w:pBdr>
        <w:rPr>
          <w:b/>
          <w:color w:val="000000"/>
          <w:sz w:val="18"/>
          <w:szCs w:val="18"/>
          <w:lang w:val="pt-BR"/>
        </w:rPr>
      </w:pPr>
      <w:bookmarkStart w:id="235" w:name="_kgcv8k" w:colFirst="0" w:colLast="0"/>
      <w:bookmarkEnd w:id="235"/>
    </w:p>
    <w:p w14:paraId="1CCFC48B" w14:textId="665879D2" w:rsidR="00CC56BC" w:rsidRPr="00626E81" w:rsidRDefault="000C1F2A" w:rsidP="00626E81">
      <w:pPr>
        <w:pStyle w:val="ndicedeilustraes"/>
        <w:jc w:val="center"/>
        <w:rPr>
          <w:b/>
          <w:bCs/>
          <w:iCs/>
          <w:color w:val="5A5A5A" w:themeColor="text1" w:themeTint="A5"/>
          <w:sz w:val="20"/>
          <w:lang w:val="pt-BR"/>
        </w:rPr>
      </w:pPr>
      <w:bookmarkStart w:id="236" w:name="_Toc115339874"/>
      <w:bookmarkStart w:id="237" w:name="_Toc184642194"/>
      <w:r w:rsidRPr="00861D04">
        <w:rPr>
          <w:rStyle w:val="nfase"/>
          <w:lang w:val="pt-BR"/>
        </w:rPr>
        <w:t>Figura 3</w:t>
      </w:r>
      <w:r w:rsidR="00CF7053" w:rsidRPr="00861D04">
        <w:rPr>
          <w:rStyle w:val="nfase"/>
          <w:lang w:val="pt-BR"/>
        </w:rPr>
        <w:t>9</w:t>
      </w:r>
      <w:r w:rsidRPr="00861D04">
        <w:rPr>
          <w:rStyle w:val="nfase"/>
          <w:lang w:val="pt-BR"/>
        </w:rPr>
        <w:t>:</w:t>
      </w:r>
      <w:r w:rsidR="00955149" w:rsidRPr="00861D04">
        <w:rPr>
          <w:rStyle w:val="nfase"/>
          <w:lang w:val="pt-BR"/>
        </w:rPr>
        <w:t xml:space="preserve"> IQA - Índice de Qualidade das Águas: nº de pontos por categoria</w:t>
      </w:r>
      <w:r w:rsidR="003336C6" w:rsidRPr="00861D04">
        <w:rPr>
          <w:rStyle w:val="nfase"/>
          <w:lang w:val="pt-BR"/>
        </w:rPr>
        <w:t>.</w:t>
      </w:r>
      <w:bookmarkEnd w:id="236"/>
      <w:bookmarkEnd w:id="237"/>
    </w:p>
    <w:p w14:paraId="2F22526C" w14:textId="27F8A34B" w:rsidR="00CC56BC" w:rsidRPr="002847B8" w:rsidRDefault="00CC56BC" w:rsidP="65B9738F">
      <w:pPr>
        <w:pBdr>
          <w:top w:val="nil"/>
          <w:left w:val="nil"/>
          <w:bottom w:val="nil"/>
          <w:right w:val="nil"/>
          <w:between w:val="nil"/>
        </w:pBdr>
        <w:ind w:firstLine="0"/>
        <w:jc w:val="center"/>
        <w:rPr>
          <w:lang w:val="pt-BR"/>
        </w:rPr>
      </w:pPr>
    </w:p>
    <w:p w14:paraId="3C18B17B" w14:textId="040A8D5B" w:rsidR="65B9738F" w:rsidRDefault="65B9738F" w:rsidP="3C55C197">
      <w:pPr>
        <w:pBdr>
          <w:top w:val="nil"/>
          <w:left w:val="nil"/>
          <w:bottom w:val="nil"/>
          <w:right w:val="nil"/>
          <w:between w:val="nil"/>
        </w:pBdr>
        <w:jc w:val="center"/>
      </w:pPr>
      <w:r>
        <w:rPr>
          <w:noProof/>
        </w:rPr>
        <w:drawing>
          <wp:inline distT="0" distB="0" distL="0" distR="0" wp14:anchorId="29C531CC" wp14:editId="757B84E6">
            <wp:extent cx="5067298" cy="3291377"/>
            <wp:effectExtent l="19050" t="19050" r="19685" b="23495"/>
            <wp:docPr id="1819275664" name="Picture 181927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9275664"/>
                    <pic:cNvPicPr/>
                  </pic:nvPicPr>
                  <pic:blipFill>
                    <a:blip r:embed="rId72">
                      <a:extLst>
                        <a:ext uri="{28A0092B-C50C-407E-A947-70E740481C1C}">
                          <a14:useLocalDpi xmlns:a14="http://schemas.microsoft.com/office/drawing/2010/main" val="0"/>
                        </a:ext>
                      </a:extLst>
                    </a:blip>
                    <a:stretch>
                      <a:fillRect/>
                    </a:stretch>
                  </pic:blipFill>
                  <pic:spPr>
                    <a:xfrm>
                      <a:off x="0" y="0"/>
                      <a:ext cx="5067298" cy="3291377"/>
                    </a:xfrm>
                    <a:prstGeom prst="rect">
                      <a:avLst/>
                    </a:prstGeom>
                    <a:ln>
                      <a:solidFill>
                        <a:schemeClr val="tx1">
                          <a:alpha val="50000"/>
                        </a:schemeClr>
                      </a:solidFill>
                    </a:ln>
                  </pic:spPr>
                </pic:pic>
              </a:graphicData>
            </a:graphic>
          </wp:inline>
        </w:drawing>
      </w:r>
    </w:p>
    <w:p w14:paraId="328E915A" w14:textId="69B3BB38" w:rsidR="004B3808" w:rsidRDefault="004B3808" w:rsidP="00955149">
      <w:pPr>
        <w:pBdr>
          <w:top w:val="nil"/>
          <w:left w:val="nil"/>
          <w:bottom w:val="nil"/>
          <w:right w:val="nil"/>
          <w:between w:val="nil"/>
        </w:pBdr>
        <w:rPr>
          <w:rStyle w:val="Forte"/>
          <w:lang w:val="pt-BR"/>
        </w:rPr>
      </w:pPr>
      <w:r w:rsidRPr="003D2FFE">
        <w:rPr>
          <w:rStyle w:val="Forte"/>
          <w:lang w:val="pt-BR"/>
        </w:rPr>
        <w:t xml:space="preserve">Fonte: SNIS, via </w:t>
      </w:r>
      <w:proofErr w:type="spellStart"/>
      <w:r w:rsidRPr="003D2FFE">
        <w:rPr>
          <w:rStyle w:val="Forte"/>
          <w:lang w:val="pt-BR"/>
        </w:rPr>
        <w:t>CRHi</w:t>
      </w:r>
      <w:proofErr w:type="spellEnd"/>
      <w:r w:rsidRPr="003D2FFE">
        <w:rPr>
          <w:rStyle w:val="Forte"/>
          <w:lang w:val="pt-BR"/>
        </w:rPr>
        <w:t xml:space="preserve"> /SIMA</w:t>
      </w:r>
      <w:r w:rsidR="003336C6" w:rsidRPr="003D2FFE">
        <w:rPr>
          <w:rStyle w:val="Forte"/>
          <w:lang w:val="pt-BR"/>
        </w:rPr>
        <w:t>.</w:t>
      </w:r>
    </w:p>
    <w:p w14:paraId="6D1344D8" w14:textId="77777777" w:rsidR="00861D04" w:rsidRDefault="00861D04" w:rsidP="00955149">
      <w:pPr>
        <w:pBdr>
          <w:top w:val="nil"/>
          <w:left w:val="nil"/>
          <w:bottom w:val="nil"/>
          <w:right w:val="nil"/>
          <w:between w:val="nil"/>
        </w:pBdr>
        <w:rPr>
          <w:rStyle w:val="Forte"/>
          <w:lang w:val="pt-BR"/>
        </w:rPr>
      </w:pPr>
    </w:p>
    <w:p w14:paraId="4B6C55F6" w14:textId="77777777" w:rsidR="00861D04" w:rsidRDefault="00861D04" w:rsidP="00955149">
      <w:pPr>
        <w:pBdr>
          <w:top w:val="nil"/>
          <w:left w:val="nil"/>
          <w:bottom w:val="nil"/>
          <w:right w:val="nil"/>
          <w:between w:val="nil"/>
        </w:pBdr>
        <w:rPr>
          <w:rStyle w:val="Forte"/>
          <w:lang w:val="pt-BR"/>
        </w:rPr>
      </w:pPr>
    </w:p>
    <w:p w14:paraId="7BEA11BE" w14:textId="77777777" w:rsidR="00861D04" w:rsidRDefault="00861D04" w:rsidP="00955149">
      <w:pPr>
        <w:pBdr>
          <w:top w:val="nil"/>
          <w:left w:val="nil"/>
          <w:bottom w:val="nil"/>
          <w:right w:val="nil"/>
          <w:between w:val="nil"/>
        </w:pBdr>
        <w:rPr>
          <w:rStyle w:val="Forte"/>
          <w:lang w:val="pt-BR"/>
        </w:rPr>
      </w:pPr>
    </w:p>
    <w:p w14:paraId="65C4DB08" w14:textId="77777777" w:rsidR="00861D04" w:rsidRDefault="00861D04" w:rsidP="00955149">
      <w:pPr>
        <w:pBdr>
          <w:top w:val="nil"/>
          <w:left w:val="nil"/>
          <w:bottom w:val="nil"/>
          <w:right w:val="nil"/>
          <w:between w:val="nil"/>
        </w:pBdr>
        <w:rPr>
          <w:rStyle w:val="Forte"/>
          <w:lang w:val="pt-BR"/>
        </w:rPr>
      </w:pPr>
    </w:p>
    <w:p w14:paraId="27F4586E" w14:textId="77777777" w:rsidR="00861D04" w:rsidRDefault="00861D04" w:rsidP="00955149">
      <w:pPr>
        <w:pBdr>
          <w:top w:val="nil"/>
          <w:left w:val="nil"/>
          <w:bottom w:val="nil"/>
          <w:right w:val="nil"/>
          <w:between w:val="nil"/>
        </w:pBdr>
        <w:rPr>
          <w:rStyle w:val="Forte"/>
          <w:lang w:val="pt-BR"/>
        </w:rPr>
      </w:pPr>
    </w:p>
    <w:p w14:paraId="393FFA4B" w14:textId="77777777" w:rsidR="00861D04" w:rsidRDefault="00861D04" w:rsidP="00955149">
      <w:pPr>
        <w:pBdr>
          <w:top w:val="nil"/>
          <w:left w:val="nil"/>
          <w:bottom w:val="nil"/>
          <w:right w:val="nil"/>
          <w:between w:val="nil"/>
        </w:pBdr>
        <w:rPr>
          <w:rStyle w:val="Forte"/>
          <w:lang w:val="pt-BR"/>
        </w:rPr>
      </w:pPr>
    </w:p>
    <w:p w14:paraId="3C46D44F" w14:textId="77777777" w:rsidR="00861D04" w:rsidRDefault="00861D04" w:rsidP="00955149">
      <w:pPr>
        <w:pBdr>
          <w:top w:val="nil"/>
          <w:left w:val="nil"/>
          <w:bottom w:val="nil"/>
          <w:right w:val="nil"/>
          <w:between w:val="nil"/>
        </w:pBdr>
        <w:rPr>
          <w:rStyle w:val="Forte"/>
          <w:lang w:val="pt-BR"/>
        </w:rPr>
      </w:pPr>
    </w:p>
    <w:p w14:paraId="67B8BF89" w14:textId="77777777" w:rsidR="00861D04" w:rsidRDefault="00861D04" w:rsidP="00955149">
      <w:pPr>
        <w:pBdr>
          <w:top w:val="nil"/>
          <w:left w:val="nil"/>
          <w:bottom w:val="nil"/>
          <w:right w:val="nil"/>
          <w:between w:val="nil"/>
        </w:pBdr>
        <w:rPr>
          <w:rStyle w:val="Forte"/>
          <w:lang w:val="pt-BR"/>
        </w:rPr>
      </w:pPr>
    </w:p>
    <w:p w14:paraId="4347E8FD" w14:textId="77777777" w:rsidR="00861D04" w:rsidRDefault="00861D04" w:rsidP="00955149">
      <w:pPr>
        <w:pBdr>
          <w:top w:val="nil"/>
          <w:left w:val="nil"/>
          <w:bottom w:val="nil"/>
          <w:right w:val="nil"/>
          <w:between w:val="nil"/>
        </w:pBdr>
        <w:rPr>
          <w:rStyle w:val="Forte"/>
          <w:lang w:val="pt-BR"/>
        </w:rPr>
      </w:pPr>
    </w:p>
    <w:p w14:paraId="050210AE" w14:textId="77777777" w:rsidR="00861D04" w:rsidRDefault="00861D04" w:rsidP="00955149">
      <w:pPr>
        <w:pBdr>
          <w:top w:val="nil"/>
          <w:left w:val="nil"/>
          <w:bottom w:val="nil"/>
          <w:right w:val="nil"/>
          <w:between w:val="nil"/>
        </w:pBdr>
        <w:rPr>
          <w:rStyle w:val="Forte"/>
          <w:lang w:val="pt-BR"/>
        </w:rPr>
      </w:pPr>
    </w:p>
    <w:p w14:paraId="1CE1DD31" w14:textId="77777777" w:rsidR="00861D04" w:rsidRDefault="00861D04" w:rsidP="00955149">
      <w:pPr>
        <w:pBdr>
          <w:top w:val="nil"/>
          <w:left w:val="nil"/>
          <w:bottom w:val="nil"/>
          <w:right w:val="nil"/>
          <w:between w:val="nil"/>
        </w:pBdr>
        <w:rPr>
          <w:rStyle w:val="Forte"/>
          <w:lang w:val="pt-BR"/>
        </w:rPr>
      </w:pPr>
    </w:p>
    <w:p w14:paraId="3D0AC7BF" w14:textId="77777777" w:rsidR="00861D04" w:rsidRDefault="00861D04" w:rsidP="00955149">
      <w:pPr>
        <w:pBdr>
          <w:top w:val="nil"/>
          <w:left w:val="nil"/>
          <w:bottom w:val="nil"/>
          <w:right w:val="nil"/>
          <w:between w:val="nil"/>
        </w:pBdr>
        <w:rPr>
          <w:rStyle w:val="Forte"/>
          <w:lang w:val="pt-BR"/>
        </w:rPr>
      </w:pPr>
    </w:p>
    <w:p w14:paraId="7E0D44C3" w14:textId="77777777" w:rsidR="00861D04" w:rsidRDefault="00861D04" w:rsidP="00955149">
      <w:pPr>
        <w:pBdr>
          <w:top w:val="nil"/>
          <w:left w:val="nil"/>
          <w:bottom w:val="nil"/>
          <w:right w:val="nil"/>
          <w:between w:val="nil"/>
        </w:pBdr>
        <w:rPr>
          <w:rStyle w:val="Forte"/>
          <w:lang w:val="pt-BR"/>
        </w:rPr>
      </w:pPr>
    </w:p>
    <w:p w14:paraId="3DCCECEB" w14:textId="77777777" w:rsidR="00861D04" w:rsidRDefault="00861D04" w:rsidP="00955149">
      <w:pPr>
        <w:pBdr>
          <w:top w:val="nil"/>
          <w:left w:val="nil"/>
          <w:bottom w:val="nil"/>
          <w:right w:val="nil"/>
          <w:between w:val="nil"/>
        </w:pBdr>
        <w:rPr>
          <w:rStyle w:val="Forte"/>
          <w:lang w:val="pt-BR"/>
        </w:rPr>
      </w:pPr>
    </w:p>
    <w:p w14:paraId="01778AB3" w14:textId="77777777" w:rsidR="00861D04" w:rsidRDefault="00861D04" w:rsidP="00955149">
      <w:pPr>
        <w:pBdr>
          <w:top w:val="nil"/>
          <w:left w:val="nil"/>
          <w:bottom w:val="nil"/>
          <w:right w:val="nil"/>
          <w:between w:val="nil"/>
        </w:pBdr>
        <w:rPr>
          <w:rStyle w:val="Forte"/>
          <w:lang w:val="pt-BR"/>
        </w:rPr>
      </w:pPr>
    </w:p>
    <w:p w14:paraId="33F4F059" w14:textId="77777777" w:rsidR="00861D04" w:rsidRDefault="00861D04" w:rsidP="00955149">
      <w:pPr>
        <w:pBdr>
          <w:top w:val="nil"/>
          <w:left w:val="nil"/>
          <w:bottom w:val="nil"/>
          <w:right w:val="nil"/>
          <w:between w:val="nil"/>
        </w:pBdr>
        <w:rPr>
          <w:rStyle w:val="Forte"/>
          <w:lang w:val="pt-BR"/>
        </w:rPr>
      </w:pPr>
    </w:p>
    <w:p w14:paraId="0603B77F" w14:textId="77777777" w:rsidR="00861D04" w:rsidRDefault="00861D04" w:rsidP="00955149">
      <w:pPr>
        <w:pBdr>
          <w:top w:val="nil"/>
          <w:left w:val="nil"/>
          <w:bottom w:val="nil"/>
          <w:right w:val="nil"/>
          <w:between w:val="nil"/>
        </w:pBdr>
        <w:rPr>
          <w:rStyle w:val="Forte"/>
          <w:lang w:val="pt-BR"/>
        </w:rPr>
      </w:pPr>
    </w:p>
    <w:p w14:paraId="2E38F6C4" w14:textId="77777777" w:rsidR="00861D04" w:rsidRDefault="00861D04" w:rsidP="00955149">
      <w:pPr>
        <w:pBdr>
          <w:top w:val="nil"/>
          <w:left w:val="nil"/>
          <w:bottom w:val="nil"/>
          <w:right w:val="nil"/>
          <w:between w:val="nil"/>
        </w:pBdr>
        <w:rPr>
          <w:rStyle w:val="Forte"/>
          <w:lang w:val="pt-BR"/>
        </w:rPr>
      </w:pPr>
    </w:p>
    <w:p w14:paraId="1D1056C1" w14:textId="77777777" w:rsidR="00861D04" w:rsidRDefault="00861D04" w:rsidP="00955149">
      <w:pPr>
        <w:pBdr>
          <w:top w:val="nil"/>
          <w:left w:val="nil"/>
          <w:bottom w:val="nil"/>
          <w:right w:val="nil"/>
          <w:between w:val="nil"/>
        </w:pBdr>
        <w:rPr>
          <w:rStyle w:val="Forte"/>
          <w:lang w:val="pt-BR"/>
        </w:rPr>
      </w:pPr>
    </w:p>
    <w:p w14:paraId="31F15E3F" w14:textId="77777777" w:rsidR="00861D04" w:rsidRDefault="00861D04" w:rsidP="00955149">
      <w:pPr>
        <w:pBdr>
          <w:top w:val="nil"/>
          <w:left w:val="nil"/>
          <w:bottom w:val="nil"/>
          <w:right w:val="nil"/>
          <w:between w:val="nil"/>
        </w:pBdr>
        <w:rPr>
          <w:rStyle w:val="Forte"/>
          <w:lang w:val="pt-BR"/>
        </w:rPr>
      </w:pPr>
    </w:p>
    <w:p w14:paraId="47CDF34B" w14:textId="77777777" w:rsidR="00861D04" w:rsidRDefault="00861D04" w:rsidP="00955149">
      <w:pPr>
        <w:pBdr>
          <w:top w:val="nil"/>
          <w:left w:val="nil"/>
          <w:bottom w:val="nil"/>
          <w:right w:val="nil"/>
          <w:between w:val="nil"/>
        </w:pBdr>
        <w:rPr>
          <w:rStyle w:val="Forte"/>
          <w:lang w:val="pt-BR"/>
        </w:rPr>
      </w:pPr>
    </w:p>
    <w:p w14:paraId="72B0F542" w14:textId="77777777" w:rsidR="00E05903" w:rsidRPr="003D2FFE" w:rsidRDefault="00E05903" w:rsidP="00955149">
      <w:pPr>
        <w:pBdr>
          <w:top w:val="nil"/>
          <w:left w:val="nil"/>
          <w:bottom w:val="nil"/>
          <w:right w:val="nil"/>
          <w:between w:val="nil"/>
        </w:pBdr>
        <w:rPr>
          <w:b/>
          <w:color w:val="000000"/>
          <w:lang w:val="pt-BR"/>
        </w:rPr>
      </w:pPr>
    </w:p>
    <w:p w14:paraId="576B0795" w14:textId="6B4653F0" w:rsidR="00E05903" w:rsidRPr="00626E81" w:rsidRDefault="000C1F2A" w:rsidP="00626E81">
      <w:pPr>
        <w:pStyle w:val="ndicedeilustraes"/>
        <w:ind w:right="-144"/>
        <w:jc w:val="center"/>
        <w:rPr>
          <w:b/>
          <w:bCs/>
          <w:iCs/>
          <w:color w:val="5A5A5A" w:themeColor="text1" w:themeTint="A5"/>
          <w:sz w:val="20"/>
          <w:lang w:val="pt-BR"/>
        </w:rPr>
      </w:pPr>
      <w:bookmarkStart w:id="238" w:name="_Toc115339875"/>
      <w:bookmarkStart w:id="239" w:name="_Toc184642195"/>
      <w:r w:rsidRPr="00861D04">
        <w:rPr>
          <w:rStyle w:val="nfase"/>
          <w:lang w:val="pt-BR"/>
        </w:rPr>
        <w:t xml:space="preserve">Figura </w:t>
      </w:r>
      <w:r w:rsidR="00CF7053" w:rsidRPr="00861D04">
        <w:rPr>
          <w:rStyle w:val="nfase"/>
          <w:lang w:val="pt-BR"/>
        </w:rPr>
        <w:t>40</w:t>
      </w:r>
      <w:r w:rsidR="006D1785" w:rsidRPr="00861D04">
        <w:rPr>
          <w:rStyle w:val="nfase"/>
          <w:lang w:val="pt-BR"/>
        </w:rPr>
        <w:t>: Distribuição espacial dos pontos de monitoramento do indicador IQA (Índice de Qualidade das Águas).</w:t>
      </w:r>
      <w:bookmarkEnd w:id="238"/>
      <w:bookmarkEnd w:id="239"/>
    </w:p>
    <w:p w14:paraId="22311B27" w14:textId="0DEEE21E" w:rsidR="65B9738F" w:rsidRDefault="65B9738F" w:rsidP="3C55C197">
      <w:pPr>
        <w:pBdr>
          <w:top w:val="nil"/>
          <w:left w:val="nil"/>
          <w:bottom w:val="nil"/>
          <w:right w:val="nil"/>
          <w:between w:val="nil"/>
        </w:pBdr>
        <w:ind w:firstLine="0"/>
        <w:jc w:val="center"/>
      </w:pPr>
      <w:r>
        <w:rPr>
          <w:noProof/>
        </w:rPr>
        <w:drawing>
          <wp:inline distT="0" distB="0" distL="0" distR="0" wp14:anchorId="22929B17" wp14:editId="7A52DACB">
            <wp:extent cx="6124574" cy="4324350"/>
            <wp:effectExtent l="0" t="0" r="0" b="0"/>
            <wp:docPr id="1763285029" name="Picture 1763285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285029"/>
                    <pic:cNvPicPr/>
                  </pic:nvPicPr>
                  <pic:blipFill>
                    <a:blip r:embed="rId73">
                      <a:extLst>
                        <a:ext uri="{28A0092B-C50C-407E-A947-70E740481C1C}">
                          <a14:useLocalDpi xmlns:a14="http://schemas.microsoft.com/office/drawing/2010/main" val="0"/>
                        </a:ext>
                      </a:extLst>
                    </a:blip>
                    <a:stretch>
                      <a:fillRect/>
                    </a:stretch>
                  </pic:blipFill>
                  <pic:spPr>
                    <a:xfrm>
                      <a:off x="0" y="0"/>
                      <a:ext cx="6124574" cy="4324350"/>
                    </a:xfrm>
                    <a:prstGeom prst="rect">
                      <a:avLst/>
                    </a:prstGeom>
                  </pic:spPr>
                </pic:pic>
              </a:graphicData>
            </a:graphic>
          </wp:inline>
        </w:drawing>
      </w:r>
    </w:p>
    <w:p w14:paraId="123F0082" w14:textId="68ABA227" w:rsidR="00F500EE" w:rsidRDefault="00F500EE" w:rsidP="00057BBA">
      <w:pPr>
        <w:pBdr>
          <w:top w:val="nil"/>
          <w:left w:val="nil"/>
          <w:bottom w:val="nil"/>
          <w:right w:val="nil"/>
          <w:between w:val="nil"/>
        </w:pBdr>
        <w:ind w:firstLine="0"/>
        <w:rPr>
          <w:rStyle w:val="Forte"/>
          <w:lang w:val="pt-BR"/>
        </w:rPr>
      </w:pPr>
      <w:r w:rsidRPr="003D2FFE">
        <w:rPr>
          <w:rStyle w:val="Forte"/>
          <w:lang w:val="pt-BR"/>
        </w:rPr>
        <w:t xml:space="preserve">Fonte: CETESB, via </w:t>
      </w:r>
      <w:proofErr w:type="spellStart"/>
      <w:r w:rsidRPr="003D2FFE">
        <w:rPr>
          <w:rStyle w:val="Forte"/>
          <w:lang w:val="pt-BR"/>
        </w:rPr>
        <w:t>CRHi</w:t>
      </w:r>
      <w:proofErr w:type="spellEnd"/>
      <w:r w:rsidR="00057BBA" w:rsidRPr="003D2FFE">
        <w:rPr>
          <w:rStyle w:val="Forte"/>
          <w:lang w:val="pt-BR"/>
        </w:rPr>
        <w:t xml:space="preserve"> / </w:t>
      </w:r>
      <w:proofErr w:type="spellStart"/>
      <w:r w:rsidR="00057BBA" w:rsidRPr="003D2FFE">
        <w:rPr>
          <w:rStyle w:val="Forte"/>
          <w:lang w:val="pt-BR"/>
        </w:rPr>
        <w:t>SIMA</w:t>
      </w:r>
      <w:proofErr w:type="spellEnd"/>
      <w:r w:rsidR="00057BBA" w:rsidRPr="003D2FFE">
        <w:rPr>
          <w:rStyle w:val="Forte"/>
          <w:lang w:val="pt-BR"/>
        </w:rPr>
        <w:t xml:space="preserve">, </w:t>
      </w:r>
      <w:r w:rsidR="009425B6">
        <w:rPr>
          <w:rStyle w:val="Forte"/>
          <w:lang w:val="pt-BR"/>
        </w:rPr>
        <w:t>e</w:t>
      </w:r>
      <w:r w:rsidR="00057BBA" w:rsidRPr="003D2FFE">
        <w:rPr>
          <w:rStyle w:val="Forte"/>
          <w:lang w:val="pt-BR"/>
        </w:rPr>
        <w:t>laborado por</w:t>
      </w:r>
      <w:r w:rsidR="00CC08DA" w:rsidRPr="003D2FFE">
        <w:rPr>
          <w:rStyle w:val="Forte"/>
          <w:lang w:val="pt-BR"/>
        </w:rPr>
        <w:t xml:space="preserve"> </w:t>
      </w:r>
      <w:proofErr w:type="spellStart"/>
      <w:r w:rsidR="00CC08DA" w:rsidRPr="003D2FFE">
        <w:rPr>
          <w:rStyle w:val="Forte"/>
          <w:lang w:val="pt-BR"/>
        </w:rPr>
        <w:t>LocalSIG</w:t>
      </w:r>
      <w:proofErr w:type="spellEnd"/>
      <w:r w:rsidR="003336C6" w:rsidRPr="003D2FFE">
        <w:rPr>
          <w:rStyle w:val="Forte"/>
          <w:lang w:val="pt-BR"/>
        </w:rPr>
        <w:t>.</w:t>
      </w:r>
    </w:p>
    <w:p w14:paraId="35B61AA3" w14:textId="77777777" w:rsidR="00861D04" w:rsidRDefault="00861D04" w:rsidP="00057BBA">
      <w:pPr>
        <w:pBdr>
          <w:top w:val="nil"/>
          <w:left w:val="nil"/>
          <w:bottom w:val="nil"/>
          <w:right w:val="nil"/>
          <w:between w:val="nil"/>
        </w:pBdr>
        <w:ind w:firstLine="0"/>
        <w:rPr>
          <w:rStyle w:val="Forte"/>
          <w:lang w:val="pt-BR"/>
        </w:rPr>
      </w:pPr>
    </w:p>
    <w:p w14:paraId="03C37087" w14:textId="77777777" w:rsidR="00861D04" w:rsidRDefault="00861D04" w:rsidP="00057BBA">
      <w:pPr>
        <w:pBdr>
          <w:top w:val="nil"/>
          <w:left w:val="nil"/>
          <w:bottom w:val="nil"/>
          <w:right w:val="nil"/>
          <w:between w:val="nil"/>
        </w:pBdr>
        <w:ind w:firstLine="0"/>
        <w:rPr>
          <w:rStyle w:val="Forte"/>
          <w:lang w:val="pt-BR"/>
        </w:rPr>
      </w:pPr>
    </w:p>
    <w:p w14:paraId="776D9106" w14:textId="77777777" w:rsidR="00861D04" w:rsidRDefault="00861D04" w:rsidP="00057BBA">
      <w:pPr>
        <w:pBdr>
          <w:top w:val="nil"/>
          <w:left w:val="nil"/>
          <w:bottom w:val="nil"/>
          <w:right w:val="nil"/>
          <w:between w:val="nil"/>
        </w:pBdr>
        <w:ind w:firstLine="0"/>
        <w:rPr>
          <w:rStyle w:val="Forte"/>
          <w:lang w:val="pt-BR"/>
        </w:rPr>
      </w:pPr>
    </w:p>
    <w:p w14:paraId="7E996905" w14:textId="77777777" w:rsidR="00861D04" w:rsidRDefault="00861D04" w:rsidP="00057BBA">
      <w:pPr>
        <w:pBdr>
          <w:top w:val="nil"/>
          <w:left w:val="nil"/>
          <w:bottom w:val="nil"/>
          <w:right w:val="nil"/>
          <w:between w:val="nil"/>
        </w:pBdr>
        <w:ind w:firstLine="0"/>
        <w:rPr>
          <w:rStyle w:val="Forte"/>
          <w:lang w:val="pt-BR"/>
        </w:rPr>
      </w:pPr>
    </w:p>
    <w:p w14:paraId="3403819B" w14:textId="77777777" w:rsidR="00861D04" w:rsidRDefault="00861D04" w:rsidP="00057BBA">
      <w:pPr>
        <w:pBdr>
          <w:top w:val="nil"/>
          <w:left w:val="nil"/>
          <w:bottom w:val="nil"/>
          <w:right w:val="nil"/>
          <w:between w:val="nil"/>
        </w:pBdr>
        <w:ind w:firstLine="0"/>
        <w:rPr>
          <w:rStyle w:val="Forte"/>
          <w:lang w:val="pt-BR"/>
        </w:rPr>
      </w:pPr>
    </w:p>
    <w:p w14:paraId="56F257A1" w14:textId="77777777" w:rsidR="00861D04" w:rsidRDefault="00861D04" w:rsidP="00057BBA">
      <w:pPr>
        <w:pBdr>
          <w:top w:val="nil"/>
          <w:left w:val="nil"/>
          <w:bottom w:val="nil"/>
          <w:right w:val="nil"/>
          <w:between w:val="nil"/>
        </w:pBdr>
        <w:ind w:firstLine="0"/>
        <w:rPr>
          <w:rStyle w:val="Forte"/>
          <w:lang w:val="pt-BR"/>
        </w:rPr>
      </w:pPr>
    </w:p>
    <w:p w14:paraId="7D5BF057" w14:textId="77777777" w:rsidR="00861D04" w:rsidRDefault="00861D04" w:rsidP="00057BBA">
      <w:pPr>
        <w:pBdr>
          <w:top w:val="nil"/>
          <w:left w:val="nil"/>
          <w:bottom w:val="nil"/>
          <w:right w:val="nil"/>
          <w:between w:val="nil"/>
        </w:pBdr>
        <w:ind w:firstLine="0"/>
        <w:rPr>
          <w:rStyle w:val="Forte"/>
          <w:lang w:val="pt-BR"/>
        </w:rPr>
      </w:pPr>
    </w:p>
    <w:p w14:paraId="45B2CF7E" w14:textId="77777777" w:rsidR="00861D04" w:rsidRDefault="00861D04" w:rsidP="00057BBA">
      <w:pPr>
        <w:pBdr>
          <w:top w:val="nil"/>
          <w:left w:val="nil"/>
          <w:bottom w:val="nil"/>
          <w:right w:val="nil"/>
          <w:between w:val="nil"/>
        </w:pBdr>
        <w:ind w:firstLine="0"/>
        <w:rPr>
          <w:rStyle w:val="Forte"/>
          <w:lang w:val="pt-BR"/>
        </w:rPr>
      </w:pPr>
    </w:p>
    <w:p w14:paraId="78CEB640" w14:textId="77777777" w:rsidR="00861D04" w:rsidRDefault="00861D04" w:rsidP="00057BBA">
      <w:pPr>
        <w:pBdr>
          <w:top w:val="nil"/>
          <w:left w:val="nil"/>
          <w:bottom w:val="nil"/>
          <w:right w:val="nil"/>
          <w:between w:val="nil"/>
        </w:pBdr>
        <w:ind w:firstLine="0"/>
        <w:rPr>
          <w:rStyle w:val="Forte"/>
          <w:lang w:val="pt-BR"/>
        </w:rPr>
      </w:pPr>
    </w:p>
    <w:p w14:paraId="236B8FE0" w14:textId="77777777" w:rsidR="00861D04" w:rsidRDefault="00861D04" w:rsidP="00057BBA">
      <w:pPr>
        <w:pBdr>
          <w:top w:val="nil"/>
          <w:left w:val="nil"/>
          <w:bottom w:val="nil"/>
          <w:right w:val="nil"/>
          <w:between w:val="nil"/>
        </w:pBdr>
        <w:ind w:firstLine="0"/>
        <w:rPr>
          <w:rStyle w:val="Forte"/>
          <w:lang w:val="pt-BR"/>
        </w:rPr>
      </w:pPr>
    </w:p>
    <w:p w14:paraId="2A97548E" w14:textId="77777777" w:rsidR="00861D04" w:rsidRDefault="00861D04" w:rsidP="00057BBA">
      <w:pPr>
        <w:pBdr>
          <w:top w:val="nil"/>
          <w:left w:val="nil"/>
          <w:bottom w:val="nil"/>
          <w:right w:val="nil"/>
          <w:between w:val="nil"/>
        </w:pBdr>
        <w:ind w:firstLine="0"/>
        <w:rPr>
          <w:rStyle w:val="Forte"/>
          <w:lang w:val="pt-BR"/>
        </w:rPr>
      </w:pPr>
    </w:p>
    <w:p w14:paraId="63D3FFE8" w14:textId="77777777" w:rsidR="00861D04" w:rsidRDefault="00861D04" w:rsidP="00057BBA">
      <w:pPr>
        <w:pBdr>
          <w:top w:val="nil"/>
          <w:left w:val="nil"/>
          <w:bottom w:val="nil"/>
          <w:right w:val="nil"/>
          <w:between w:val="nil"/>
        </w:pBdr>
        <w:ind w:firstLine="0"/>
        <w:rPr>
          <w:rStyle w:val="Forte"/>
          <w:lang w:val="pt-BR"/>
        </w:rPr>
      </w:pPr>
    </w:p>
    <w:p w14:paraId="624AB609" w14:textId="77777777" w:rsidR="00861D04" w:rsidRDefault="00861D04" w:rsidP="00057BBA">
      <w:pPr>
        <w:pBdr>
          <w:top w:val="nil"/>
          <w:left w:val="nil"/>
          <w:bottom w:val="nil"/>
          <w:right w:val="nil"/>
          <w:between w:val="nil"/>
        </w:pBdr>
        <w:ind w:firstLine="0"/>
        <w:rPr>
          <w:rStyle w:val="Forte"/>
          <w:lang w:val="pt-BR"/>
        </w:rPr>
      </w:pPr>
    </w:p>
    <w:p w14:paraId="11FDBAE2" w14:textId="77777777" w:rsidR="00861D04" w:rsidRDefault="00861D04" w:rsidP="00057BBA">
      <w:pPr>
        <w:pBdr>
          <w:top w:val="nil"/>
          <w:left w:val="nil"/>
          <w:bottom w:val="nil"/>
          <w:right w:val="nil"/>
          <w:between w:val="nil"/>
        </w:pBdr>
        <w:ind w:firstLine="0"/>
        <w:rPr>
          <w:rStyle w:val="Forte"/>
          <w:lang w:val="pt-BR"/>
        </w:rPr>
      </w:pPr>
    </w:p>
    <w:p w14:paraId="315CE503" w14:textId="77777777" w:rsidR="00861D04" w:rsidRDefault="00861D04" w:rsidP="00057BBA">
      <w:pPr>
        <w:pBdr>
          <w:top w:val="nil"/>
          <w:left w:val="nil"/>
          <w:bottom w:val="nil"/>
          <w:right w:val="nil"/>
          <w:between w:val="nil"/>
        </w:pBdr>
        <w:ind w:firstLine="0"/>
        <w:rPr>
          <w:rStyle w:val="Forte"/>
          <w:lang w:val="pt-BR"/>
        </w:rPr>
      </w:pPr>
    </w:p>
    <w:p w14:paraId="044B1FA1" w14:textId="77777777" w:rsidR="00861D04" w:rsidRDefault="00861D04" w:rsidP="00057BBA">
      <w:pPr>
        <w:pBdr>
          <w:top w:val="nil"/>
          <w:left w:val="nil"/>
          <w:bottom w:val="nil"/>
          <w:right w:val="nil"/>
          <w:between w:val="nil"/>
        </w:pBdr>
        <w:ind w:firstLine="0"/>
        <w:rPr>
          <w:rStyle w:val="Forte"/>
          <w:lang w:val="pt-BR"/>
        </w:rPr>
      </w:pPr>
    </w:p>
    <w:p w14:paraId="72EB8C8B" w14:textId="77777777" w:rsidR="00861D04" w:rsidRDefault="00861D04" w:rsidP="00057BBA">
      <w:pPr>
        <w:pBdr>
          <w:top w:val="nil"/>
          <w:left w:val="nil"/>
          <w:bottom w:val="nil"/>
          <w:right w:val="nil"/>
          <w:between w:val="nil"/>
        </w:pBdr>
        <w:ind w:firstLine="0"/>
        <w:rPr>
          <w:rStyle w:val="Forte"/>
          <w:lang w:val="pt-BR"/>
        </w:rPr>
      </w:pPr>
    </w:p>
    <w:p w14:paraId="660EB01A" w14:textId="77777777" w:rsidR="00861D04" w:rsidRDefault="00861D04" w:rsidP="00057BBA">
      <w:pPr>
        <w:pBdr>
          <w:top w:val="nil"/>
          <w:left w:val="nil"/>
          <w:bottom w:val="nil"/>
          <w:right w:val="nil"/>
          <w:between w:val="nil"/>
        </w:pBdr>
        <w:ind w:firstLine="0"/>
        <w:rPr>
          <w:rStyle w:val="Forte"/>
          <w:lang w:val="pt-BR"/>
        </w:rPr>
      </w:pPr>
    </w:p>
    <w:p w14:paraId="7D6D79E7" w14:textId="77777777" w:rsidR="00861D04" w:rsidRDefault="00861D04" w:rsidP="00057BBA">
      <w:pPr>
        <w:pBdr>
          <w:top w:val="nil"/>
          <w:left w:val="nil"/>
          <w:bottom w:val="nil"/>
          <w:right w:val="nil"/>
          <w:between w:val="nil"/>
        </w:pBdr>
        <w:ind w:firstLine="0"/>
        <w:rPr>
          <w:rStyle w:val="Forte"/>
          <w:lang w:val="pt-BR"/>
        </w:rPr>
      </w:pPr>
    </w:p>
    <w:p w14:paraId="17FFEA4D" w14:textId="040F188D" w:rsidR="00FB1B2A" w:rsidRPr="00626E81" w:rsidRDefault="00CF7053" w:rsidP="00626E81">
      <w:pPr>
        <w:pStyle w:val="ndicedeilustraes"/>
        <w:jc w:val="center"/>
        <w:rPr>
          <w:b/>
          <w:bCs/>
          <w:iCs/>
          <w:color w:val="5A5A5A" w:themeColor="text1" w:themeTint="A5"/>
          <w:sz w:val="20"/>
          <w:lang w:val="pt-BR"/>
        </w:rPr>
      </w:pPr>
      <w:bookmarkStart w:id="240" w:name="_Toc115339876"/>
      <w:bookmarkStart w:id="241" w:name="_Toc184642196"/>
      <w:r w:rsidRPr="00861D04">
        <w:rPr>
          <w:rStyle w:val="nfase"/>
          <w:lang w:val="pt-BR"/>
        </w:rPr>
        <w:lastRenderedPageBreak/>
        <w:t>Figura 41</w:t>
      </w:r>
      <w:r w:rsidR="00015C57" w:rsidRPr="00861D04">
        <w:rPr>
          <w:rStyle w:val="nfase"/>
          <w:lang w:val="pt-BR"/>
        </w:rPr>
        <w:t xml:space="preserve">: Distribuição espacial dos pontos de monitoramento do indicador </w:t>
      </w:r>
      <w:proofErr w:type="spellStart"/>
      <w:r w:rsidR="00015C57" w:rsidRPr="00861D04">
        <w:rPr>
          <w:rStyle w:val="nfase"/>
          <w:lang w:val="pt-BR"/>
        </w:rPr>
        <w:t>IET</w:t>
      </w:r>
      <w:proofErr w:type="spellEnd"/>
      <w:r w:rsidR="00015C57" w:rsidRPr="00861D04">
        <w:rPr>
          <w:rStyle w:val="nfase"/>
          <w:lang w:val="pt-BR"/>
        </w:rPr>
        <w:t xml:space="preserve"> (Índice de </w:t>
      </w:r>
      <w:r w:rsidR="00774B28" w:rsidRPr="00861D04">
        <w:rPr>
          <w:rStyle w:val="nfase"/>
          <w:lang w:val="pt-BR"/>
        </w:rPr>
        <w:t>Estado Trófico</w:t>
      </w:r>
      <w:r w:rsidR="00015C57" w:rsidRPr="00861D04">
        <w:rPr>
          <w:rStyle w:val="nfase"/>
          <w:lang w:val="pt-BR"/>
        </w:rPr>
        <w:t>).</w:t>
      </w:r>
      <w:bookmarkEnd w:id="240"/>
      <w:bookmarkEnd w:id="241"/>
    </w:p>
    <w:p w14:paraId="56C849DA" w14:textId="7DF7783B" w:rsidR="65B9738F" w:rsidRDefault="65B9738F" w:rsidP="3C55C197">
      <w:pPr>
        <w:pBdr>
          <w:top w:val="nil"/>
          <w:left w:val="nil"/>
          <w:bottom w:val="nil"/>
          <w:right w:val="nil"/>
          <w:between w:val="nil"/>
        </w:pBdr>
        <w:ind w:firstLine="0"/>
      </w:pPr>
      <w:r>
        <w:rPr>
          <w:noProof/>
        </w:rPr>
        <w:drawing>
          <wp:inline distT="0" distB="0" distL="0" distR="0" wp14:anchorId="269E507F" wp14:editId="568C3B36">
            <wp:extent cx="6124574" cy="4324350"/>
            <wp:effectExtent l="0" t="0" r="0" b="0"/>
            <wp:docPr id="1326501930" name="Picture 132650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501930"/>
                    <pic:cNvPicPr/>
                  </pic:nvPicPr>
                  <pic:blipFill>
                    <a:blip r:embed="rId74">
                      <a:extLst>
                        <a:ext uri="{28A0092B-C50C-407E-A947-70E740481C1C}">
                          <a14:useLocalDpi xmlns:a14="http://schemas.microsoft.com/office/drawing/2010/main" val="0"/>
                        </a:ext>
                      </a:extLst>
                    </a:blip>
                    <a:stretch>
                      <a:fillRect/>
                    </a:stretch>
                  </pic:blipFill>
                  <pic:spPr>
                    <a:xfrm>
                      <a:off x="0" y="0"/>
                      <a:ext cx="6124574" cy="4324350"/>
                    </a:xfrm>
                    <a:prstGeom prst="rect">
                      <a:avLst/>
                    </a:prstGeom>
                  </pic:spPr>
                </pic:pic>
              </a:graphicData>
            </a:graphic>
          </wp:inline>
        </w:drawing>
      </w:r>
    </w:p>
    <w:p w14:paraId="7BCE27BF" w14:textId="1EF7B1D1" w:rsidR="00015C57" w:rsidRPr="003D2FFE" w:rsidRDefault="00015C57" w:rsidP="00015C57">
      <w:pPr>
        <w:pBdr>
          <w:top w:val="nil"/>
          <w:left w:val="nil"/>
          <w:bottom w:val="nil"/>
          <w:right w:val="nil"/>
          <w:between w:val="nil"/>
        </w:pBdr>
        <w:ind w:firstLine="0"/>
        <w:rPr>
          <w:rStyle w:val="Forte"/>
          <w:lang w:val="pt-BR"/>
        </w:rPr>
      </w:pPr>
      <w:r w:rsidRPr="003D2FFE">
        <w:rPr>
          <w:rStyle w:val="Forte"/>
          <w:lang w:val="pt-BR"/>
        </w:rPr>
        <w:t xml:space="preserve">Fonte: CETESB, via </w:t>
      </w:r>
      <w:proofErr w:type="spellStart"/>
      <w:r w:rsidRPr="003D2FFE">
        <w:rPr>
          <w:rStyle w:val="Forte"/>
          <w:lang w:val="pt-BR"/>
        </w:rPr>
        <w:t>CRHi</w:t>
      </w:r>
      <w:proofErr w:type="spellEnd"/>
      <w:r w:rsidRPr="003D2FFE">
        <w:rPr>
          <w:rStyle w:val="Forte"/>
          <w:lang w:val="pt-BR"/>
        </w:rPr>
        <w:t xml:space="preserve"> / </w:t>
      </w:r>
      <w:proofErr w:type="spellStart"/>
      <w:r w:rsidRPr="003D2FFE">
        <w:rPr>
          <w:rStyle w:val="Forte"/>
          <w:lang w:val="pt-BR"/>
        </w:rPr>
        <w:t>SIMA</w:t>
      </w:r>
      <w:proofErr w:type="spellEnd"/>
      <w:r w:rsidRPr="003D2FFE">
        <w:rPr>
          <w:rStyle w:val="Forte"/>
          <w:lang w:val="pt-BR"/>
        </w:rPr>
        <w:t xml:space="preserve">, </w:t>
      </w:r>
      <w:r w:rsidR="00FB1B2A">
        <w:rPr>
          <w:rStyle w:val="Forte"/>
          <w:lang w:val="pt-BR"/>
        </w:rPr>
        <w:t>e</w:t>
      </w:r>
      <w:r w:rsidRPr="003D2FFE">
        <w:rPr>
          <w:rStyle w:val="Forte"/>
          <w:lang w:val="pt-BR"/>
        </w:rPr>
        <w:t>laborado por</w:t>
      </w:r>
      <w:r w:rsidR="00CC08DA" w:rsidRPr="003D2FFE">
        <w:rPr>
          <w:rStyle w:val="Forte"/>
          <w:lang w:val="pt-BR"/>
        </w:rPr>
        <w:t xml:space="preserve"> </w:t>
      </w:r>
      <w:proofErr w:type="spellStart"/>
      <w:r w:rsidR="00CC08DA" w:rsidRPr="003D2FFE">
        <w:rPr>
          <w:rStyle w:val="Forte"/>
          <w:lang w:val="pt-BR"/>
        </w:rPr>
        <w:t>LocalSIG</w:t>
      </w:r>
      <w:proofErr w:type="spellEnd"/>
      <w:r w:rsidRPr="003D2FFE">
        <w:rPr>
          <w:rStyle w:val="Forte"/>
          <w:lang w:val="pt-BR"/>
        </w:rPr>
        <w:t>.</w:t>
      </w:r>
    </w:p>
    <w:p w14:paraId="26FF9A8E" w14:textId="77777777" w:rsidR="00955149" w:rsidRPr="003D2FFE" w:rsidRDefault="00955149" w:rsidP="00057BBA">
      <w:pPr>
        <w:pBdr>
          <w:top w:val="nil"/>
          <w:left w:val="nil"/>
          <w:bottom w:val="nil"/>
          <w:right w:val="nil"/>
          <w:between w:val="nil"/>
        </w:pBdr>
        <w:ind w:firstLine="0"/>
        <w:rPr>
          <w:b/>
          <w:color w:val="000000"/>
          <w:sz w:val="16"/>
          <w:szCs w:val="16"/>
          <w:lang w:val="pt-BR"/>
        </w:rPr>
      </w:pPr>
    </w:p>
    <w:p w14:paraId="36D8F155" w14:textId="21746D8D" w:rsidR="00955149" w:rsidRPr="00F1542B" w:rsidRDefault="00955149" w:rsidP="00861D04">
      <w:pPr>
        <w:pStyle w:val="ndicedeilustraes"/>
        <w:jc w:val="center"/>
        <w:rPr>
          <w:rStyle w:val="nfase"/>
          <w:lang w:val="pt-BR"/>
        </w:rPr>
      </w:pPr>
      <w:bookmarkStart w:id="242" w:name="_Toc115339877"/>
      <w:bookmarkStart w:id="243" w:name="_Toc184642197"/>
      <w:r w:rsidRPr="00861D04">
        <w:rPr>
          <w:rStyle w:val="nfase"/>
          <w:lang w:val="pt-BR"/>
        </w:rPr>
        <w:t>Figura</w:t>
      </w:r>
      <w:r w:rsidR="000C1F2A" w:rsidRPr="00861D04">
        <w:rPr>
          <w:rStyle w:val="nfase"/>
          <w:lang w:val="pt-BR"/>
        </w:rPr>
        <w:t xml:space="preserve"> </w:t>
      </w:r>
      <w:r w:rsidR="00CF7053" w:rsidRPr="00861D04">
        <w:rPr>
          <w:rStyle w:val="nfase"/>
          <w:lang w:val="pt-BR"/>
        </w:rPr>
        <w:t>42</w:t>
      </w:r>
      <w:r w:rsidR="00535E9B" w:rsidRPr="00861D04">
        <w:rPr>
          <w:rStyle w:val="nfase"/>
          <w:lang w:val="pt-BR"/>
        </w:rPr>
        <w:t>:</w:t>
      </w:r>
      <w:r w:rsidRPr="00861D04">
        <w:rPr>
          <w:rStyle w:val="nfase"/>
          <w:lang w:val="pt-BR"/>
        </w:rPr>
        <w:t xml:space="preserve"> IAP - Índice de Qualidade das Águas Brutas para fins de Abastecimento Público: nº de pontos por categoria</w:t>
      </w:r>
      <w:r w:rsidR="003336C6" w:rsidRPr="00861D04">
        <w:rPr>
          <w:rStyle w:val="nfase"/>
          <w:lang w:val="pt-BR"/>
        </w:rPr>
        <w:t>.</w:t>
      </w:r>
      <w:bookmarkEnd w:id="242"/>
      <w:bookmarkEnd w:id="243"/>
    </w:p>
    <w:p w14:paraId="6C578AA4" w14:textId="079DA116" w:rsidR="00FB1B2A" w:rsidRPr="002847B8" w:rsidRDefault="00FB1B2A" w:rsidP="00B62A06">
      <w:pPr>
        <w:pBdr>
          <w:top w:val="nil"/>
          <w:left w:val="nil"/>
          <w:bottom w:val="nil"/>
          <w:right w:val="nil"/>
          <w:between w:val="nil"/>
        </w:pBdr>
        <w:ind w:firstLine="0"/>
        <w:rPr>
          <w:lang w:val="pt-BR"/>
        </w:rPr>
      </w:pPr>
    </w:p>
    <w:p w14:paraId="3980C6D4" w14:textId="234C6207" w:rsidR="65B9738F" w:rsidRDefault="65B9738F" w:rsidP="3C55C197">
      <w:pPr>
        <w:pBdr>
          <w:top w:val="nil"/>
          <w:left w:val="nil"/>
          <w:bottom w:val="nil"/>
          <w:right w:val="nil"/>
          <w:between w:val="nil"/>
        </w:pBdr>
        <w:ind w:firstLine="0"/>
        <w:jc w:val="center"/>
      </w:pPr>
      <w:r>
        <w:rPr>
          <w:noProof/>
        </w:rPr>
        <w:drawing>
          <wp:inline distT="0" distB="0" distL="0" distR="0" wp14:anchorId="6EA94BBC" wp14:editId="2AE2AFC1">
            <wp:extent cx="5052680" cy="2600992"/>
            <wp:effectExtent l="19050" t="19050" r="15240" b="27940"/>
            <wp:docPr id="425699821" name="Picture 42569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699821"/>
                    <pic:cNvPicPr/>
                  </pic:nvPicPr>
                  <pic:blipFill>
                    <a:blip r:embed="rId75">
                      <a:extLst>
                        <a:ext uri="{28A0092B-C50C-407E-A947-70E740481C1C}">
                          <a14:useLocalDpi xmlns:a14="http://schemas.microsoft.com/office/drawing/2010/main" val="0"/>
                        </a:ext>
                      </a:extLst>
                    </a:blip>
                    <a:stretch>
                      <a:fillRect/>
                    </a:stretch>
                  </pic:blipFill>
                  <pic:spPr>
                    <a:xfrm>
                      <a:off x="0" y="0"/>
                      <a:ext cx="5060189" cy="2604857"/>
                    </a:xfrm>
                    <a:prstGeom prst="rect">
                      <a:avLst/>
                    </a:prstGeom>
                    <a:ln>
                      <a:solidFill>
                        <a:schemeClr val="tx1">
                          <a:alpha val="50000"/>
                        </a:schemeClr>
                      </a:solidFill>
                    </a:ln>
                  </pic:spPr>
                </pic:pic>
              </a:graphicData>
            </a:graphic>
          </wp:inline>
        </w:drawing>
      </w:r>
    </w:p>
    <w:p w14:paraId="529F3CCB" w14:textId="77777777" w:rsidR="00955149" w:rsidRPr="003D2FFE" w:rsidRDefault="000C1F2A" w:rsidP="00057BBA">
      <w:pPr>
        <w:pBdr>
          <w:top w:val="nil"/>
          <w:left w:val="nil"/>
          <w:bottom w:val="nil"/>
          <w:right w:val="nil"/>
          <w:between w:val="nil"/>
        </w:pBdr>
        <w:ind w:firstLine="0"/>
        <w:rPr>
          <w:b/>
          <w:color w:val="000000"/>
          <w:sz w:val="16"/>
          <w:szCs w:val="16"/>
          <w:lang w:val="pt-BR"/>
        </w:rPr>
      </w:pPr>
      <w:r w:rsidRPr="003D2FFE">
        <w:rPr>
          <w:rStyle w:val="Forte"/>
          <w:lang w:val="pt-BR"/>
        </w:rPr>
        <w:t xml:space="preserve">Fonte: CETESB, via </w:t>
      </w:r>
      <w:proofErr w:type="spellStart"/>
      <w:r w:rsidRPr="003D2FFE">
        <w:rPr>
          <w:rStyle w:val="Forte"/>
          <w:lang w:val="pt-BR"/>
        </w:rPr>
        <w:t>CRHi</w:t>
      </w:r>
      <w:proofErr w:type="spellEnd"/>
      <w:r w:rsidRPr="003D2FFE">
        <w:rPr>
          <w:rStyle w:val="Forte"/>
          <w:lang w:val="pt-BR"/>
        </w:rPr>
        <w:t xml:space="preserve"> / </w:t>
      </w:r>
      <w:proofErr w:type="spellStart"/>
      <w:r w:rsidRPr="003D2FFE">
        <w:rPr>
          <w:rStyle w:val="Forte"/>
          <w:lang w:val="pt-BR"/>
        </w:rPr>
        <w:t>SIMA</w:t>
      </w:r>
      <w:proofErr w:type="spellEnd"/>
      <w:r w:rsidR="003336C6" w:rsidRPr="003D2FFE">
        <w:rPr>
          <w:rStyle w:val="Forte"/>
          <w:lang w:val="pt-BR"/>
        </w:rPr>
        <w:t>.</w:t>
      </w:r>
    </w:p>
    <w:p w14:paraId="1247D812" w14:textId="522D7E29" w:rsidR="009B766B" w:rsidRPr="00626E81" w:rsidRDefault="00CF7053" w:rsidP="00626E81">
      <w:pPr>
        <w:pStyle w:val="ndicedeilustraes"/>
        <w:jc w:val="center"/>
        <w:rPr>
          <w:b/>
          <w:bCs/>
          <w:iCs/>
          <w:color w:val="5A5A5A" w:themeColor="text1" w:themeTint="A5"/>
          <w:sz w:val="20"/>
          <w:lang w:val="pt-BR"/>
        </w:rPr>
      </w:pPr>
      <w:bookmarkStart w:id="244" w:name="_Toc115339878"/>
      <w:bookmarkStart w:id="245" w:name="_Toc184642198"/>
      <w:r w:rsidRPr="00861D04">
        <w:rPr>
          <w:rStyle w:val="nfase"/>
          <w:lang w:val="pt-BR"/>
        </w:rPr>
        <w:lastRenderedPageBreak/>
        <w:t>Figura 43</w:t>
      </w:r>
      <w:r w:rsidR="0015125A" w:rsidRPr="00861D04">
        <w:rPr>
          <w:rStyle w:val="nfase"/>
          <w:lang w:val="pt-BR"/>
        </w:rPr>
        <w:t>:</w:t>
      </w:r>
      <w:r w:rsidR="00CA16EC" w:rsidRPr="00861D04">
        <w:rPr>
          <w:rStyle w:val="nfase"/>
          <w:lang w:val="pt-BR"/>
        </w:rPr>
        <w:t xml:space="preserve"> </w:t>
      </w:r>
      <w:r w:rsidR="006D1785" w:rsidRPr="00861D04">
        <w:rPr>
          <w:rStyle w:val="nfase"/>
          <w:lang w:val="pt-BR"/>
        </w:rPr>
        <w:t>Distribuição espacial dos pontos de monitoramento do Índice de Qualidade das Águas Brutas para fins de abastecimento público.</w:t>
      </w:r>
      <w:bookmarkEnd w:id="244"/>
      <w:bookmarkEnd w:id="245"/>
    </w:p>
    <w:p w14:paraId="6897626E" w14:textId="355705B7" w:rsidR="65B9738F" w:rsidRDefault="65B9738F" w:rsidP="49EE3371">
      <w:pPr>
        <w:pBdr>
          <w:top w:val="nil"/>
          <w:left w:val="nil"/>
          <w:bottom w:val="nil"/>
          <w:right w:val="nil"/>
          <w:between w:val="nil"/>
        </w:pBdr>
        <w:ind w:firstLine="0"/>
      </w:pPr>
      <w:r>
        <w:rPr>
          <w:noProof/>
        </w:rPr>
        <w:drawing>
          <wp:inline distT="0" distB="0" distL="0" distR="0" wp14:anchorId="6FF768A3" wp14:editId="1C43C16A">
            <wp:extent cx="6124574" cy="4324350"/>
            <wp:effectExtent l="0" t="0" r="0" b="0"/>
            <wp:docPr id="43611180" name="Picture 4361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24574" cy="4324350"/>
                    </a:xfrm>
                    <a:prstGeom prst="rect">
                      <a:avLst/>
                    </a:prstGeom>
                  </pic:spPr>
                </pic:pic>
              </a:graphicData>
            </a:graphic>
          </wp:inline>
        </w:drawing>
      </w:r>
    </w:p>
    <w:p w14:paraId="35E91708" w14:textId="267A6F37" w:rsidR="00F40F28" w:rsidRDefault="00F500EE" w:rsidP="00955149">
      <w:pPr>
        <w:pBdr>
          <w:top w:val="nil"/>
          <w:left w:val="nil"/>
          <w:bottom w:val="nil"/>
          <w:right w:val="nil"/>
          <w:between w:val="nil"/>
        </w:pBdr>
        <w:ind w:firstLine="0"/>
        <w:rPr>
          <w:rStyle w:val="Forte"/>
          <w:lang w:val="pt-BR"/>
        </w:rPr>
      </w:pPr>
      <w:r w:rsidRPr="003D2FFE">
        <w:rPr>
          <w:rStyle w:val="Forte"/>
          <w:lang w:val="pt-BR"/>
        </w:rPr>
        <w:t xml:space="preserve">Fonte: CETESB, via </w:t>
      </w:r>
      <w:proofErr w:type="spellStart"/>
      <w:r w:rsidRPr="003D2FFE">
        <w:rPr>
          <w:rStyle w:val="Forte"/>
          <w:lang w:val="pt-BR"/>
        </w:rPr>
        <w:t>CRHi</w:t>
      </w:r>
      <w:proofErr w:type="spellEnd"/>
      <w:r w:rsidRPr="003D2FFE">
        <w:rPr>
          <w:rStyle w:val="Forte"/>
          <w:lang w:val="pt-BR"/>
        </w:rPr>
        <w:t xml:space="preserve"> / </w:t>
      </w:r>
      <w:proofErr w:type="spellStart"/>
      <w:r w:rsidRPr="003D2FFE">
        <w:rPr>
          <w:rStyle w:val="Forte"/>
          <w:lang w:val="pt-BR"/>
        </w:rPr>
        <w:t>SIMA</w:t>
      </w:r>
      <w:proofErr w:type="spellEnd"/>
      <w:r w:rsidRPr="003D2FFE">
        <w:rPr>
          <w:rStyle w:val="Forte"/>
          <w:lang w:val="pt-BR"/>
        </w:rPr>
        <w:t xml:space="preserve">, </w:t>
      </w:r>
      <w:r w:rsidR="00894C78">
        <w:rPr>
          <w:rStyle w:val="Forte"/>
          <w:lang w:val="pt-BR"/>
        </w:rPr>
        <w:t>e</w:t>
      </w:r>
      <w:r w:rsidRPr="003D2FFE">
        <w:rPr>
          <w:rStyle w:val="Forte"/>
          <w:lang w:val="pt-BR"/>
        </w:rPr>
        <w:t>laborado por</w:t>
      </w:r>
      <w:r w:rsidR="00894B39" w:rsidRPr="003D2FFE">
        <w:rPr>
          <w:rStyle w:val="Forte"/>
          <w:lang w:val="pt-BR"/>
        </w:rPr>
        <w:t xml:space="preserve"> </w:t>
      </w:r>
      <w:proofErr w:type="spellStart"/>
      <w:r w:rsidR="00894B39" w:rsidRPr="003D2FFE">
        <w:rPr>
          <w:rStyle w:val="Forte"/>
          <w:lang w:val="pt-BR"/>
        </w:rPr>
        <w:t>LocalSIG</w:t>
      </w:r>
      <w:proofErr w:type="spellEnd"/>
      <w:r w:rsidR="003336C6" w:rsidRPr="003D2FFE">
        <w:rPr>
          <w:rStyle w:val="Forte"/>
          <w:lang w:val="pt-BR"/>
        </w:rPr>
        <w:t>.</w:t>
      </w:r>
    </w:p>
    <w:p w14:paraId="7A93B727" w14:textId="77777777" w:rsidR="004A0B56" w:rsidRDefault="004A0B56" w:rsidP="00955149">
      <w:pPr>
        <w:pBdr>
          <w:top w:val="nil"/>
          <w:left w:val="nil"/>
          <w:bottom w:val="nil"/>
          <w:right w:val="nil"/>
          <w:between w:val="nil"/>
        </w:pBdr>
        <w:ind w:firstLine="0"/>
        <w:rPr>
          <w:rStyle w:val="Forte"/>
          <w:lang w:val="pt-BR"/>
        </w:rPr>
      </w:pPr>
    </w:p>
    <w:p w14:paraId="684E355A" w14:textId="1B61A3C0" w:rsidR="004A0B56" w:rsidRDefault="006D1785" w:rsidP="004A0B56">
      <w:pPr>
        <w:pStyle w:val="ndicedeilustraes"/>
        <w:jc w:val="center"/>
        <w:rPr>
          <w:rStyle w:val="nfase"/>
          <w:sz w:val="16"/>
          <w:szCs w:val="16"/>
          <w:lang w:val="pt-BR"/>
        </w:rPr>
      </w:pPr>
      <w:bookmarkStart w:id="246" w:name="_Toc115339879"/>
      <w:bookmarkStart w:id="247" w:name="_Toc184642199"/>
      <w:r w:rsidRPr="00861D04">
        <w:rPr>
          <w:rStyle w:val="nfase"/>
          <w:lang w:val="pt-BR"/>
        </w:rPr>
        <w:t>Figura</w:t>
      </w:r>
      <w:r w:rsidR="0015125A" w:rsidRPr="00861D04">
        <w:rPr>
          <w:rStyle w:val="nfase"/>
          <w:lang w:val="pt-BR"/>
        </w:rPr>
        <w:t xml:space="preserve"> </w:t>
      </w:r>
      <w:r w:rsidR="00CF7053" w:rsidRPr="00861D04">
        <w:rPr>
          <w:rStyle w:val="nfase"/>
          <w:lang w:val="pt-BR"/>
        </w:rPr>
        <w:t>44</w:t>
      </w:r>
      <w:r w:rsidR="000C1F2A" w:rsidRPr="00861D04">
        <w:rPr>
          <w:rStyle w:val="nfase"/>
          <w:lang w:val="pt-BR"/>
        </w:rPr>
        <w:t>:</w:t>
      </w:r>
      <w:r w:rsidRPr="00861D04">
        <w:rPr>
          <w:rStyle w:val="nfase"/>
          <w:lang w:val="pt-BR"/>
        </w:rPr>
        <w:t xml:space="preserve"> Registro de reclamação de mortandade de peixes: n° de registros/ano</w:t>
      </w:r>
      <w:r w:rsidR="003336C6" w:rsidRPr="00861D04">
        <w:rPr>
          <w:rStyle w:val="nfase"/>
          <w:lang w:val="pt-BR"/>
        </w:rPr>
        <w:t>.</w:t>
      </w:r>
      <w:bookmarkEnd w:id="246"/>
      <w:bookmarkEnd w:id="247"/>
    </w:p>
    <w:p w14:paraId="714D40EB" w14:textId="77777777" w:rsidR="004A0B56" w:rsidRPr="004A0B56" w:rsidRDefault="004A0B56" w:rsidP="004A0B56">
      <w:pPr>
        <w:rPr>
          <w:sz w:val="16"/>
          <w:szCs w:val="16"/>
          <w:lang w:val="pt-BR"/>
        </w:rPr>
      </w:pPr>
    </w:p>
    <w:p w14:paraId="118C9D2B" w14:textId="0797B66F" w:rsidR="49EE3371" w:rsidRDefault="49EE3371" w:rsidP="49EE3371">
      <w:pPr>
        <w:pBdr>
          <w:top w:val="nil"/>
          <w:left w:val="nil"/>
          <w:bottom w:val="nil"/>
          <w:right w:val="nil"/>
          <w:between w:val="nil"/>
        </w:pBdr>
      </w:pPr>
      <w:r>
        <w:rPr>
          <w:noProof/>
        </w:rPr>
        <w:drawing>
          <wp:inline distT="0" distB="0" distL="0" distR="0" wp14:anchorId="5020235D" wp14:editId="54B569DF">
            <wp:extent cx="5040173" cy="3143250"/>
            <wp:effectExtent l="19050" t="19050" r="27305" b="19050"/>
            <wp:docPr id="365511037" name="Picture 36551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5043434" cy="3145284"/>
                    </a:xfrm>
                    <a:prstGeom prst="rect">
                      <a:avLst/>
                    </a:prstGeom>
                    <a:ln w="9525">
                      <a:solidFill>
                        <a:schemeClr val="tx1">
                          <a:alpha val="30000"/>
                        </a:schemeClr>
                      </a:solidFill>
                      <a:prstDash val="solid"/>
                    </a:ln>
                  </pic:spPr>
                </pic:pic>
              </a:graphicData>
            </a:graphic>
          </wp:inline>
        </w:drawing>
      </w:r>
    </w:p>
    <w:p w14:paraId="03577775" w14:textId="158B803C" w:rsidR="002F19AA" w:rsidRDefault="004B3808" w:rsidP="00B62A06">
      <w:pPr>
        <w:pBdr>
          <w:top w:val="nil"/>
          <w:left w:val="nil"/>
          <w:bottom w:val="nil"/>
          <w:right w:val="nil"/>
          <w:between w:val="nil"/>
        </w:pBdr>
        <w:rPr>
          <w:b/>
          <w:color w:val="000000"/>
          <w:sz w:val="16"/>
          <w:szCs w:val="16"/>
          <w:lang w:val="pt-BR"/>
        </w:rPr>
      </w:pPr>
      <w:r w:rsidRPr="003D2FFE">
        <w:rPr>
          <w:rStyle w:val="Forte"/>
          <w:lang w:val="pt-BR"/>
        </w:rPr>
        <w:t xml:space="preserve">Fonte: SNIS, via </w:t>
      </w:r>
      <w:proofErr w:type="spellStart"/>
      <w:r w:rsidRPr="003D2FFE">
        <w:rPr>
          <w:rStyle w:val="Forte"/>
          <w:lang w:val="pt-BR"/>
        </w:rPr>
        <w:t>CRHi</w:t>
      </w:r>
      <w:proofErr w:type="spellEnd"/>
      <w:r w:rsidRPr="003D2FFE">
        <w:rPr>
          <w:rStyle w:val="Forte"/>
          <w:lang w:val="pt-BR"/>
        </w:rPr>
        <w:t xml:space="preserve"> /</w:t>
      </w:r>
      <w:proofErr w:type="spellStart"/>
      <w:r w:rsidRPr="003D2FFE">
        <w:rPr>
          <w:rStyle w:val="Forte"/>
          <w:lang w:val="pt-BR"/>
        </w:rPr>
        <w:t>SIMA</w:t>
      </w:r>
      <w:proofErr w:type="spellEnd"/>
      <w:r w:rsidR="003336C6" w:rsidRPr="003D2FFE">
        <w:rPr>
          <w:rStyle w:val="Forte"/>
          <w:lang w:val="pt-BR"/>
        </w:rPr>
        <w:t>.</w:t>
      </w:r>
    </w:p>
    <w:p w14:paraId="2CB6FDAE" w14:textId="0E006C8F" w:rsidR="002F19AA" w:rsidRPr="00F1542B" w:rsidRDefault="006D1785" w:rsidP="00861D04">
      <w:pPr>
        <w:pStyle w:val="ndicedeilustraes"/>
        <w:jc w:val="center"/>
        <w:rPr>
          <w:rStyle w:val="nfase"/>
          <w:lang w:val="pt-BR"/>
        </w:rPr>
      </w:pPr>
      <w:bookmarkStart w:id="248" w:name="_Toc115339880"/>
      <w:bookmarkStart w:id="249" w:name="_Toc184642200"/>
      <w:r w:rsidRPr="00861D04">
        <w:rPr>
          <w:rStyle w:val="nfase"/>
          <w:lang w:val="pt-BR"/>
        </w:rPr>
        <w:lastRenderedPageBreak/>
        <w:t xml:space="preserve">Figura </w:t>
      </w:r>
      <w:r w:rsidR="0015125A" w:rsidRPr="00861D04">
        <w:rPr>
          <w:rStyle w:val="nfase"/>
          <w:lang w:val="pt-BR"/>
        </w:rPr>
        <w:t>4</w:t>
      </w:r>
      <w:r w:rsidR="00CF7053" w:rsidRPr="00861D04">
        <w:rPr>
          <w:rStyle w:val="nfase"/>
          <w:lang w:val="pt-BR"/>
        </w:rPr>
        <w:t>5</w:t>
      </w:r>
      <w:r w:rsidRPr="00861D04">
        <w:rPr>
          <w:rStyle w:val="nfase"/>
          <w:lang w:val="pt-BR"/>
        </w:rPr>
        <w:t>: Ocorrência de descarga/derrame de produtos químicos no solo ou na água: n° de ocorrências/ano</w:t>
      </w:r>
      <w:r w:rsidR="000C1F2A" w:rsidRPr="00861D04">
        <w:rPr>
          <w:rStyle w:val="nfase"/>
          <w:lang w:val="pt-BR"/>
        </w:rPr>
        <w:t xml:space="preserve"> e</w:t>
      </w:r>
      <w:r w:rsidR="00535E9B" w:rsidRPr="00861D04">
        <w:rPr>
          <w:rStyle w:val="nfase"/>
          <w:lang w:val="pt-BR"/>
        </w:rPr>
        <w:t xml:space="preserve"> a</w:t>
      </w:r>
      <w:r w:rsidRPr="00861D04">
        <w:rPr>
          <w:rStyle w:val="nfase"/>
          <w:lang w:val="pt-BR"/>
        </w:rPr>
        <w:t>tendimentos a descarga/derrame de produtos químicos no solo ou na água: n° de atendimentos/ano</w:t>
      </w:r>
      <w:r w:rsidR="003336C6" w:rsidRPr="00861D04">
        <w:rPr>
          <w:rStyle w:val="nfase"/>
          <w:lang w:val="pt-BR"/>
        </w:rPr>
        <w:t>.</w:t>
      </w:r>
      <w:bookmarkEnd w:id="248"/>
      <w:bookmarkEnd w:id="249"/>
    </w:p>
    <w:p w14:paraId="267BC00A" w14:textId="0625FA64" w:rsidR="00EF4993" w:rsidRPr="004A0B56" w:rsidRDefault="00EF4993" w:rsidP="004A0B56">
      <w:pPr>
        <w:pBdr>
          <w:top w:val="nil"/>
          <w:left w:val="nil"/>
          <w:bottom w:val="nil"/>
          <w:right w:val="nil"/>
          <w:between w:val="nil"/>
        </w:pBdr>
        <w:ind w:firstLine="0"/>
        <w:rPr>
          <w:sz w:val="16"/>
          <w:szCs w:val="16"/>
          <w:lang w:val="pt-BR"/>
        </w:rPr>
      </w:pPr>
    </w:p>
    <w:p w14:paraId="3715426D" w14:textId="0B6D1D79" w:rsidR="49EE3371" w:rsidRDefault="49EE3371" w:rsidP="00DF23CA">
      <w:pPr>
        <w:pBdr>
          <w:top w:val="nil"/>
          <w:left w:val="nil"/>
          <w:bottom w:val="nil"/>
          <w:right w:val="nil"/>
          <w:between w:val="nil"/>
        </w:pBdr>
        <w:jc w:val="center"/>
      </w:pPr>
      <w:r>
        <w:rPr>
          <w:noProof/>
        </w:rPr>
        <w:drawing>
          <wp:inline distT="0" distB="0" distL="0" distR="0" wp14:anchorId="77162B29" wp14:editId="20BB055C">
            <wp:extent cx="4998892" cy="2340072"/>
            <wp:effectExtent l="19050" t="19050" r="11430" b="22225"/>
            <wp:docPr id="1826257185" name="Picture 182625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257185"/>
                    <pic:cNvPicPr/>
                  </pic:nvPicPr>
                  <pic:blipFill>
                    <a:blip r:embed="rId78">
                      <a:extLst>
                        <a:ext uri="{28A0092B-C50C-407E-A947-70E740481C1C}">
                          <a14:useLocalDpi xmlns:a14="http://schemas.microsoft.com/office/drawing/2010/main" val="0"/>
                        </a:ext>
                      </a:extLst>
                    </a:blip>
                    <a:stretch>
                      <a:fillRect/>
                    </a:stretch>
                  </pic:blipFill>
                  <pic:spPr>
                    <a:xfrm>
                      <a:off x="0" y="0"/>
                      <a:ext cx="4998892" cy="2340072"/>
                    </a:xfrm>
                    <a:prstGeom prst="rect">
                      <a:avLst/>
                    </a:prstGeom>
                    <a:ln w="9525">
                      <a:solidFill>
                        <a:schemeClr val="tx1">
                          <a:alpha val="30000"/>
                        </a:schemeClr>
                      </a:solidFill>
                      <a:prstDash val="solid"/>
                    </a:ln>
                  </pic:spPr>
                </pic:pic>
              </a:graphicData>
            </a:graphic>
          </wp:inline>
        </w:drawing>
      </w:r>
    </w:p>
    <w:p w14:paraId="1E1C72B2" w14:textId="74830E9B" w:rsidR="004B3808" w:rsidRPr="003D2FFE" w:rsidRDefault="004B3808">
      <w:pPr>
        <w:pBdr>
          <w:top w:val="nil"/>
          <w:left w:val="nil"/>
          <w:bottom w:val="nil"/>
          <w:right w:val="nil"/>
          <w:between w:val="nil"/>
        </w:pBdr>
        <w:rPr>
          <w:b/>
          <w:color w:val="000000"/>
          <w:sz w:val="16"/>
          <w:szCs w:val="16"/>
          <w:lang w:val="pt-BR"/>
        </w:rPr>
      </w:pPr>
      <w:r w:rsidRPr="003D2FFE">
        <w:rPr>
          <w:rStyle w:val="Forte"/>
          <w:lang w:val="pt-BR"/>
        </w:rPr>
        <w:t xml:space="preserve">Fonte: SNIS, via </w:t>
      </w:r>
      <w:proofErr w:type="spellStart"/>
      <w:r w:rsidRPr="003D2FFE">
        <w:rPr>
          <w:rStyle w:val="Forte"/>
          <w:lang w:val="pt-BR"/>
        </w:rPr>
        <w:t>CRHi</w:t>
      </w:r>
      <w:proofErr w:type="spellEnd"/>
      <w:r w:rsidRPr="003D2FFE">
        <w:rPr>
          <w:rStyle w:val="Forte"/>
          <w:lang w:val="pt-BR"/>
        </w:rPr>
        <w:t xml:space="preserve"> /</w:t>
      </w:r>
      <w:proofErr w:type="spellStart"/>
      <w:r w:rsidRPr="003D2FFE">
        <w:rPr>
          <w:rStyle w:val="Forte"/>
          <w:lang w:val="pt-BR"/>
        </w:rPr>
        <w:t>SIMA</w:t>
      </w:r>
      <w:proofErr w:type="spellEnd"/>
      <w:r w:rsidR="003336C6" w:rsidRPr="003D2FFE">
        <w:rPr>
          <w:rStyle w:val="Forte"/>
          <w:lang w:val="pt-BR"/>
        </w:rPr>
        <w:t>.</w:t>
      </w:r>
    </w:p>
    <w:p w14:paraId="4468D621" w14:textId="77777777" w:rsidR="002F19AA" w:rsidRPr="003D2FFE" w:rsidRDefault="002F19AA">
      <w:pPr>
        <w:pBdr>
          <w:top w:val="nil"/>
          <w:left w:val="nil"/>
          <w:bottom w:val="nil"/>
          <w:right w:val="nil"/>
          <w:between w:val="nil"/>
        </w:pBdr>
        <w:rPr>
          <w:b/>
          <w:color w:val="000000"/>
          <w:sz w:val="16"/>
          <w:szCs w:val="16"/>
          <w:lang w:val="pt-BR"/>
        </w:rPr>
      </w:pPr>
    </w:p>
    <w:p w14:paraId="04EB8410" w14:textId="357EBED5" w:rsidR="002F19AA" w:rsidRPr="003D2FFE" w:rsidRDefault="00861D04">
      <w:pPr>
        <w:rPr>
          <w:b/>
          <w:lang w:val="pt-BR"/>
        </w:rPr>
      </w:pPr>
      <w:r w:rsidRPr="003D2FFE">
        <w:rPr>
          <w:b/>
          <w:lang w:val="pt-BR"/>
        </w:rPr>
        <w:t>SÍNTESE DA SITUAÇÃO</w:t>
      </w:r>
    </w:p>
    <w:p w14:paraId="65836EBE" w14:textId="1D414698" w:rsidR="002F19AA" w:rsidRPr="003D2FFE" w:rsidRDefault="00861D04">
      <w:pPr>
        <w:rPr>
          <w:b/>
          <w:lang w:val="pt-BR"/>
        </w:rPr>
      </w:pPr>
      <w:r w:rsidRPr="003D2FFE">
        <w:rPr>
          <w:b/>
          <w:lang w:val="pt-BR"/>
        </w:rPr>
        <w:t>ÍNDICE DE QUALIDADE DAS ÁGUAS – IQA</w:t>
      </w:r>
    </w:p>
    <w:p w14:paraId="12BE876F" w14:textId="77777777" w:rsidR="00822F1B" w:rsidRDefault="00822F1B" w:rsidP="00822F1B">
      <w:pPr>
        <w:spacing w:before="240"/>
        <w:ind w:firstLine="708"/>
      </w:pPr>
      <w:bookmarkStart w:id="250" w:name="_Hlk184638528"/>
      <w:r w:rsidRPr="34298CDA">
        <w:rPr>
          <w:rFonts w:eastAsia="Arial" w:cs="Arial"/>
          <w:lang w:val="pt-BR"/>
        </w:rPr>
        <w:t>O Índice de Qualidade das Águas incorpora nove variáveis consideradas relevantes para a avaliação da qualidade das águas, tendo como determinante principal a sua utilização para abastecimento público, sendo eles: Temperatura da Água, pH, Oxigênio Dissolvido, Demanda Bioquímica de Oxigênio, Coliformes Termotolerantes/E. coli, Nitrogênio Total, Fósforo Total, Sólido Total e Turbidez.</w:t>
      </w:r>
    </w:p>
    <w:p w14:paraId="325E7508" w14:textId="77777777" w:rsidR="00822F1B" w:rsidRDefault="00822F1B" w:rsidP="00822F1B">
      <w:pPr>
        <w:spacing w:before="240"/>
        <w:ind w:firstLine="708"/>
      </w:pPr>
      <w:r w:rsidRPr="34298CDA">
        <w:rPr>
          <w:rFonts w:eastAsia="Arial" w:cs="Arial"/>
          <w:lang w:val="pt-BR"/>
        </w:rPr>
        <w:t xml:space="preserve">As variáveis de qualidade, que fazem parte do cálculo do IQA, refletem, principalmente, a contaminação dos corpos hídricos ocasionada pelo lançamento de esgotos domésticos. Com isso o índice não contempla outras variáveis, tais como: metais pesados, compostos orgânicos com potencial mutagênico, substâncias que afetam as propriedades organolépticas da água, número de células de cianobactérias e o potencial de formação de </w:t>
      </w:r>
      <w:proofErr w:type="spellStart"/>
      <w:r w:rsidRPr="34298CDA">
        <w:rPr>
          <w:rFonts w:eastAsia="Arial" w:cs="Arial"/>
          <w:lang w:val="pt-BR"/>
        </w:rPr>
        <w:t>trihalometanos</w:t>
      </w:r>
      <w:proofErr w:type="spellEnd"/>
      <w:r w:rsidRPr="34298CDA">
        <w:rPr>
          <w:rFonts w:eastAsia="Arial" w:cs="Arial"/>
          <w:lang w:val="pt-BR"/>
        </w:rPr>
        <w:t xml:space="preserve"> das águas de um manancial.</w:t>
      </w:r>
    </w:p>
    <w:p w14:paraId="6CBC8739" w14:textId="77777777" w:rsidR="00822F1B" w:rsidRPr="003D2FFE" w:rsidRDefault="00822F1B" w:rsidP="00822F1B">
      <w:pPr>
        <w:spacing w:before="240"/>
        <w:ind w:firstLine="708"/>
      </w:pPr>
      <w:r w:rsidRPr="6FDFFAEB">
        <w:rPr>
          <w:rFonts w:eastAsia="Arial" w:cs="Arial"/>
          <w:lang w:val="pt-BR"/>
        </w:rPr>
        <w:t xml:space="preserve">Em 2023, houve variação em relação ao ano anterior, passado de 2 para 1 pontos com qualidade ótima, e o número de pontos com indicador “bom” oscilou de 11 para 13 (figura 40), incluindo o </w:t>
      </w:r>
      <w:r w:rsidRPr="6FDFFAEB">
        <w:rPr>
          <w:lang w:val="pt-BR"/>
        </w:rPr>
        <w:t xml:space="preserve">ponto situado a jusante do complexo industrial de </w:t>
      </w:r>
      <w:proofErr w:type="spellStart"/>
      <w:r w:rsidRPr="6FDFFAEB">
        <w:rPr>
          <w:lang w:val="pt-BR"/>
        </w:rPr>
        <w:t>Cajatí</w:t>
      </w:r>
      <w:proofErr w:type="spellEnd"/>
      <w:r w:rsidRPr="6FDFFAEB">
        <w:rPr>
          <w:lang w:val="pt-BR"/>
        </w:rPr>
        <w:t xml:space="preserve">, que apresentava índice “regular” em 2022, passou para </w:t>
      </w:r>
      <w:r w:rsidRPr="6FDFFAEB">
        <w:rPr>
          <w:rFonts w:eastAsia="Arial" w:cs="Arial"/>
          <w:lang w:val="pt-BR"/>
        </w:rPr>
        <w:t>indicador “bom” em 2023.</w:t>
      </w:r>
    </w:p>
    <w:bookmarkEnd w:id="250"/>
    <w:p w14:paraId="23EEA680" w14:textId="29C3D137" w:rsidR="002F19AA" w:rsidRPr="003D2FFE" w:rsidRDefault="00861D04" w:rsidP="00861D04">
      <w:pPr>
        <w:spacing w:before="240"/>
        <w:rPr>
          <w:b/>
          <w:lang w:val="pt-BR"/>
        </w:rPr>
      </w:pPr>
      <w:r w:rsidRPr="003D2FFE">
        <w:rPr>
          <w:b/>
          <w:lang w:val="pt-BR"/>
        </w:rPr>
        <w:t xml:space="preserve">ÍNDICE DE QUALIDADE DE ÁGUAS BRUTAS PARA FINS DE ABASTECIMENTO PÚBLICO </w:t>
      </w:r>
      <w:r w:rsidR="006D1785" w:rsidRPr="003D2FFE">
        <w:rPr>
          <w:b/>
          <w:lang w:val="pt-BR"/>
        </w:rPr>
        <w:t>– IAP</w:t>
      </w:r>
    </w:p>
    <w:p w14:paraId="1C39B441" w14:textId="77777777" w:rsidR="00822F1B" w:rsidRPr="003D2FFE" w:rsidRDefault="00822F1B" w:rsidP="00822F1B">
      <w:pPr>
        <w:spacing w:before="240"/>
        <w:ind w:firstLine="708"/>
        <w:rPr>
          <w:lang w:val="pt-BR"/>
        </w:rPr>
      </w:pPr>
      <w:r w:rsidRPr="34298CDA">
        <w:rPr>
          <w:rFonts w:eastAsia="Arial" w:cs="Arial"/>
          <w:lang w:val="pt-BR"/>
        </w:rPr>
        <w:lastRenderedPageBreak/>
        <w:t xml:space="preserve">Este índice é calculado nos pontos de amostragem dos rios e reservatórios que são utilizados para o abastecimento público. O IAP é o produto da ponderação dos resultados atuais do IQA (Índice de Qualidade de Águas) e do ISTO (Índice de Substâncias Tóxicas e Organolépticas), que é composto pelo grupo de substâncias que afetam a qualidade organoléptica da água, bem como de substâncias tóxicas, como: Potencial de Formação de </w:t>
      </w:r>
      <w:proofErr w:type="spellStart"/>
      <w:r w:rsidRPr="34298CDA">
        <w:rPr>
          <w:rFonts w:eastAsia="Arial" w:cs="Arial"/>
          <w:lang w:val="pt-BR"/>
        </w:rPr>
        <w:t>Trihalometanos</w:t>
      </w:r>
      <w:proofErr w:type="spellEnd"/>
      <w:r w:rsidRPr="34298CDA">
        <w:rPr>
          <w:rFonts w:eastAsia="Arial" w:cs="Arial"/>
          <w:lang w:val="pt-BR"/>
        </w:rPr>
        <w:t xml:space="preserve"> - </w:t>
      </w:r>
      <w:proofErr w:type="spellStart"/>
      <w:r w:rsidRPr="34298CDA">
        <w:rPr>
          <w:rFonts w:eastAsia="Arial" w:cs="Arial"/>
          <w:lang w:val="pt-BR"/>
        </w:rPr>
        <w:t>PFTHM</w:t>
      </w:r>
      <w:proofErr w:type="spellEnd"/>
      <w:r w:rsidRPr="34298CDA">
        <w:rPr>
          <w:rFonts w:eastAsia="Arial" w:cs="Arial"/>
          <w:lang w:val="pt-BR"/>
        </w:rPr>
        <w:t>, Número de Células de Cianobactérias, Cádmio, Chumbo, Cromo Total, Mercúrio e Níquel, Ferro, Manganês, Alumínio, Cobre e Zinco. (CETESB, 2018)</w:t>
      </w:r>
      <w:r w:rsidRPr="003D2FFE">
        <w:rPr>
          <w:lang w:val="pt-BR"/>
        </w:rPr>
        <w:t>.</w:t>
      </w:r>
    </w:p>
    <w:p w14:paraId="6CC4E592" w14:textId="77777777" w:rsidR="00822F1B" w:rsidRPr="003D2FFE" w:rsidRDefault="00822F1B" w:rsidP="00822F1B">
      <w:pPr>
        <w:spacing w:before="240"/>
        <w:ind w:firstLine="708"/>
        <w:rPr>
          <w:b/>
          <w:bCs/>
          <w:highlight w:val="cyan"/>
          <w:lang w:val="pt-BR"/>
        </w:rPr>
      </w:pPr>
      <w:r w:rsidRPr="6FDFFAEB">
        <w:rPr>
          <w:rFonts w:eastAsia="Arial" w:cs="Arial"/>
          <w:lang w:val="pt-BR"/>
        </w:rPr>
        <w:t xml:space="preserve">Como observado nos últimos anos, a </w:t>
      </w:r>
      <w:proofErr w:type="spellStart"/>
      <w:r w:rsidRPr="6FDFFAEB">
        <w:rPr>
          <w:rFonts w:eastAsia="Arial" w:cs="Arial"/>
          <w:lang w:val="pt-BR"/>
        </w:rPr>
        <w:t>UGRHI</w:t>
      </w:r>
      <w:proofErr w:type="spellEnd"/>
      <w:r w:rsidRPr="6FDFFAEB">
        <w:rPr>
          <w:rFonts w:eastAsia="Arial" w:cs="Arial"/>
          <w:lang w:val="pt-BR"/>
        </w:rPr>
        <w:t xml:space="preserve"> 11 permaneceu com apenas um ponto de monitoramento para o Índice de Qualidades das Águas Brutas para fins de abastecimento público, figura 43, este localizado no município de Sete Barras, sendo pouco representativo em relação à extensão total da bacia hidrográfica. Nota-se que desde 2020, o ponto apresenta-se estável no nível bom. Na mesma figura 43, verifica-se um ponto de monitoramento (CAFR00350), localizado no reservatório do Cachoeira do França, no município de Ibiúna, onde ocorre a captação de água do Sistema Produtor São Lourenço, que se manteve em nível ótimo desde 2021</w:t>
      </w:r>
      <w:r w:rsidRPr="6FDFFAEB">
        <w:rPr>
          <w:lang w:val="pt-BR"/>
        </w:rPr>
        <w:t>.</w:t>
      </w:r>
    </w:p>
    <w:p w14:paraId="315586F0" w14:textId="488C64F6" w:rsidR="002F19AA" w:rsidRPr="003D2FFE" w:rsidRDefault="00861D04" w:rsidP="00861D04">
      <w:pPr>
        <w:spacing w:before="240"/>
        <w:rPr>
          <w:b/>
          <w:lang w:val="pt-BR"/>
        </w:rPr>
      </w:pPr>
      <w:r w:rsidRPr="003D2FFE">
        <w:rPr>
          <w:b/>
          <w:lang w:val="pt-BR"/>
        </w:rPr>
        <w:t>ORIENTAÇÕES PARA GESTÃO</w:t>
      </w:r>
    </w:p>
    <w:p w14:paraId="678328BE" w14:textId="77777777" w:rsidR="00822F1B" w:rsidRDefault="00822F1B" w:rsidP="00822F1B">
      <w:pPr>
        <w:spacing w:before="240"/>
        <w:ind w:firstLine="708"/>
      </w:pPr>
      <w:bookmarkStart w:id="251" w:name="_Toc88768286"/>
      <w:r w:rsidRPr="34298CDA">
        <w:rPr>
          <w:rFonts w:eastAsia="Arial" w:cs="Arial"/>
          <w:lang w:val="pt-BR"/>
        </w:rPr>
        <w:t xml:space="preserve">O posto (CAFR00350) é importante para monitoramento da qualidade da água em face da captação do Sistema Produtor São Lourenço que suplementa o sistema de abastecimento da RMSP, mas permanece a necessidade urgente em, não só ampliar o número de pontos (existem vários pontos de captação no rio Ribeira de Iguape), mas também de realizar estudos detalhados do uso das águas bem como do solo no entorno do rio, levando em consideração, entre outros, o histórico e a atual prática de mineração, e ainda a necessidade de reenquadramento, lembrando, no caso do Ribeira de Iguape, que se trata de rio federal. </w:t>
      </w:r>
    </w:p>
    <w:p w14:paraId="2DBEEFC5" w14:textId="77777777" w:rsidR="00822F1B" w:rsidRDefault="00822F1B" w:rsidP="00822F1B">
      <w:pPr>
        <w:spacing w:before="240"/>
        <w:ind w:firstLine="708"/>
      </w:pPr>
      <w:r w:rsidRPr="34298CDA">
        <w:rPr>
          <w:rFonts w:eastAsia="Arial" w:cs="Arial"/>
          <w:lang w:val="pt-BR"/>
        </w:rPr>
        <w:t xml:space="preserve">Recomenda-se a </w:t>
      </w:r>
      <w:proofErr w:type="spellStart"/>
      <w:r w:rsidRPr="34298CDA">
        <w:rPr>
          <w:rFonts w:eastAsia="Arial" w:cs="Arial"/>
          <w:lang w:val="pt-BR"/>
        </w:rPr>
        <w:t>CRHi</w:t>
      </w:r>
      <w:proofErr w:type="spellEnd"/>
      <w:r w:rsidRPr="34298CDA">
        <w:rPr>
          <w:rFonts w:eastAsia="Arial" w:cs="Arial"/>
          <w:lang w:val="pt-BR"/>
        </w:rPr>
        <w:t xml:space="preserve"> o contato com a </w:t>
      </w:r>
      <w:proofErr w:type="spellStart"/>
      <w:r w:rsidRPr="34298CDA">
        <w:rPr>
          <w:rFonts w:eastAsia="Arial" w:cs="Arial"/>
          <w:lang w:val="pt-BR"/>
        </w:rPr>
        <w:t>ARSESP</w:t>
      </w:r>
      <w:proofErr w:type="spellEnd"/>
      <w:r w:rsidRPr="34298CDA">
        <w:rPr>
          <w:rFonts w:eastAsia="Arial" w:cs="Arial"/>
          <w:lang w:val="pt-BR"/>
        </w:rPr>
        <w:t>, com vistas à obtenção de indicadores objetivando a melhoria do monitoramento da qualidade das águas, cabendo também a recomendação de um estudo contratado pelo comitê para an</w:t>
      </w:r>
      <w:r>
        <w:rPr>
          <w:rFonts w:eastAsia="Arial" w:cs="Arial"/>
          <w:lang w:val="pt-BR"/>
        </w:rPr>
        <w:t>á</w:t>
      </w:r>
      <w:r w:rsidRPr="34298CDA">
        <w:rPr>
          <w:rFonts w:eastAsia="Arial" w:cs="Arial"/>
          <w:lang w:val="pt-BR"/>
        </w:rPr>
        <w:t>lise da qualidade e quantidade (disponibilidade hídrica).</w:t>
      </w:r>
    </w:p>
    <w:p w14:paraId="11011DE1" w14:textId="77777777" w:rsidR="00822F1B" w:rsidRPr="003D2FFE" w:rsidRDefault="00822F1B" w:rsidP="00822F1B">
      <w:pPr>
        <w:spacing w:before="240"/>
        <w:ind w:firstLine="708"/>
        <w:rPr>
          <w:color w:val="000000"/>
          <w:lang w:val="pt-BR"/>
        </w:rPr>
      </w:pPr>
      <w:r w:rsidRPr="6FDFFAEB">
        <w:rPr>
          <w:rFonts w:eastAsia="Arial" w:cs="Arial"/>
          <w:color w:val="000000" w:themeColor="text1"/>
          <w:lang w:val="pt-BR"/>
        </w:rPr>
        <w:t xml:space="preserve">O </w:t>
      </w:r>
      <w:r w:rsidRPr="6FDFFAEB">
        <w:rPr>
          <w:rFonts w:eastAsia="Arial" w:cs="Arial"/>
          <w:lang w:val="pt-BR"/>
        </w:rPr>
        <w:t>plano</w:t>
      </w:r>
      <w:r w:rsidRPr="6FDFFAEB">
        <w:rPr>
          <w:rFonts w:eastAsia="Arial" w:cs="Arial"/>
          <w:color w:val="000000" w:themeColor="text1"/>
          <w:lang w:val="pt-BR"/>
        </w:rPr>
        <w:t xml:space="preserve"> de ação também prevê a promoção de ações para ampliação da rede de monitoramento de qualidade de água superficial pelos órgãos competentes, conforme previsto no PDC 1. N</w:t>
      </w:r>
      <w:r w:rsidRPr="6FDFFAEB">
        <w:rPr>
          <w:rFonts w:eastAsia="Arial" w:cs="Arial"/>
          <w:lang w:val="pt-BR"/>
        </w:rPr>
        <w:t xml:space="preserve">a ação do </w:t>
      </w:r>
      <w:proofErr w:type="spellStart"/>
      <w:r w:rsidRPr="6FDFFAEB">
        <w:rPr>
          <w:rFonts w:eastAsia="Arial" w:cs="Arial"/>
          <w:lang w:val="pt-BR"/>
        </w:rPr>
        <w:t>SubPDC</w:t>
      </w:r>
      <w:proofErr w:type="spellEnd"/>
      <w:r w:rsidRPr="6FDFFAEB">
        <w:rPr>
          <w:rFonts w:eastAsia="Arial" w:cs="Arial"/>
          <w:lang w:val="pt-BR"/>
        </w:rPr>
        <w:t xml:space="preserve"> 1.3, estava prevista a contratação do empreendimento visando o enquadramento dos corpos de água em classes, segundo os usos preponderantes da água, entretanto, a ação foi postergada para 2023, visando prazo maior para obtenção de informação sobre a conclusão dos estudos contratados pela </w:t>
      </w:r>
      <w:proofErr w:type="spellStart"/>
      <w:r w:rsidRPr="6FDFFAEB">
        <w:rPr>
          <w:rFonts w:eastAsia="Arial" w:cs="Arial"/>
          <w:lang w:val="pt-BR"/>
        </w:rPr>
        <w:t>CRHi</w:t>
      </w:r>
      <w:proofErr w:type="spellEnd"/>
      <w:r w:rsidRPr="6FDFFAEB">
        <w:rPr>
          <w:rFonts w:eastAsia="Arial" w:cs="Arial"/>
          <w:lang w:val="pt-BR"/>
        </w:rPr>
        <w:t xml:space="preserve"> para formatação de Termo de Referência para estabelecimento de diretrizes para ações de reenquadramento de corpos d’água, porém, não se obteve qualquer notícia sobre o assunto até o final de 2023</w:t>
      </w:r>
      <w:r w:rsidRPr="6FDFFAEB">
        <w:rPr>
          <w:lang w:val="pt-BR"/>
        </w:rPr>
        <w:t>.</w:t>
      </w:r>
    </w:p>
    <w:p w14:paraId="3B7B5B69" w14:textId="77777777" w:rsidR="002F19AA" w:rsidRPr="003D2FFE" w:rsidRDefault="003221B1" w:rsidP="003221B1">
      <w:pPr>
        <w:pStyle w:val="Ttulo3"/>
        <w:rPr>
          <w:sz w:val="18"/>
          <w:szCs w:val="18"/>
          <w:lang w:val="pt-BR"/>
        </w:rPr>
      </w:pPr>
      <w:bookmarkStart w:id="252" w:name="_Toc185837548"/>
      <w:r w:rsidRPr="003D2FFE">
        <w:rPr>
          <w:lang w:val="pt-BR"/>
        </w:rPr>
        <w:lastRenderedPageBreak/>
        <w:t xml:space="preserve">Indicador de Potabilidade das Águas Subterrâneas – </w:t>
      </w:r>
      <w:proofErr w:type="spellStart"/>
      <w:r w:rsidRPr="003D2FFE">
        <w:rPr>
          <w:lang w:val="pt-BR"/>
        </w:rPr>
        <w:t>IPAS</w:t>
      </w:r>
      <w:bookmarkEnd w:id="251"/>
      <w:bookmarkEnd w:id="252"/>
      <w:proofErr w:type="spellEnd"/>
    </w:p>
    <w:p w14:paraId="72713CA2" w14:textId="77777777" w:rsidR="00822F1B" w:rsidRDefault="00822F1B" w:rsidP="00822F1B">
      <w:pPr>
        <w:pBdr>
          <w:top w:val="nil"/>
          <w:left w:val="nil"/>
          <w:bottom w:val="nil"/>
          <w:right w:val="nil"/>
          <w:between w:val="nil"/>
        </w:pBdr>
        <w:spacing w:before="300"/>
        <w:rPr>
          <w:color w:val="000000"/>
          <w:lang w:val="pt-BR"/>
        </w:rPr>
      </w:pPr>
      <w:bookmarkStart w:id="253" w:name="_Toc148459272"/>
      <w:r w:rsidRPr="34298CDA">
        <w:rPr>
          <w:rFonts w:eastAsia="Arial" w:cs="Arial"/>
          <w:color w:val="000000" w:themeColor="text1"/>
          <w:lang w:val="pt-BR"/>
        </w:rPr>
        <w:t xml:space="preserve">O Indicador de Potabilidade das Águas Subterrâneas – </w:t>
      </w:r>
      <w:proofErr w:type="spellStart"/>
      <w:r w:rsidRPr="34298CDA">
        <w:rPr>
          <w:rFonts w:eastAsia="Arial" w:cs="Arial"/>
          <w:color w:val="000000" w:themeColor="text1"/>
          <w:lang w:val="pt-BR"/>
        </w:rPr>
        <w:t>IPAS</w:t>
      </w:r>
      <w:proofErr w:type="spellEnd"/>
      <w:r w:rsidRPr="34298CDA">
        <w:rPr>
          <w:rFonts w:eastAsia="Arial" w:cs="Arial"/>
          <w:color w:val="000000" w:themeColor="text1"/>
          <w:lang w:val="pt-BR"/>
        </w:rPr>
        <w:t xml:space="preserve"> é um parâmetro utilizado para monitorar as águas subterrâneas (água bruta) no Estado, sendo de competência da CETESB a realização das coletas e acompanhamento do indicador nos poços de coleta de água bruta da SABESP e particulares</w:t>
      </w:r>
      <w:r w:rsidRPr="003D2FFE">
        <w:rPr>
          <w:color w:val="000000"/>
          <w:lang w:val="pt-BR"/>
        </w:rPr>
        <w:t>.</w:t>
      </w:r>
    </w:p>
    <w:p w14:paraId="520322C9" w14:textId="57316915" w:rsidR="002F19AA" w:rsidRPr="00F40F28" w:rsidRDefault="642524C1" w:rsidP="00861D04">
      <w:pPr>
        <w:pStyle w:val="Legenda"/>
        <w:jc w:val="center"/>
        <w:rPr>
          <w:rStyle w:val="nfaseSutil"/>
          <w:b/>
          <w:i/>
          <w:lang w:val="pt-BR"/>
        </w:rPr>
      </w:pPr>
      <w:r w:rsidRPr="642524C1">
        <w:rPr>
          <w:rStyle w:val="nfaseSutil"/>
          <w:b/>
          <w:i/>
          <w:lang w:val="pt-BR"/>
        </w:rPr>
        <w:t>Tabela 16: Indicador de Potabilidade das Águas Subterrâneas.</w:t>
      </w:r>
      <w:bookmarkEnd w:id="253"/>
    </w:p>
    <w:p w14:paraId="783DEC29" w14:textId="03932E23" w:rsidR="00DB78A2" w:rsidRDefault="00DB78A2" w:rsidP="642524C1">
      <w:pPr>
        <w:ind w:firstLine="0"/>
      </w:pPr>
      <w:r>
        <w:rPr>
          <w:noProof/>
        </w:rPr>
        <w:drawing>
          <wp:inline distT="0" distB="0" distL="0" distR="0" wp14:anchorId="49832BF6" wp14:editId="23726F5E">
            <wp:extent cx="6124574" cy="1504950"/>
            <wp:effectExtent l="0" t="0" r="0" b="0"/>
            <wp:docPr id="879927719" name="Imagem 87992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6124574" cy="1504950"/>
                    </a:xfrm>
                    <a:prstGeom prst="rect">
                      <a:avLst/>
                    </a:prstGeom>
                  </pic:spPr>
                </pic:pic>
              </a:graphicData>
            </a:graphic>
          </wp:inline>
        </w:drawing>
      </w:r>
    </w:p>
    <w:p w14:paraId="7051E433" w14:textId="77777777" w:rsidR="00822F1B" w:rsidRDefault="00822F1B" w:rsidP="00822F1B">
      <w:pPr>
        <w:pBdr>
          <w:top w:val="nil"/>
          <w:left w:val="nil"/>
          <w:bottom w:val="nil"/>
          <w:right w:val="nil"/>
          <w:between w:val="nil"/>
        </w:pBdr>
        <w:spacing w:before="240" w:line="240" w:lineRule="auto"/>
        <w:ind w:firstLine="357"/>
      </w:pPr>
      <w:r>
        <w:t xml:space="preserve">O </w:t>
      </w:r>
      <w:proofErr w:type="spellStart"/>
      <w:r>
        <w:t>cálculo</w:t>
      </w:r>
      <w:proofErr w:type="spellEnd"/>
      <w:r>
        <w:t xml:space="preserve"> do IPAS </w:t>
      </w:r>
      <w:proofErr w:type="spellStart"/>
      <w:r>
        <w:t>por</w:t>
      </w:r>
      <w:proofErr w:type="spellEnd"/>
      <w:r>
        <w:t xml:space="preserve"> </w:t>
      </w:r>
      <w:proofErr w:type="spellStart"/>
      <w:r>
        <w:t>UGRHI</w:t>
      </w:r>
      <w:proofErr w:type="spellEnd"/>
      <w:r>
        <w:t xml:space="preserve"> </w:t>
      </w:r>
      <w:proofErr w:type="spellStart"/>
      <w:r>
        <w:t>ou</w:t>
      </w:r>
      <w:proofErr w:type="spellEnd"/>
      <w:r>
        <w:t xml:space="preserve"> </w:t>
      </w:r>
      <w:proofErr w:type="spellStart"/>
      <w:r>
        <w:t>por</w:t>
      </w:r>
      <w:proofErr w:type="spellEnd"/>
      <w:r>
        <w:t xml:space="preserve"> Sistema </w:t>
      </w:r>
      <w:proofErr w:type="spellStart"/>
      <w:r>
        <w:t>não</w:t>
      </w:r>
      <w:proofErr w:type="spellEnd"/>
      <w:r>
        <w:t xml:space="preserve"> </w:t>
      </w:r>
      <w:proofErr w:type="spellStart"/>
      <w:r>
        <w:t>foi</w:t>
      </w:r>
      <w:proofErr w:type="spellEnd"/>
      <w:r>
        <w:t xml:space="preserve"> </w:t>
      </w:r>
      <w:proofErr w:type="spellStart"/>
      <w:r>
        <w:t>calculado</w:t>
      </w:r>
      <w:proofErr w:type="spellEnd"/>
      <w:r>
        <w:t xml:space="preserve"> </w:t>
      </w:r>
      <w:proofErr w:type="spellStart"/>
      <w:r>
        <w:t>porque</w:t>
      </w:r>
      <w:proofErr w:type="spellEnd"/>
      <w:r>
        <w:t xml:space="preserve"> a </w:t>
      </w:r>
      <w:proofErr w:type="spellStart"/>
      <w:r>
        <w:t>comparação</w:t>
      </w:r>
      <w:proofErr w:type="spellEnd"/>
      <w:r>
        <w:t xml:space="preserve"> com a </w:t>
      </w:r>
      <w:proofErr w:type="spellStart"/>
      <w:r>
        <w:t>série</w:t>
      </w:r>
      <w:proofErr w:type="spellEnd"/>
      <w:r>
        <w:t xml:space="preserve"> </w:t>
      </w:r>
      <w:proofErr w:type="spellStart"/>
      <w:r>
        <w:t>histórica</w:t>
      </w:r>
      <w:proofErr w:type="spellEnd"/>
      <w:r>
        <w:t xml:space="preserve"> </w:t>
      </w:r>
      <w:proofErr w:type="spellStart"/>
      <w:r>
        <w:t>ficaria</w:t>
      </w:r>
      <w:proofErr w:type="spellEnd"/>
      <w:r>
        <w:t xml:space="preserve"> </w:t>
      </w:r>
      <w:proofErr w:type="spellStart"/>
      <w:r>
        <w:t>comprometida</w:t>
      </w:r>
      <w:proofErr w:type="spellEnd"/>
      <w:r>
        <w:t xml:space="preserve"> </w:t>
      </w:r>
      <w:proofErr w:type="spellStart"/>
      <w:r>
        <w:t>em</w:t>
      </w:r>
      <w:proofErr w:type="spellEnd"/>
      <w:r>
        <w:t xml:space="preserve"> </w:t>
      </w:r>
      <w:proofErr w:type="spellStart"/>
      <w:r>
        <w:t>razão</w:t>
      </w:r>
      <w:proofErr w:type="spellEnd"/>
      <w:r>
        <w:t xml:space="preserve"> da </w:t>
      </w:r>
      <w:proofErr w:type="spellStart"/>
      <w:r>
        <w:t>representatividade</w:t>
      </w:r>
      <w:proofErr w:type="spellEnd"/>
      <w:r>
        <w:t xml:space="preserve"> especial e temporal dos dados de 2020 (CETESB.2021).</w:t>
      </w:r>
    </w:p>
    <w:p w14:paraId="183417AB" w14:textId="77777777" w:rsidR="001478F2" w:rsidRPr="002847B8" w:rsidRDefault="001478F2" w:rsidP="001478F2">
      <w:pPr>
        <w:pBdr>
          <w:top w:val="nil"/>
          <w:left w:val="nil"/>
          <w:bottom w:val="nil"/>
          <w:right w:val="nil"/>
          <w:between w:val="nil"/>
        </w:pBdr>
        <w:spacing w:line="240" w:lineRule="auto"/>
        <w:ind w:firstLine="357"/>
        <w:rPr>
          <w:lang w:val="pt-BR"/>
        </w:rPr>
      </w:pPr>
    </w:p>
    <w:p w14:paraId="70514F40" w14:textId="77777777" w:rsidR="002F19AA" w:rsidRDefault="006D1785" w:rsidP="00131628">
      <w:pPr>
        <w:ind w:firstLine="0"/>
        <w:jc w:val="center"/>
        <w:rPr>
          <w:b/>
          <w:sz w:val="16"/>
          <w:szCs w:val="16"/>
        </w:rPr>
      </w:pPr>
      <w:r>
        <w:rPr>
          <w:noProof/>
          <w:lang w:val="pt-BR" w:eastAsia="pt-BR" w:bidi="ar-SA"/>
        </w:rPr>
        <w:drawing>
          <wp:inline distT="0" distB="0" distL="0" distR="0" wp14:anchorId="0778A892" wp14:editId="591C6422">
            <wp:extent cx="3384467" cy="1294411"/>
            <wp:effectExtent l="0" t="0" r="6985" b="1270"/>
            <wp:docPr id="5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0" cstate="print"/>
                    <a:srcRect/>
                    <a:stretch>
                      <a:fillRect/>
                    </a:stretch>
                  </pic:blipFill>
                  <pic:spPr>
                    <a:xfrm>
                      <a:off x="0" y="0"/>
                      <a:ext cx="3397909" cy="1299552"/>
                    </a:xfrm>
                    <a:prstGeom prst="rect">
                      <a:avLst/>
                    </a:prstGeom>
                    <a:ln/>
                  </pic:spPr>
                </pic:pic>
              </a:graphicData>
            </a:graphic>
          </wp:inline>
        </w:drawing>
      </w:r>
    </w:p>
    <w:p w14:paraId="7A5A42E2" w14:textId="77777777" w:rsidR="002F19AA" w:rsidRDefault="006D1785" w:rsidP="003336C6">
      <w:pPr>
        <w:ind w:firstLine="0"/>
        <w:rPr>
          <w:rStyle w:val="Forte"/>
          <w:lang w:val="pt-BR"/>
        </w:rPr>
      </w:pPr>
      <w:r w:rsidRPr="003D2FFE">
        <w:rPr>
          <w:rStyle w:val="Forte"/>
          <w:lang w:val="pt-BR"/>
        </w:rPr>
        <w:t xml:space="preserve">Fonte: CETESB via </w:t>
      </w:r>
      <w:proofErr w:type="spellStart"/>
      <w:r w:rsidRPr="003D2FFE">
        <w:rPr>
          <w:rStyle w:val="Forte"/>
          <w:lang w:val="pt-BR"/>
        </w:rPr>
        <w:t>CRHi</w:t>
      </w:r>
      <w:proofErr w:type="spellEnd"/>
      <w:r w:rsidRPr="003D2FFE">
        <w:rPr>
          <w:rStyle w:val="Forte"/>
          <w:lang w:val="pt-BR"/>
        </w:rPr>
        <w:t>/</w:t>
      </w:r>
      <w:proofErr w:type="spellStart"/>
      <w:r w:rsidRPr="003D2FFE">
        <w:rPr>
          <w:rStyle w:val="Forte"/>
          <w:lang w:val="pt-BR"/>
        </w:rPr>
        <w:t>SIMA</w:t>
      </w:r>
      <w:proofErr w:type="spellEnd"/>
      <w:r w:rsidRPr="003D2FFE">
        <w:rPr>
          <w:rStyle w:val="Forte"/>
          <w:lang w:val="pt-BR"/>
        </w:rPr>
        <w:t>.</w:t>
      </w:r>
    </w:p>
    <w:p w14:paraId="0A08BF23" w14:textId="77777777" w:rsidR="00861D04" w:rsidRDefault="00861D04" w:rsidP="003336C6">
      <w:pPr>
        <w:ind w:firstLine="0"/>
        <w:rPr>
          <w:rStyle w:val="Forte"/>
          <w:lang w:val="pt-BR"/>
        </w:rPr>
      </w:pPr>
    </w:p>
    <w:p w14:paraId="69E106B3" w14:textId="77777777" w:rsidR="00861D04" w:rsidRDefault="00861D04" w:rsidP="003336C6">
      <w:pPr>
        <w:ind w:firstLine="0"/>
        <w:rPr>
          <w:rStyle w:val="Forte"/>
          <w:lang w:val="pt-BR"/>
        </w:rPr>
      </w:pPr>
    </w:p>
    <w:p w14:paraId="1BC20B39" w14:textId="77777777" w:rsidR="00861D04" w:rsidRDefault="00861D04" w:rsidP="003336C6">
      <w:pPr>
        <w:ind w:firstLine="0"/>
        <w:rPr>
          <w:rStyle w:val="Forte"/>
          <w:lang w:val="pt-BR"/>
        </w:rPr>
      </w:pPr>
    </w:p>
    <w:p w14:paraId="60304F6D" w14:textId="77777777" w:rsidR="00861D04" w:rsidRDefault="00861D04" w:rsidP="003336C6">
      <w:pPr>
        <w:ind w:firstLine="0"/>
        <w:rPr>
          <w:rStyle w:val="Forte"/>
          <w:lang w:val="pt-BR"/>
        </w:rPr>
      </w:pPr>
    </w:p>
    <w:p w14:paraId="6FFA7A6B" w14:textId="77777777" w:rsidR="00861D04" w:rsidRDefault="00861D04" w:rsidP="003336C6">
      <w:pPr>
        <w:ind w:firstLine="0"/>
        <w:rPr>
          <w:rStyle w:val="Forte"/>
          <w:lang w:val="pt-BR"/>
        </w:rPr>
      </w:pPr>
    </w:p>
    <w:p w14:paraId="20E482B4" w14:textId="77777777" w:rsidR="00861D04" w:rsidRDefault="00861D04" w:rsidP="003336C6">
      <w:pPr>
        <w:ind w:firstLine="0"/>
        <w:rPr>
          <w:rStyle w:val="Forte"/>
          <w:lang w:val="pt-BR"/>
        </w:rPr>
      </w:pPr>
    </w:p>
    <w:p w14:paraId="657D3689" w14:textId="77777777" w:rsidR="00861D04" w:rsidRDefault="00861D04" w:rsidP="003336C6">
      <w:pPr>
        <w:ind w:firstLine="0"/>
        <w:rPr>
          <w:rStyle w:val="Forte"/>
          <w:lang w:val="pt-BR"/>
        </w:rPr>
      </w:pPr>
    </w:p>
    <w:p w14:paraId="5A5E15B7" w14:textId="77777777" w:rsidR="00861D04" w:rsidRDefault="00861D04" w:rsidP="003336C6">
      <w:pPr>
        <w:ind w:firstLine="0"/>
        <w:rPr>
          <w:rStyle w:val="Forte"/>
          <w:lang w:val="pt-BR"/>
        </w:rPr>
      </w:pPr>
    </w:p>
    <w:p w14:paraId="08473D69" w14:textId="77777777" w:rsidR="00861D04" w:rsidRDefault="00861D04" w:rsidP="003336C6">
      <w:pPr>
        <w:ind w:firstLine="0"/>
        <w:rPr>
          <w:rStyle w:val="Forte"/>
          <w:lang w:val="pt-BR"/>
        </w:rPr>
      </w:pPr>
    </w:p>
    <w:p w14:paraId="4A9CBE65" w14:textId="77777777" w:rsidR="00861D04" w:rsidRDefault="00861D04" w:rsidP="003336C6">
      <w:pPr>
        <w:ind w:firstLine="0"/>
        <w:rPr>
          <w:rStyle w:val="Forte"/>
          <w:lang w:val="pt-BR"/>
        </w:rPr>
      </w:pPr>
    </w:p>
    <w:p w14:paraId="429133EB" w14:textId="77777777" w:rsidR="00DF23CA" w:rsidRDefault="00DF23CA" w:rsidP="003336C6">
      <w:pPr>
        <w:ind w:firstLine="0"/>
        <w:rPr>
          <w:rStyle w:val="Forte"/>
          <w:lang w:val="pt-BR"/>
        </w:rPr>
      </w:pPr>
    </w:p>
    <w:p w14:paraId="23349038" w14:textId="77777777" w:rsidR="00DF23CA" w:rsidRDefault="00DF23CA" w:rsidP="003336C6">
      <w:pPr>
        <w:ind w:firstLine="0"/>
        <w:rPr>
          <w:rStyle w:val="Forte"/>
          <w:lang w:val="pt-BR"/>
        </w:rPr>
      </w:pPr>
    </w:p>
    <w:p w14:paraId="7A7ABF6B" w14:textId="77777777" w:rsidR="00DF23CA" w:rsidRDefault="00DF23CA" w:rsidP="003336C6">
      <w:pPr>
        <w:ind w:firstLine="0"/>
        <w:rPr>
          <w:rStyle w:val="Forte"/>
          <w:lang w:val="pt-BR"/>
        </w:rPr>
      </w:pPr>
    </w:p>
    <w:p w14:paraId="2C3B9F5F" w14:textId="77777777" w:rsidR="00861D04" w:rsidRDefault="00861D04" w:rsidP="003336C6">
      <w:pPr>
        <w:ind w:firstLine="0"/>
        <w:rPr>
          <w:rStyle w:val="Forte"/>
          <w:lang w:val="pt-BR"/>
        </w:rPr>
      </w:pPr>
    </w:p>
    <w:p w14:paraId="571DBDC0" w14:textId="77777777" w:rsidR="00861D04" w:rsidRDefault="00861D04" w:rsidP="003336C6">
      <w:pPr>
        <w:ind w:firstLine="0"/>
        <w:rPr>
          <w:rStyle w:val="Forte"/>
          <w:lang w:val="pt-BR"/>
        </w:rPr>
      </w:pPr>
    </w:p>
    <w:p w14:paraId="042EE0FF" w14:textId="77777777" w:rsidR="00861D04" w:rsidRDefault="00861D04" w:rsidP="003336C6">
      <w:pPr>
        <w:ind w:firstLine="0"/>
        <w:rPr>
          <w:rStyle w:val="Forte"/>
          <w:lang w:val="pt-BR"/>
        </w:rPr>
      </w:pPr>
    </w:p>
    <w:p w14:paraId="4A96A6E6" w14:textId="77777777" w:rsidR="004A0B56" w:rsidRDefault="004A0B56" w:rsidP="003336C6">
      <w:pPr>
        <w:ind w:firstLine="0"/>
        <w:rPr>
          <w:rStyle w:val="Forte"/>
          <w:lang w:val="pt-BR"/>
        </w:rPr>
      </w:pPr>
    </w:p>
    <w:p w14:paraId="118AF46A" w14:textId="77777777" w:rsidR="00861D04" w:rsidRDefault="00861D04" w:rsidP="003336C6">
      <w:pPr>
        <w:ind w:firstLine="0"/>
        <w:rPr>
          <w:rStyle w:val="Forte"/>
          <w:lang w:val="pt-BR"/>
        </w:rPr>
      </w:pPr>
    </w:p>
    <w:p w14:paraId="5E7A9ECF" w14:textId="14ED99A6" w:rsidR="002F19AA" w:rsidRPr="003F7EAA" w:rsidRDefault="006D1785" w:rsidP="00861D04">
      <w:pPr>
        <w:pStyle w:val="ndicedeilustraes"/>
        <w:jc w:val="center"/>
        <w:rPr>
          <w:rStyle w:val="nfase"/>
          <w:lang w:val="pt-BR"/>
        </w:rPr>
      </w:pPr>
      <w:bookmarkStart w:id="254" w:name="_Toc115339881"/>
      <w:bookmarkStart w:id="255" w:name="_Toc184642201"/>
      <w:r w:rsidRPr="00861D04">
        <w:rPr>
          <w:rStyle w:val="nfase"/>
          <w:lang w:val="pt-BR"/>
        </w:rPr>
        <w:lastRenderedPageBreak/>
        <w:t xml:space="preserve">Figura </w:t>
      </w:r>
      <w:r w:rsidR="000C1F2A" w:rsidRPr="00861D04">
        <w:rPr>
          <w:rStyle w:val="nfase"/>
          <w:lang w:val="pt-BR"/>
        </w:rPr>
        <w:t>4</w:t>
      </w:r>
      <w:r w:rsidR="00CF7053" w:rsidRPr="00861D04">
        <w:rPr>
          <w:rStyle w:val="nfase"/>
          <w:lang w:val="pt-BR"/>
        </w:rPr>
        <w:t>6</w:t>
      </w:r>
      <w:r w:rsidRPr="00861D04">
        <w:rPr>
          <w:rStyle w:val="nfase"/>
          <w:lang w:val="pt-BR"/>
        </w:rPr>
        <w:t>: Mapa da rede de monitoramento das águas subterrâneas</w:t>
      </w:r>
      <w:r w:rsidR="003336C6" w:rsidRPr="00861D04">
        <w:rPr>
          <w:rStyle w:val="nfase"/>
          <w:lang w:val="pt-BR"/>
        </w:rPr>
        <w:t>.</w:t>
      </w:r>
      <w:bookmarkEnd w:id="254"/>
      <w:bookmarkEnd w:id="255"/>
    </w:p>
    <w:p w14:paraId="695EECF3" w14:textId="04CD832C" w:rsidR="00575E76" w:rsidRDefault="00575E76" w:rsidP="558AE654">
      <w:pPr>
        <w:pBdr>
          <w:top w:val="nil"/>
          <w:left w:val="nil"/>
          <w:bottom w:val="nil"/>
          <w:right w:val="nil"/>
          <w:between w:val="nil"/>
        </w:pBdr>
        <w:ind w:firstLine="0"/>
        <w:rPr>
          <w:rStyle w:val="Forte"/>
          <w:lang w:val="pt-BR"/>
        </w:rPr>
      </w:pPr>
      <w:r>
        <w:rPr>
          <w:noProof/>
        </w:rPr>
        <w:drawing>
          <wp:inline distT="0" distB="0" distL="0" distR="0" wp14:anchorId="5B2DCF47" wp14:editId="5DF4A3F6">
            <wp:extent cx="6109732" cy="4320540"/>
            <wp:effectExtent l="0" t="0" r="5715" b="3810"/>
            <wp:docPr id="1736988387" name="Imagem 173698838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36988387"/>
                    <pic:cNvPicPr/>
                  </pic:nvPicPr>
                  <pic:blipFill>
                    <a:blip r:embed="rId81">
                      <a:extLst>
                        <a:ext uri="{28A0092B-C50C-407E-A947-70E740481C1C}">
                          <a14:useLocalDpi xmlns:a14="http://schemas.microsoft.com/office/drawing/2010/main" val="0"/>
                        </a:ext>
                      </a:extLst>
                    </a:blip>
                    <a:stretch>
                      <a:fillRect/>
                    </a:stretch>
                  </pic:blipFill>
                  <pic:spPr>
                    <a:xfrm>
                      <a:off x="0" y="0"/>
                      <a:ext cx="6109732" cy="4320540"/>
                    </a:xfrm>
                    <a:prstGeom prst="rect">
                      <a:avLst/>
                    </a:prstGeom>
                  </pic:spPr>
                </pic:pic>
              </a:graphicData>
            </a:graphic>
          </wp:inline>
        </w:drawing>
      </w:r>
    </w:p>
    <w:p w14:paraId="24F06B5C" w14:textId="192D33C4" w:rsidR="00F500EE" w:rsidRPr="003D2FFE" w:rsidRDefault="00F500EE" w:rsidP="000C1F2A">
      <w:pPr>
        <w:pBdr>
          <w:top w:val="nil"/>
          <w:left w:val="nil"/>
          <w:bottom w:val="nil"/>
          <w:right w:val="nil"/>
          <w:between w:val="nil"/>
        </w:pBdr>
        <w:ind w:firstLine="0"/>
        <w:rPr>
          <w:rStyle w:val="Forte"/>
          <w:lang w:val="pt-BR"/>
        </w:rPr>
      </w:pPr>
      <w:r w:rsidRPr="003D2FFE">
        <w:rPr>
          <w:rStyle w:val="Forte"/>
          <w:lang w:val="pt-BR"/>
        </w:rPr>
        <w:t xml:space="preserve">Fonte: CETESB, via </w:t>
      </w:r>
      <w:proofErr w:type="spellStart"/>
      <w:r w:rsidRPr="003D2FFE">
        <w:rPr>
          <w:rStyle w:val="Forte"/>
          <w:lang w:val="pt-BR"/>
        </w:rPr>
        <w:t>CRHi</w:t>
      </w:r>
      <w:proofErr w:type="spellEnd"/>
      <w:r w:rsidRPr="003D2FFE">
        <w:rPr>
          <w:rStyle w:val="Forte"/>
          <w:lang w:val="pt-BR"/>
        </w:rPr>
        <w:t xml:space="preserve"> / </w:t>
      </w:r>
      <w:proofErr w:type="spellStart"/>
      <w:r w:rsidRPr="003D2FFE">
        <w:rPr>
          <w:rStyle w:val="Forte"/>
          <w:lang w:val="pt-BR"/>
        </w:rPr>
        <w:t>SIMA</w:t>
      </w:r>
      <w:proofErr w:type="spellEnd"/>
      <w:r w:rsidRPr="003D2FFE">
        <w:rPr>
          <w:rStyle w:val="Forte"/>
          <w:lang w:val="pt-BR"/>
        </w:rPr>
        <w:t xml:space="preserve">, </w:t>
      </w:r>
      <w:r w:rsidR="00575E76">
        <w:rPr>
          <w:rStyle w:val="Forte"/>
          <w:lang w:val="pt-BR"/>
        </w:rPr>
        <w:t>e</w:t>
      </w:r>
      <w:r w:rsidRPr="003D2FFE">
        <w:rPr>
          <w:rStyle w:val="Forte"/>
          <w:lang w:val="pt-BR"/>
        </w:rPr>
        <w:t>laborado por</w:t>
      </w:r>
      <w:r w:rsidR="00894B39" w:rsidRPr="003D2FFE">
        <w:rPr>
          <w:rStyle w:val="Forte"/>
          <w:lang w:val="pt-BR"/>
        </w:rPr>
        <w:t xml:space="preserve"> </w:t>
      </w:r>
      <w:proofErr w:type="spellStart"/>
      <w:r w:rsidR="00894B39" w:rsidRPr="003D2FFE">
        <w:rPr>
          <w:rStyle w:val="Forte"/>
          <w:lang w:val="pt-BR"/>
        </w:rPr>
        <w:t>LocalSIG</w:t>
      </w:r>
      <w:proofErr w:type="spellEnd"/>
      <w:r w:rsidRPr="003D2FFE">
        <w:rPr>
          <w:rStyle w:val="Forte"/>
          <w:lang w:val="pt-BR"/>
        </w:rPr>
        <w:t>.</w:t>
      </w:r>
    </w:p>
    <w:p w14:paraId="36537646" w14:textId="77777777" w:rsidR="003336C6" w:rsidRPr="003D2FFE" w:rsidRDefault="003336C6" w:rsidP="000C1F2A">
      <w:pPr>
        <w:pBdr>
          <w:top w:val="nil"/>
          <w:left w:val="nil"/>
          <w:bottom w:val="nil"/>
          <w:right w:val="nil"/>
          <w:between w:val="nil"/>
        </w:pBdr>
        <w:ind w:firstLine="0"/>
        <w:rPr>
          <w:rStyle w:val="Forte"/>
          <w:lang w:val="pt-BR"/>
        </w:rPr>
      </w:pPr>
    </w:p>
    <w:p w14:paraId="2EAA3FE9" w14:textId="108DAE3C" w:rsidR="00575E76" w:rsidRPr="004A0B56" w:rsidRDefault="006D1785" w:rsidP="004A0B56">
      <w:pPr>
        <w:pStyle w:val="ndicedeilustraes"/>
        <w:jc w:val="center"/>
        <w:rPr>
          <w:b/>
          <w:bCs/>
          <w:iCs/>
          <w:color w:val="5A5A5A" w:themeColor="text1" w:themeTint="A5"/>
          <w:sz w:val="20"/>
          <w:lang w:val="pt-BR"/>
        </w:rPr>
      </w:pPr>
      <w:bookmarkStart w:id="256" w:name="_Toc115339882"/>
      <w:bookmarkStart w:id="257" w:name="_Toc184642202"/>
      <w:r w:rsidRPr="00861D04">
        <w:rPr>
          <w:rStyle w:val="nfase"/>
          <w:lang w:val="pt-BR"/>
        </w:rPr>
        <w:t>Figura</w:t>
      </w:r>
      <w:r w:rsidR="000C1F2A" w:rsidRPr="00861D04">
        <w:rPr>
          <w:rStyle w:val="nfase"/>
          <w:lang w:val="pt-BR"/>
        </w:rPr>
        <w:t xml:space="preserve"> 4</w:t>
      </w:r>
      <w:r w:rsidR="00CF7053" w:rsidRPr="00861D04">
        <w:rPr>
          <w:rStyle w:val="nfase"/>
          <w:lang w:val="pt-BR"/>
        </w:rPr>
        <w:t>7</w:t>
      </w:r>
      <w:r w:rsidR="000C1F2A" w:rsidRPr="00861D04">
        <w:rPr>
          <w:rStyle w:val="nfase"/>
          <w:lang w:val="pt-BR"/>
        </w:rPr>
        <w:t>:</w:t>
      </w:r>
      <w:r w:rsidRPr="00861D04">
        <w:rPr>
          <w:rStyle w:val="nfase"/>
          <w:lang w:val="pt-BR"/>
        </w:rPr>
        <w:t xml:space="preserve"> Amostras de água subterrânea com [Nitrato] ≥ 5,0 mg/L: nº de amostras/ano</w:t>
      </w:r>
      <w:r w:rsidR="003336C6" w:rsidRPr="00861D04">
        <w:rPr>
          <w:rStyle w:val="nfase"/>
          <w:lang w:val="pt-BR"/>
        </w:rPr>
        <w:t>.</w:t>
      </w:r>
      <w:bookmarkEnd w:id="256"/>
      <w:bookmarkEnd w:id="257"/>
    </w:p>
    <w:p w14:paraId="655BCD43" w14:textId="17A92A28" w:rsidR="00575E76" w:rsidRPr="004A0B56" w:rsidRDefault="00575E76" w:rsidP="00131628">
      <w:pPr>
        <w:pBdr>
          <w:top w:val="nil"/>
          <w:left w:val="nil"/>
          <w:bottom w:val="nil"/>
          <w:right w:val="nil"/>
          <w:between w:val="nil"/>
        </w:pBdr>
        <w:ind w:firstLine="0"/>
        <w:jc w:val="center"/>
        <w:rPr>
          <w:sz w:val="18"/>
          <w:szCs w:val="18"/>
          <w:lang w:val="pt-BR"/>
        </w:rPr>
      </w:pPr>
    </w:p>
    <w:p w14:paraId="7E1E6AAB" w14:textId="59F4F8AC" w:rsidR="49EE3371" w:rsidRDefault="3C55C197" w:rsidP="000E75E1">
      <w:pPr>
        <w:pBdr>
          <w:top w:val="nil"/>
          <w:left w:val="nil"/>
          <w:bottom w:val="nil"/>
          <w:right w:val="nil"/>
          <w:between w:val="nil"/>
        </w:pBdr>
        <w:ind w:firstLine="0"/>
        <w:jc w:val="center"/>
        <w:rPr>
          <w:rStyle w:val="Forte"/>
          <w:lang w:val="pt-BR"/>
        </w:rPr>
      </w:pPr>
      <w:r w:rsidRPr="3C55C197">
        <w:rPr>
          <w:rStyle w:val="Forte"/>
          <w:lang w:val="pt-BR"/>
        </w:rPr>
        <w:t xml:space="preserve">      </w:t>
      </w:r>
      <w:r w:rsidR="49EE3371">
        <w:rPr>
          <w:noProof/>
        </w:rPr>
        <w:drawing>
          <wp:inline distT="0" distB="0" distL="0" distR="0" wp14:anchorId="7F9B1F7F" wp14:editId="67DA2762">
            <wp:extent cx="4464173" cy="2389414"/>
            <wp:effectExtent l="19050" t="19050" r="12700" b="11430"/>
            <wp:docPr id="1798333374" name="Picture 179833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333374"/>
                    <pic:cNvPicPr/>
                  </pic:nvPicPr>
                  <pic:blipFill>
                    <a:blip r:embed="rId82">
                      <a:extLst>
                        <a:ext uri="{28A0092B-C50C-407E-A947-70E740481C1C}">
                          <a14:useLocalDpi xmlns:a14="http://schemas.microsoft.com/office/drawing/2010/main" val="0"/>
                        </a:ext>
                      </a:extLst>
                    </a:blip>
                    <a:stretch>
                      <a:fillRect/>
                    </a:stretch>
                  </pic:blipFill>
                  <pic:spPr>
                    <a:xfrm>
                      <a:off x="0" y="0"/>
                      <a:ext cx="4464173" cy="2389414"/>
                    </a:xfrm>
                    <a:prstGeom prst="rect">
                      <a:avLst/>
                    </a:prstGeom>
                    <a:ln w="9525">
                      <a:solidFill>
                        <a:schemeClr val="tx1">
                          <a:alpha val="50000"/>
                        </a:schemeClr>
                      </a:solidFill>
                      <a:prstDash val="solid"/>
                    </a:ln>
                  </pic:spPr>
                </pic:pic>
              </a:graphicData>
            </a:graphic>
          </wp:inline>
        </w:drawing>
      </w:r>
      <w:r w:rsidR="49EE3371">
        <w:tab/>
      </w:r>
    </w:p>
    <w:p w14:paraId="3AB398E9" w14:textId="54629786" w:rsidR="002F19AA" w:rsidRPr="003D2FFE" w:rsidRDefault="000C1F2A" w:rsidP="003336C6">
      <w:pPr>
        <w:pBdr>
          <w:top w:val="nil"/>
          <w:left w:val="nil"/>
          <w:bottom w:val="nil"/>
          <w:right w:val="nil"/>
          <w:between w:val="nil"/>
        </w:pBdr>
        <w:ind w:firstLine="0"/>
        <w:rPr>
          <w:rStyle w:val="Forte"/>
          <w:lang w:val="pt-BR"/>
        </w:rPr>
      </w:pPr>
      <w:r w:rsidRPr="003D2FFE">
        <w:rPr>
          <w:rStyle w:val="Forte"/>
          <w:lang w:val="pt-BR"/>
        </w:rPr>
        <w:t xml:space="preserve">Fonte: CETESB, via </w:t>
      </w:r>
      <w:proofErr w:type="spellStart"/>
      <w:r w:rsidRPr="003D2FFE">
        <w:rPr>
          <w:rStyle w:val="Forte"/>
          <w:lang w:val="pt-BR"/>
        </w:rPr>
        <w:t>CRHi</w:t>
      </w:r>
      <w:proofErr w:type="spellEnd"/>
      <w:r w:rsidRPr="003D2FFE">
        <w:rPr>
          <w:rStyle w:val="Forte"/>
          <w:lang w:val="pt-BR"/>
        </w:rPr>
        <w:t xml:space="preserve"> / </w:t>
      </w:r>
      <w:proofErr w:type="spellStart"/>
      <w:r w:rsidRPr="003D2FFE">
        <w:rPr>
          <w:rStyle w:val="Forte"/>
          <w:lang w:val="pt-BR"/>
        </w:rPr>
        <w:t>SIMA</w:t>
      </w:r>
      <w:proofErr w:type="spellEnd"/>
      <w:r w:rsidR="003336C6" w:rsidRPr="003D2FFE">
        <w:rPr>
          <w:rStyle w:val="Forte"/>
          <w:lang w:val="pt-BR"/>
        </w:rPr>
        <w:t>.</w:t>
      </w:r>
    </w:p>
    <w:p w14:paraId="16FDEB54" w14:textId="30A7EE3A" w:rsidR="002D5D11" w:rsidRDefault="002D5D11" w:rsidP="000C1F2A">
      <w:pPr>
        <w:pBdr>
          <w:top w:val="nil"/>
          <w:left w:val="nil"/>
          <w:bottom w:val="nil"/>
          <w:right w:val="nil"/>
          <w:between w:val="nil"/>
        </w:pBdr>
        <w:rPr>
          <w:b/>
          <w:color w:val="000000"/>
          <w:sz w:val="18"/>
          <w:szCs w:val="18"/>
          <w:lang w:val="pt-BR"/>
        </w:rPr>
      </w:pPr>
    </w:p>
    <w:p w14:paraId="484549B8" w14:textId="77777777" w:rsidR="00070E24" w:rsidRDefault="00070E24" w:rsidP="000C1F2A">
      <w:pPr>
        <w:pBdr>
          <w:top w:val="nil"/>
          <w:left w:val="nil"/>
          <w:bottom w:val="nil"/>
          <w:right w:val="nil"/>
          <w:between w:val="nil"/>
        </w:pBdr>
        <w:rPr>
          <w:b/>
          <w:color w:val="000000"/>
          <w:sz w:val="18"/>
          <w:szCs w:val="18"/>
          <w:lang w:val="pt-BR"/>
        </w:rPr>
      </w:pPr>
    </w:p>
    <w:p w14:paraId="2529F894" w14:textId="77777777" w:rsidR="00070E24" w:rsidRDefault="00070E24" w:rsidP="000C1F2A">
      <w:pPr>
        <w:pBdr>
          <w:top w:val="nil"/>
          <w:left w:val="nil"/>
          <w:bottom w:val="nil"/>
          <w:right w:val="nil"/>
          <w:between w:val="nil"/>
        </w:pBdr>
        <w:rPr>
          <w:b/>
          <w:color w:val="000000"/>
          <w:sz w:val="18"/>
          <w:szCs w:val="18"/>
          <w:lang w:val="pt-BR"/>
        </w:rPr>
      </w:pPr>
    </w:p>
    <w:p w14:paraId="29BE6B67" w14:textId="77777777" w:rsidR="004A0B56" w:rsidRPr="003D2FFE" w:rsidRDefault="004A0B56" w:rsidP="000C1F2A">
      <w:pPr>
        <w:pBdr>
          <w:top w:val="nil"/>
          <w:left w:val="nil"/>
          <w:bottom w:val="nil"/>
          <w:right w:val="nil"/>
          <w:between w:val="nil"/>
        </w:pBdr>
        <w:rPr>
          <w:b/>
          <w:color w:val="000000"/>
          <w:sz w:val="18"/>
          <w:szCs w:val="18"/>
          <w:lang w:val="pt-BR"/>
        </w:rPr>
      </w:pPr>
    </w:p>
    <w:p w14:paraId="356B06E8" w14:textId="77777777" w:rsidR="008658D4" w:rsidRPr="003D2FFE" w:rsidRDefault="008658D4" w:rsidP="000C1F2A">
      <w:pPr>
        <w:pBdr>
          <w:top w:val="nil"/>
          <w:left w:val="nil"/>
          <w:bottom w:val="nil"/>
          <w:right w:val="nil"/>
          <w:between w:val="nil"/>
        </w:pBdr>
        <w:rPr>
          <w:b/>
          <w:color w:val="000000"/>
          <w:sz w:val="18"/>
          <w:szCs w:val="18"/>
          <w:lang w:val="pt-BR"/>
        </w:rPr>
      </w:pPr>
    </w:p>
    <w:p w14:paraId="3E76FECE" w14:textId="092B0E69" w:rsidR="0046225F" w:rsidRPr="004A0B56" w:rsidRDefault="006D1785" w:rsidP="004A0B56">
      <w:pPr>
        <w:pStyle w:val="ndicedeilustraes"/>
        <w:jc w:val="center"/>
        <w:rPr>
          <w:b/>
          <w:bCs/>
          <w:iCs/>
          <w:color w:val="5A5A5A" w:themeColor="text1" w:themeTint="A5"/>
          <w:sz w:val="20"/>
          <w:lang w:val="pt-BR"/>
        </w:rPr>
      </w:pPr>
      <w:bookmarkStart w:id="258" w:name="_Toc115339883"/>
      <w:bookmarkStart w:id="259" w:name="_Toc184642203"/>
      <w:r w:rsidRPr="00861D04">
        <w:rPr>
          <w:rStyle w:val="nfase"/>
          <w:lang w:val="pt-BR"/>
        </w:rPr>
        <w:lastRenderedPageBreak/>
        <w:t xml:space="preserve">Figura </w:t>
      </w:r>
      <w:r w:rsidR="000C1F2A" w:rsidRPr="00861D04">
        <w:rPr>
          <w:rStyle w:val="nfase"/>
          <w:lang w:val="pt-BR"/>
        </w:rPr>
        <w:t>4</w:t>
      </w:r>
      <w:r w:rsidR="00CF7053" w:rsidRPr="00861D04">
        <w:rPr>
          <w:rStyle w:val="nfase"/>
          <w:lang w:val="pt-BR"/>
        </w:rPr>
        <w:t>8</w:t>
      </w:r>
      <w:r w:rsidRPr="00861D04">
        <w:rPr>
          <w:rStyle w:val="nfase"/>
          <w:lang w:val="pt-BR"/>
        </w:rPr>
        <w:t>: Classificação da água subterrânea: nº de amostras por categoria</w:t>
      </w:r>
      <w:r w:rsidR="003336C6" w:rsidRPr="00861D04">
        <w:rPr>
          <w:rStyle w:val="nfase"/>
          <w:lang w:val="pt-BR"/>
        </w:rPr>
        <w:t>.</w:t>
      </w:r>
      <w:bookmarkEnd w:id="258"/>
      <w:bookmarkEnd w:id="259"/>
    </w:p>
    <w:p w14:paraId="233EC3BC" w14:textId="2E182733" w:rsidR="49EE3371" w:rsidRDefault="49EE3371" w:rsidP="49EE3371">
      <w:pPr>
        <w:pBdr>
          <w:top w:val="nil"/>
          <w:left w:val="nil"/>
          <w:bottom w:val="nil"/>
          <w:right w:val="nil"/>
          <w:between w:val="nil"/>
        </w:pBdr>
        <w:ind w:firstLine="0"/>
      </w:pPr>
      <w:r w:rsidRPr="002847B8">
        <w:rPr>
          <w:lang w:val="pt-BR"/>
        </w:rPr>
        <w:tab/>
      </w:r>
      <w:r w:rsidRPr="49EE3371">
        <w:rPr>
          <w:rStyle w:val="Forte"/>
          <w:lang w:val="pt-BR"/>
        </w:rPr>
        <w:t xml:space="preserve">         </w:t>
      </w:r>
      <w:r>
        <w:rPr>
          <w:noProof/>
        </w:rPr>
        <w:drawing>
          <wp:inline distT="0" distB="0" distL="0" distR="0" wp14:anchorId="27A8330C" wp14:editId="7E3076A4">
            <wp:extent cx="4505542" cy="2347578"/>
            <wp:effectExtent l="19050" t="19050" r="9525" b="15240"/>
            <wp:docPr id="852663630" name="Picture 85266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505542" cy="2347578"/>
                    </a:xfrm>
                    <a:prstGeom prst="rect">
                      <a:avLst/>
                    </a:prstGeom>
                    <a:ln w="9525">
                      <a:solidFill>
                        <a:schemeClr val="tx1">
                          <a:alpha val="50000"/>
                        </a:schemeClr>
                      </a:solidFill>
                      <a:prstDash val="solid"/>
                    </a:ln>
                  </pic:spPr>
                </pic:pic>
              </a:graphicData>
            </a:graphic>
          </wp:inline>
        </w:drawing>
      </w:r>
    </w:p>
    <w:p w14:paraId="6DAB6E4D" w14:textId="64B2E7E4" w:rsidR="000C1F2A" w:rsidRPr="003D2FFE" w:rsidRDefault="000C1F2A" w:rsidP="003336C6">
      <w:pPr>
        <w:pBdr>
          <w:top w:val="nil"/>
          <w:left w:val="nil"/>
          <w:bottom w:val="nil"/>
          <w:right w:val="nil"/>
          <w:between w:val="nil"/>
        </w:pBdr>
        <w:ind w:firstLine="0"/>
        <w:rPr>
          <w:b/>
          <w:color w:val="000000"/>
          <w:lang w:val="pt-BR"/>
        </w:rPr>
      </w:pPr>
      <w:r w:rsidRPr="003D2FFE">
        <w:rPr>
          <w:rStyle w:val="Forte"/>
          <w:lang w:val="pt-BR"/>
        </w:rPr>
        <w:t xml:space="preserve">Fonte: CETESB, via </w:t>
      </w:r>
      <w:proofErr w:type="spellStart"/>
      <w:r w:rsidRPr="003D2FFE">
        <w:rPr>
          <w:rStyle w:val="Forte"/>
          <w:lang w:val="pt-BR"/>
        </w:rPr>
        <w:t>CRHi</w:t>
      </w:r>
      <w:proofErr w:type="spellEnd"/>
      <w:r w:rsidRPr="003D2FFE">
        <w:rPr>
          <w:rStyle w:val="Forte"/>
          <w:lang w:val="pt-BR"/>
        </w:rPr>
        <w:t xml:space="preserve"> / </w:t>
      </w:r>
      <w:proofErr w:type="spellStart"/>
      <w:r w:rsidRPr="003D2FFE">
        <w:rPr>
          <w:rStyle w:val="Forte"/>
          <w:lang w:val="pt-BR"/>
        </w:rPr>
        <w:t>SIMA</w:t>
      </w:r>
      <w:proofErr w:type="spellEnd"/>
      <w:r w:rsidR="003336C6" w:rsidRPr="003D2FFE">
        <w:rPr>
          <w:rStyle w:val="Forte"/>
          <w:lang w:val="pt-BR"/>
        </w:rPr>
        <w:t>.</w:t>
      </w:r>
    </w:p>
    <w:p w14:paraId="64B38365" w14:textId="77777777" w:rsidR="002F19AA" w:rsidRPr="003D2FFE" w:rsidRDefault="002F19AA">
      <w:pPr>
        <w:pBdr>
          <w:top w:val="nil"/>
          <w:left w:val="nil"/>
          <w:bottom w:val="nil"/>
          <w:right w:val="nil"/>
          <w:between w:val="nil"/>
        </w:pBdr>
        <w:rPr>
          <w:b/>
          <w:color w:val="000000"/>
          <w:lang w:val="pt-BR"/>
        </w:rPr>
      </w:pPr>
    </w:p>
    <w:p w14:paraId="74D1F23E" w14:textId="092FCCE4" w:rsidR="002F19AA" w:rsidRPr="003D2FFE" w:rsidRDefault="00861D04">
      <w:pPr>
        <w:pBdr>
          <w:top w:val="nil"/>
          <w:left w:val="nil"/>
          <w:bottom w:val="nil"/>
          <w:right w:val="nil"/>
          <w:between w:val="nil"/>
        </w:pBdr>
        <w:rPr>
          <w:b/>
          <w:color w:val="000000"/>
          <w:lang w:val="pt-BR"/>
        </w:rPr>
      </w:pPr>
      <w:r w:rsidRPr="003D2FFE">
        <w:rPr>
          <w:b/>
          <w:color w:val="000000"/>
          <w:lang w:val="pt-BR"/>
        </w:rPr>
        <w:t>SÍNTESE DA SITUAÇÃO</w:t>
      </w:r>
    </w:p>
    <w:p w14:paraId="04364404" w14:textId="77777777" w:rsidR="00BC25B7" w:rsidRDefault="00BC25B7" w:rsidP="00BC25B7">
      <w:pPr>
        <w:pBdr>
          <w:top w:val="nil"/>
          <w:left w:val="nil"/>
          <w:bottom w:val="nil"/>
          <w:right w:val="nil"/>
          <w:between w:val="nil"/>
        </w:pBdr>
        <w:spacing w:before="240"/>
        <w:ind w:firstLine="708"/>
        <w:rPr>
          <w:color w:val="000000" w:themeColor="text1"/>
          <w:lang w:val="pt-BR"/>
        </w:rPr>
      </w:pPr>
      <w:r w:rsidRPr="0376500A">
        <w:rPr>
          <w:rFonts w:eastAsia="Arial" w:cs="Arial"/>
          <w:color w:val="000000" w:themeColor="text1"/>
          <w:lang w:val="pt-BR"/>
        </w:rPr>
        <w:t xml:space="preserve">O monitoramento é realizado em 11 (onze) pontos na bacia, localizados no aquífero Pré-Cambriano. </w:t>
      </w:r>
    </w:p>
    <w:p w14:paraId="30DBEDAC" w14:textId="77777777" w:rsidR="00BC25B7" w:rsidRDefault="00BC25B7" w:rsidP="00BC25B7">
      <w:pPr>
        <w:pBdr>
          <w:top w:val="nil"/>
          <w:left w:val="nil"/>
          <w:bottom w:val="nil"/>
          <w:right w:val="nil"/>
          <w:between w:val="nil"/>
        </w:pBdr>
        <w:spacing w:before="240"/>
        <w:ind w:firstLine="708"/>
        <w:rPr>
          <w:color w:val="000000" w:themeColor="text1"/>
          <w:lang w:val="pt-BR"/>
        </w:rPr>
      </w:pPr>
      <w:r w:rsidRPr="0376500A">
        <w:rPr>
          <w:rFonts w:eastAsia="Arial" w:cs="Arial"/>
          <w:color w:val="000000" w:themeColor="text1"/>
          <w:lang w:val="pt-BR"/>
        </w:rPr>
        <w:t xml:space="preserve">A desconformidade, tanto no número de amostras por período quanto dos resultados obtidos ao longo do tempo, não permite o conhecimento efetivo da atual situação, embora o </w:t>
      </w:r>
      <w:proofErr w:type="spellStart"/>
      <w:r w:rsidRPr="0376500A">
        <w:rPr>
          <w:rFonts w:eastAsia="Arial" w:cs="Arial"/>
          <w:color w:val="000000" w:themeColor="text1"/>
          <w:lang w:val="pt-BR"/>
        </w:rPr>
        <w:t>IPAS</w:t>
      </w:r>
      <w:proofErr w:type="spellEnd"/>
      <w:r w:rsidRPr="0376500A">
        <w:rPr>
          <w:rFonts w:eastAsia="Arial" w:cs="Arial"/>
          <w:color w:val="000000" w:themeColor="text1"/>
          <w:lang w:val="pt-BR"/>
        </w:rPr>
        <w:t xml:space="preserve"> apresente em situação regular de acordo com a Tabela 16. A mesma observação sobre o número de amostras por período vale para o monitoramento de nitrato (Fig. 47). </w:t>
      </w:r>
    </w:p>
    <w:p w14:paraId="072EDBCA" w14:textId="77777777" w:rsidR="002F19AA" w:rsidRPr="003D2FFE" w:rsidRDefault="002F19AA">
      <w:pPr>
        <w:rPr>
          <w:b/>
          <w:lang w:val="pt-BR"/>
        </w:rPr>
      </w:pPr>
    </w:p>
    <w:p w14:paraId="2BB27641" w14:textId="5E868188" w:rsidR="002F19AA" w:rsidRPr="003D2FFE" w:rsidRDefault="00861D04">
      <w:pPr>
        <w:rPr>
          <w:b/>
          <w:lang w:val="pt-BR"/>
        </w:rPr>
      </w:pPr>
      <w:r w:rsidRPr="003D2FFE">
        <w:rPr>
          <w:b/>
          <w:lang w:val="pt-BR"/>
        </w:rPr>
        <w:t>ORIENTAÇÕES PARA GESTÃO</w:t>
      </w:r>
    </w:p>
    <w:p w14:paraId="00C48E06" w14:textId="77777777" w:rsidR="00BC25B7" w:rsidRDefault="00BC25B7" w:rsidP="00BC25B7">
      <w:pPr>
        <w:spacing w:before="240"/>
        <w:ind w:firstLine="426"/>
        <w:rPr>
          <w:rFonts w:eastAsia="Arial" w:cs="Arial"/>
          <w:lang w:val="pt-BR"/>
        </w:rPr>
      </w:pPr>
      <w:r w:rsidRPr="0376500A">
        <w:rPr>
          <w:rFonts w:eastAsia="Arial" w:cs="Arial"/>
          <w:lang w:val="pt-BR"/>
        </w:rPr>
        <w:t>Ao se observar o histórico do monitoramento, o indicador em questão tem apresentado níveis preocupantes, portanto, continua válida a proposta de ampliação de pontos de monitoramento dos poços de responsabilidade das prestadoras de serviços de abastecimento de água estadual e municipal e de desenvolver estudos das possíveis causas de contaminação das águas subterrâneas, porém, por se tratar de um monitoramento realizado pela CETESB, devem ser definidas com essa Instituição as ações que podem ser tomadas quanto aos parâmetros.</w:t>
      </w:r>
    </w:p>
    <w:p w14:paraId="0F893BDF" w14:textId="77777777" w:rsidR="00BC25B7" w:rsidRDefault="00BC25B7" w:rsidP="00BC25B7">
      <w:pPr>
        <w:spacing w:before="240"/>
        <w:ind w:firstLine="426"/>
        <w:rPr>
          <w:rFonts w:eastAsia="Arial" w:cs="Arial"/>
          <w:lang w:val="pt-BR"/>
        </w:rPr>
      </w:pPr>
      <w:r w:rsidRPr="0376500A">
        <w:rPr>
          <w:rFonts w:eastAsia="Arial" w:cs="Arial"/>
          <w:lang w:val="pt-BR"/>
        </w:rPr>
        <w:t xml:space="preserve">No processo de habilitação ao financiamento com recursos </w:t>
      </w:r>
      <w:proofErr w:type="spellStart"/>
      <w:r w:rsidRPr="0376500A">
        <w:rPr>
          <w:rFonts w:eastAsia="Arial" w:cs="Arial"/>
          <w:lang w:val="pt-BR"/>
        </w:rPr>
        <w:t>FEHIDRO</w:t>
      </w:r>
      <w:proofErr w:type="spellEnd"/>
      <w:r w:rsidRPr="0376500A">
        <w:rPr>
          <w:rFonts w:eastAsia="Arial" w:cs="Arial"/>
          <w:lang w:val="pt-BR"/>
        </w:rPr>
        <w:t xml:space="preserve"> do exercício de 2019 foram aprovados 2 empreendimentos, sendo os projetos “Rede de monitoramento do </w:t>
      </w:r>
      <w:proofErr w:type="spellStart"/>
      <w:r w:rsidRPr="0376500A">
        <w:rPr>
          <w:rFonts w:eastAsia="Arial" w:cs="Arial"/>
          <w:lang w:val="pt-BR"/>
        </w:rPr>
        <w:t>IPAS</w:t>
      </w:r>
      <w:proofErr w:type="spellEnd"/>
      <w:r w:rsidRPr="0376500A">
        <w:rPr>
          <w:rFonts w:eastAsia="Arial" w:cs="Arial"/>
          <w:lang w:val="pt-BR"/>
        </w:rPr>
        <w:t xml:space="preserve"> Indicador de Potabilidade das Águas Subterrâneas na Bacia do Ribeira de Iguape”, objeto do Contrato </w:t>
      </w:r>
      <w:proofErr w:type="spellStart"/>
      <w:r w:rsidRPr="0376500A">
        <w:rPr>
          <w:rFonts w:eastAsia="Arial" w:cs="Arial"/>
          <w:lang w:val="pt-BR"/>
        </w:rPr>
        <w:t>FEHIDRO</w:t>
      </w:r>
      <w:proofErr w:type="spellEnd"/>
      <w:r w:rsidRPr="0376500A">
        <w:rPr>
          <w:rFonts w:eastAsia="Arial" w:cs="Arial"/>
          <w:lang w:val="pt-BR"/>
        </w:rPr>
        <w:t xml:space="preserve"> nº 067/2020, e “Monitoramento hidrogeológico do potencial de contaminação do aquífero em áreas de influência de poços de abastecimento público de municípios da CBH-RB", objeto do Contrato </w:t>
      </w:r>
      <w:proofErr w:type="spellStart"/>
      <w:r w:rsidRPr="0376500A">
        <w:rPr>
          <w:rFonts w:eastAsia="Arial" w:cs="Arial"/>
          <w:lang w:val="pt-BR"/>
        </w:rPr>
        <w:t>FEHIDRO</w:t>
      </w:r>
      <w:proofErr w:type="spellEnd"/>
      <w:r w:rsidRPr="0376500A">
        <w:rPr>
          <w:rFonts w:eastAsia="Arial" w:cs="Arial"/>
          <w:lang w:val="pt-BR"/>
        </w:rPr>
        <w:t xml:space="preserve"> nº 096/2020, ambos sob a responsabilidade da Universidade Estadual </w:t>
      </w:r>
      <w:r w:rsidRPr="0376500A">
        <w:rPr>
          <w:rFonts w:eastAsia="Arial" w:cs="Arial"/>
          <w:lang w:val="pt-BR"/>
        </w:rPr>
        <w:lastRenderedPageBreak/>
        <w:t>Paulista “Júlio de Mesquita Filho” - UNESP, porém, por estarem ainda em desenvolvimento, não se tem conhecimento dos seus resultados.</w:t>
      </w:r>
    </w:p>
    <w:p w14:paraId="6E142365" w14:textId="490638DE" w:rsidR="002F19AA" w:rsidRPr="00F1542B" w:rsidRDefault="006D1785" w:rsidP="003F7EAA">
      <w:pPr>
        <w:pStyle w:val="Ttulo2"/>
        <w:rPr>
          <w:lang w:val="pt-BR"/>
        </w:rPr>
      </w:pPr>
      <w:bookmarkStart w:id="260" w:name="_Toc185837549"/>
      <w:r w:rsidRPr="00F1542B">
        <w:rPr>
          <w:lang w:val="pt-BR"/>
        </w:rPr>
        <w:t xml:space="preserve">4.2 </w:t>
      </w:r>
      <w:bookmarkStart w:id="261" w:name="_Toc88768287"/>
      <w:r w:rsidRPr="00F1542B">
        <w:rPr>
          <w:lang w:val="pt-BR"/>
        </w:rPr>
        <w:t>– Q</w:t>
      </w:r>
      <w:r w:rsidR="00E6501C">
        <w:rPr>
          <w:lang w:val="pt-BR"/>
        </w:rPr>
        <w:t>ualidade das Praias L</w:t>
      </w:r>
      <w:r w:rsidR="0098512F">
        <w:rPr>
          <w:lang w:val="pt-BR"/>
        </w:rPr>
        <w:t>itorâneas</w:t>
      </w:r>
      <w:bookmarkEnd w:id="261"/>
      <w:bookmarkEnd w:id="260"/>
    </w:p>
    <w:p w14:paraId="079EB499" w14:textId="79F0F6A5" w:rsidR="000C1F2A" w:rsidRPr="00F1542B" w:rsidRDefault="00E26FF2" w:rsidP="00861D04">
      <w:pPr>
        <w:pStyle w:val="ndicedeilustraes"/>
        <w:jc w:val="center"/>
        <w:rPr>
          <w:rStyle w:val="nfase"/>
          <w:lang w:val="pt-BR"/>
        </w:rPr>
      </w:pPr>
      <w:bookmarkStart w:id="262" w:name="_Toc115339884"/>
      <w:bookmarkStart w:id="263" w:name="_Toc184642204"/>
      <w:r w:rsidRPr="00861D04">
        <w:rPr>
          <w:rStyle w:val="nfase"/>
          <w:lang w:val="pt-BR"/>
        </w:rPr>
        <w:t>Figura</w:t>
      </w:r>
      <w:r w:rsidR="000C1F2A" w:rsidRPr="00861D04">
        <w:rPr>
          <w:rStyle w:val="nfase"/>
          <w:lang w:val="pt-BR"/>
        </w:rPr>
        <w:t xml:space="preserve"> 4</w:t>
      </w:r>
      <w:r w:rsidR="00CF7053" w:rsidRPr="00861D04">
        <w:rPr>
          <w:rStyle w:val="nfase"/>
          <w:lang w:val="pt-BR"/>
        </w:rPr>
        <w:t>9</w:t>
      </w:r>
      <w:r w:rsidRPr="00861D04">
        <w:rPr>
          <w:rStyle w:val="nfase"/>
          <w:lang w:val="pt-BR"/>
        </w:rPr>
        <w:t xml:space="preserve">: </w:t>
      </w:r>
      <w:r w:rsidR="0023306C" w:rsidRPr="00861D04">
        <w:rPr>
          <w:rStyle w:val="nfase"/>
          <w:lang w:val="pt-BR"/>
        </w:rPr>
        <w:t>Classificação anual das praias litorâneas: nº de praias por categoria</w:t>
      </w:r>
      <w:bookmarkEnd w:id="262"/>
      <w:bookmarkEnd w:id="263"/>
    </w:p>
    <w:p w14:paraId="0EE1B2CF" w14:textId="7AF02A54" w:rsidR="0046225F" w:rsidRPr="004A0B56" w:rsidRDefault="0046225F" w:rsidP="00131628">
      <w:pPr>
        <w:pBdr>
          <w:top w:val="nil"/>
          <w:left w:val="nil"/>
          <w:bottom w:val="nil"/>
          <w:right w:val="nil"/>
          <w:between w:val="nil"/>
        </w:pBdr>
        <w:ind w:firstLine="0"/>
        <w:jc w:val="center"/>
        <w:rPr>
          <w:sz w:val="18"/>
          <w:szCs w:val="18"/>
          <w:lang w:val="pt-BR"/>
        </w:rPr>
      </w:pPr>
    </w:p>
    <w:p w14:paraId="1BDEE075" w14:textId="31A1FE55" w:rsidR="49EE3371" w:rsidRDefault="642524C1" w:rsidP="642524C1">
      <w:pPr>
        <w:pBdr>
          <w:top w:val="nil"/>
          <w:left w:val="nil"/>
          <w:bottom w:val="nil"/>
          <w:right w:val="nil"/>
          <w:between w:val="nil"/>
        </w:pBdr>
        <w:ind w:firstLine="0"/>
        <w:jc w:val="center"/>
        <w:rPr>
          <w:rStyle w:val="Forte"/>
          <w:lang w:val="pt-BR"/>
        </w:rPr>
      </w:pPr>
      <w:r w:rsidRPr="642524C1">
        <w:rPr>
          <w:rStyle w:val="Forte"/>
          <w:lang w:val="pt-BR"/>
        </w:rPr>
        <w:t xml:space="preserve">       </w:t>
      </w:r>
      <w:r w:rsidR="49EE3371">
        <w:rPr>
          <w:noProof/>
        </w:rPr>
        <w:drawing>
          <wp:inline distT="0" distB="0" distL="0" distR="0" wp14:anchorId="1EA1D54A" wp14:editId="5B92DD06">
            <wp:extent cx="5125166" cy="3286584"/>
            <wp:effectExtent l="9525" t="9525" r="9525" b="9525"/>
            <wp:docPr id="963457199" name="Picture 96345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457199"/>
                    <pic:cNvPicPr/>
                  </pic:nvPicPr>
                  <pic:blipFill>
                    <a:blip r:embed="rId84">
                      <a:extLst>
                        <a:ext uri="{28A0092B-C50C-407E-A947-70E740481C1C}">
                          <a14:useLocalDpi xmlns:a14="http://schemas.microsoft.com/office/drawing/2010/main" val="0"/>
                        </a:ext>
                      </a:extLst>
                    </a:blip>
                    <a:stretch>
                      <a:fillRect/>
                    </a:stretch>
                  </pic:blipFill>
                  <pic:spPr>
                    <a:xfrm>
                      <a:off x="0" y="0"/>
                      <a:ext cx="5125166" cy="3286584"/>
                    </a:xfrm>
                    <a:prstGeom prst="rect">
                      <a:avLst/>
                    </a:prstGeom>
                    <a:ln w="9525">
                      <a:solidFill>
                        <a:srgbClr val="1E8BCD"/>
                      </a:solidFill>
                      <a:prstDash val="solid"/>
                    </a:ln>
                  </pic:spPr>
                </pic:pic>
              </a:graphicData>
            </a:graphic>
          </wp:inline>
        </w:drawing>
      </w:r>
    </w:p>
    <w:p w14:paraId="258E0997" w14:textId="2C0675CB" w:rsidR="000C1F2A" w:rsidRPr="003D2FFE" w:rsidRDefault="000C1F2A" w:rsidP="003336C6">
      <w:pPr>
        <w:pBdr>
          <w:top w:val="nil"/>
          <w:left w:val="nil"/>
          <w:bottom w:val="nil"/>
          <w:right w:val="nil"/>
          <w:between w:val="nil"/>
        </w:pBdr>
        <w:ind w:firstLine="0"/>
        <w:rPr>
          <w:rStyle w:val="Forte"/>
          <w:lang w:val="pt-BR"/>
        </w:rPr>
      </w:pPr>
      <w:r w:rsidRPr="003D2FFE">
        <w:rPr>
          <w:rStyle w:val="Forte"/>
          <w:lang w:val="pt-BR"/>
        </w:rPr>
        <w:t xml:space="preserve">Fonte: CETESB, via </w:t>
      </w:r>
      <w:proofErr w:type="spellStart"/>
      <w:r w:rsidRPr="003D2FFE">
        <w:rPr>
          <w:rStyle w:val="Forte"/>
          <w:lang w:val="pt-BR"/>
        </w:rPr>
        <w:t>CRHi</w:t>
      </w:r>
      <w:proofErr w:type="spellEnd"/>
      <w:r w:rsidRPr="003D2FFE">
        <w:rPr>
          <w:rStyle w:val="Forte"/>
          <w:lang w:val="pt-BR"/>
        </w:rPr>
        <w:t xml:space="preserve"> / </w:t>
      </w:r>
      <w:proofErr w:type="spellStart"/>
      <w:r w:rsidRPr="003D2FFE">
        <w:rPr>
          <w:rStyle w:val="Forte"/>
          <w:lang w:val="pt-BR"/>
        </w:rPr>
        <w:t>SIMA</w:t>
      </w:r>
      <w:proofErr w:type="spellEnd"/>
    </w:p>
    <w:p w14:paraId="71A340B2" w14:textId="01A50E50" w:rsidR="002F19AA" w:rsidRPr="00F1542B" w:rsidRDefault="000C1F2A" w:rsidP="00861D04">
      <w:pPr>
        <w:pStyle w:val="ndicedeilustraes"/>
        <w:jc w:val="center"/>
        <w:rPr>
          <w:rStyle w:val="nfase"/>
          <w:lang w:val="pt-BR"/>
        </w:rPr>
      </w:pPr>
      <w:bookmarkStart w:id="264" w:name="_Toc115339885"/>
      <w:bookmarkStart w:id="265" w:name="_Toc184642205"/>
      <w:r w:rsidRPr="00861D04">
        <w:rPr>
          <w:rStyle w:val="nfase"/>
          <w:lang w:val="pt-BR"/>
        </w:rPr>
        <w:t>F</w:t>
      </w:r>
      <w:r w:rsidR="006D1785" w:rsidRPr="00861D04">
        <w:rPr>
          <w:rStyle w:val="nfase"/>
          <w:lang w:val="pt-BR"/>
        </w:rPr>
        <w:t xml:space="preserve">igura </w:t>
      </w:r>
      <w:r w:rsidR="00CF7053" w:rsidRPr="00861D04">
        <w:rPr>
          <w:rStyle w:val="nfase"/>
          <w:lang w:val="pt-BR"/>
        </w:rPr>
        <w:t>50</w:t>
      </w:r>
      <w:r w:rsidR="006D1785" w:rsidRPr="00861D04">
        <w:rPr>
          <w:rStyle w:val="nfase"/>
          <w:lang w:val="pt-BR"/>
        </w:rPr>
        <w:t>: Balneabilidade</w:t>
      </w:r>
      <w:r w:rsidR="003336C6" w:rsidRPr="00861D04">
        <w:rPr>
          <w:rStyle w:val="nfase"/>
          <w:lang w:val="pt-BR"/>
        </w:rPr>
        <w:t>.</w:t>
      </w:r>
      <w:bookmarkEnd w:id="264"/>
      <w:bookmarkEnd w:id="265"/>
    </w:p>
    <w:p w14:paraId="6DCBCA07" w14:textId="77777777" w:rsidR="003A7D0B" w:rsidRDefault="0046225F" w:rsidP="003A7D0B">
      <w:pPr>
        <w:pBdr>
          <w:top w:val="nil"/>
          <w:left w:val="nil"/>
          <w:bottom w:val="nil"/>
          <w:right w:val="nil"/>
          <w:between w:val="nil"/>
        </w:pBdr>
        <w:ind w:firstLine="0"/>
        <w:jc w:val="center"/>
        <w:rPr>
          <w:rStyle w:val="Forte"/>
          <w:lang w:val="pt-BR"/>
        </w:rPr>
      </w:pPr>
      <w:r>
        <w:rPr>
          <w:noProof/>
        </w:rPr>
        <w:drawing>
          <wp:inline distT="0" distB="0" distL="0" distR="0" wp14:anchorId="6D1645DF" wp14:editId="14336C68">
            <wp:extent cx="4961548" cy="3503177"/>
            <wp:effectExtent l="0" t="0" r="0" b="0"/>
            <wp:docPr id="541593365" name="Picture 54159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593365"/>
                    <pic:cNvPicPr/>
                  </pic:nvPicPr>
                  <pic:blipFill>
                    <a:blip r:embed="rId85">
                      <a:extLst>
                        <a:ext uri="{28A0092B-C50C-407E-A947-70E740481C1C}">
                          <a14:useLocalDpi xmlns:a14="http://schemas.microsoft.com/office/drawing/2010/main" val="0"/>
                        </a:ext>
                      </a:extLst>
                    </a:blip>
                    <a:stretch>
                      <a:fillRect/>
                    </a:stretch>
                  </pic:blipFill>
                  <pic:spPr>
                    <a:xfrm>
                      <a:off x="0" y="0"/>
                      <a:ext cx="4961548" cy="3503177"/>
                    </a:xfrm>
                    <a:prstGeom prst="rect">
                      <a:avLst/>
                    </a:prstGeom>
                  </pic:spPr>
                </pic:pic>
              </a:graphicData>
            </a:graphic>
          </wp:inline>
        </w:drawing>
      </w:r>
    </w:p>
    <w:p w14:paraId="02126B63" w14:textId="7A356760" w:rsidR="00F500EE" w:rsidRPr="003D2FFE" w:rsidRDefault="00F500EE" w:rsidP="00DA4F46">
      <w:pPr>
        <w:pBdr>
          <w:top w:val="nil"/>
          <w:left w:val="nil"/>
          <w:bottom w:val="nil"/>
          <w:right w:val="nil"/>
          <w:between w:val="nil"/>
        </w:pBdr>
        <w:ind w:firstLine="0"/>
        <w:rPr>
          <w:rStyle w:val="Forte"/>
          <w:lang w:val="pt-BR"/>
        </w:rPr>
      </w:pPr>
      <w:r w:rsidRPr="003D2FFE">
        <w:rPr>
          <w:rStyle w:val="Forte"/>
          <w:lang w:val="pt-BR"/>
        </w:rPr>
        <w:t xml:space="preserve">Fonte: CETESB, via </w:t>
      </w:r>
      <w:proofErr w:type="spellStart"/>
      <w:r w:rsidRPr="003D2FFE">
        <w:rPr>
          <w:rStyle w:val="Forte"/>
          <w:lang w:val="pt-BR"/>
        </w:rPr>
        <w:t>CRHi</w:t>
      </w:r>
      <w:proofErr w:type="spellEnd"/>
      <w:r w:rsidRPr="003D2FFE">
        <w:rPr>
          <w:rStyle w:val="Forte"/>
          <w:lang w:val="pt-BR"/>
        </w:rPr>
        <w:t xml:space="preserve"> / </w:t>
      </w:r>
      <w:proofErr w:type="spellStart"/>
      <w:r w:rsidRPr="003D2FFE">
        <w:rPr>
          <w:rStyle w:val="Forte"/>
          <w:lang w:val="pt-BR"/>
        </w:rPr>
        <w:t>SIMA</w:t>
      </w:r>
      <w:proofErr w:type="spellEnd"/>
      <w:r w:rsidRPr="003D2FFE">
        <w:rPr>
          <w:rStyle w:val="Forte"/>
          <w:lang w:val="pt-BR"/>
        </w:rPr>
        <w:t xml:space="preserve">, </w:t>
      </w:r>
      <w:r w:rsidR="0046225F">
        <w:rPr>
          <w:rStyle w:val="Forte"/>
          <w:lang w:val="pt-BR"/>
        </w:rPr>
        <w:t>e</w:t>
      </w:r>
      <w:r w:rsidRPr="003D2FFE">
        <w:rPr>
          <w:rStyle w:val="Forte"/>
          <w:lang w:val="pt-BR"/>
        </w:rPr>
        <w:t>laborado por</w:t>
      </w:r>
      <w:r w:rsidR="00894B39" w:rsidRPr="003D2FFE">
        <w:rPr>
          <w:rStyle w:val="Forte"/>
          <w:lang w:val="pt-BR"/>
        </w:rPr>
        <w:t xml:space="preserve"> </w:t>
      </w:r>
      <w:proofErr w:type="spellStart"/>
      <w:r w:rsidR="00894B39" w:rsidRPr="003D2FFE">
        <w:rPr>
          <w:rStyle w:val="Forte"/>
          <w:lang w:val="pt-BR"/>
        </w:rPr>
        <w:t>LocalSIG</w:t>
      </w:r>
      <w:proofErr w:type="spellEnd"/>
      <w:r w:rsidR="003336C6" w:rsidRPr="003D2FFE">
        <w:rPr>
          <w:rStyle w:val="Forte"/>
          <w:lang w:val="pt-BR"/>
        </w:rPr>
        <w:t>.</w:t>
      </w:r>
    </w:p>
    <w:p w14:paraId="3009AF61" w14:textId="49137C39" w:rsidR="00F2762B" w:rsidRDefault="00F2762B" w:rsidP="00DA4F46">
      <w:pPr>
        <w:pBdr>
          <w:top w:val="nil"/>
          <w:left w:val="nil"/>
          <w:bottom w:val="nil"/>
          <w:right w:val="nil"/>
          <w:between w:val="nil"/>
        </w:pBdr>
        <w:ind w:firstLine="0"/>
        <w:rPr>
          <w:rStyle w:val="Forte"/>
          <w:lang w:val="pt-BR"/>
        </w:rPr>
      </w:pPr>
    </w:p>
    <w:p w14:paraId="17AE5629" w14:textId="36DD0799" w:rsidR="002F19AA" w:rsidRPr="00F1542B" w:rsidRDefault="006D1785" w:rsidP="00861D04">
      <w:pPr>
        <w:pStyle w:val="ndicedeilustraes"/>
        <w:jc w:val="center"/>
        <w:rPr>
          <w:rStyle w:val="nfase"/>
          <w:lang w:val="pt-BR"/>
        </w:rPr>
      </w:pPr>
      <w:bookmarkStart w:id="266" w:name="_Toc115339886"/>
      <w:bookmarkStart w:id="267" w:name="_Toc184642206"/>
      <w:r w:rsidRPr="00861D04">
        <w:rPr>
          <w:rStyle w:val="nfase"/>
          <w:lang w:val="pt-BR"/>
        </w:rPr>
        <w:lastRenderedPageBreak/>
        <w:t xml:space="preserve">Figura </w:t>
      </w:r>
      <w:r w:rsidR="00CF7053" w:rsidRPr="00861D04">
        <w:rPr>
          <w:rStyle w:val="nfase"/>
          <w:lang w:val="pt-BR"/>
        </w:rPr>
        <w:t>51</w:t>
      </w:r>
      <w:r w:rsidRPr="00861D04">
        <w:rPr>
          <w:rStyle w:val="nfase"/>
          <w:lang w:val="pt-BR"/>
        </w:rPr>
        <w:t>: Cursos d'água afluentes às praias (atendimento à legislação)</w:t>
      </w:r>
      <w:r w:rsidR="003336C6" w:rsidRPr="00861D04">
        <w:rPr>
          <w:rStyle w:val="nfase"/>
          <w:lang w:val="pt-BR"/>
        </w:rPr>
        <w:t>.</w:t>
      </w:r>
      <w:bookmarkEnd w:id="266"/>
      <w:bookmarkEnd w:id="267"/>
    </w:p>
    <w:p w14:paraId="2E9EFC2B" w14:textId="77777777" w:rsidR="00A866D8" w:rsidRDefault="00A866D8" w:rsidP="003336C6">
      <w:pPr>
        <w:ind w:firstLine="0"/>
        <w:rPr>
          <w:rStyle w:val="Forte"/>
          <w:lang w:val="pt-BR"/>
        </w:rPr>
      </w:pPr>
    </w:p>
    <w:p w14:paraId="49542761" w14:textId="3C779D97" w:rsidR="00A866D8" w:rsidRDefault="00A866D8" w:rsidP="00131628">
      <w:pPr>
        <w:ind w:firstLine="0"/>
        <w:jc w:val="center"/>
        <w:rPr>
          <w:rStyle w:val="Forte"/>
          <w:lang w:val="pt-BR"/>
        </w:rPr>
      </w:pPr>
      <w:r>
        <w:rPr>
          <w:noProof/>
          <w:lang w:val="pt-BR" w:eastAsia="pt-BR" w:bidi="ar-SA"/>
        </w:rPr>
        <w:drawing>
          <wp:inline distT="0" distB="0" distL="0" distR="0" wp14:anchorId="53E56C2B" wp14:editId="1C0EEAED">
            <wp:extent cx="4610100" cy="2857500"/>
            <wp:effectExtent l="0" t="0" r="0" b="0"/>
            <wp:docPr id="1239865609" name="Imagem 1239865609" descr="Gráfico, Gráfico de barras&#10;&#10;Descrição gerada automaticamente"/>
            <wp:cNvGraphicFramePr/>
            <a:graphic xmlns:a="http://schemas.openxmlformats.org/drawingml/2006/main">
              <a:graphicData uri="http://schemas.openxmlformats.org/drawingml/2006/picture">
                <pic:pic xmlns:pic="http://schemas.openxmlformats.org/drawingml/2006/picture">
                  <pic:nvPicPr>
                    <pic:cNvPr id="1239865609" name="Imagem 1239865609" descr="Gráfico, Gráfico de barras&#10;&#10;Descrição gerada automaticamente"/>
                    <pic:cNvPicPr preferRelativeResize="0"/>
                  </pic:nvPicPr>
                  <pic:blipFill>
                    <a:blip r:embed="rId86" cstate="print"/>
                    <a:srcRect/>
                    <a:stretch>
                      <a:fillRect/>
                    </a:stretch>
                  </pic:blipFill>
                  <pic:spPr>
                    <a:xfrm>
                      <a:off x="0" y="0"/>
                      <a:ext cx="4620174" cy="2863744"/>
                    </a:xfrm>
                    <a:prstGeom prst="rect">
                      <a:avLst/>
                    </a:prstGeom>
                    <a:ln/>
                  </pic:spPr>
                </pic:pic>
              </a:graphicData>
            </a:graphic>
          </wp:inline>
        </w:drawing>
      </w:r>
    </w:p>
    <w:p w14:paraId="37122447" w14:textId="243CBE10" w:rsidR="002F19AA" w:rsidRPr="003D2FFE" w:rsidRDefault="000C1F2A" w:rsidP="003336C6">
      <w:pPr>
        <w:ind w:firstLine="0"/>
        <w:rPr>
          <w:b/>
          <w:lang w:val="pt-BR"/>
        </w:rPr>
      </w:pPr>
      <w:r w:rsidRPr="003D2FFE">
        <w:rPr>
          <w:rStyle w:val="Forte"/>
          <w:lang w:val="pt-BR"/>
        </w:rPr>
        <w:t xml:space="preserve">Fonte: CETESB, via </w:t>
      </w:r>
      <w:proofErr w:type="spellStart"/>
      <w:r w:rsidRPr="003D2FFE">
        <w:rPr>
          <w:rStyle w:val="Forte"/>
          <w:lang w:val="pt-BR"/>
        </w:rPr>
        <w:t>CRHi</w:t>
      </w:r>
      <w:proofErr w:type="spellEnd"/>
      <w:r w:rsidRPr="003D2FFE">
        <w:rPr>
          <w:rStyle w:val="Forte"/>
          <w:lang w:val="pt-BR"/>
        </w:rPr>
        <w:t xml:space="preserve"> / </w:t>
      </w:r>
      <w:proofErr w:type="spellStart"/>
      <w:r w:rsidRPr="003D2FFE">
        <w:rPr>
          <w:rStyle w:val="Forte"/>
          <w:lang w:val="pt-BR"/>
        </w:rPr>
        <w:t>SIMA</w:t>
      </w:r>
      <w:proofErr w:type="spellEnd"/>
      <w:r w:rsidR="003336C6" w:rsidRPr="003D2FFE">
        <w:rPr>
          <w:rStyle w:val="Forte"/>
          <w:lang w:val="pt-BR"/>
        </w:rPr>
        <w:t>.</w:t>
      </w:r>
    </w:p>
    <w:p w14:paraId="7F600AB1" w14:textId="4C4ECA25" w:rsidR="002F19AA" w:rsidRPr="003D2FFE" w:rsidRDefault="00861D04">
      <w:pPr>
        <w:rPr>
          <w:lang w:val="pt-BR"/>
        </w:rPr>
      </w:pPr>
      <w:r w:rsidRPr="003D2FFE">
        <w:rPr>
          <w:b/>
          <w:lang w:val="pt-BR"/>
        </w:rPr>
        <w:t>SÍNTESE DA SITUAÇÃO</w:t>
      </w:r>
    </w:p>
    <w:p w14:paraId="5973664C" w14:textId="77777777" w:rsidR="00BC25B7" w:rsidRDefault="00BC25B7" w:rsidP="00BC25B7">
      <w:pPr>
        <w:spacing w:before="240"/>
        <w:ind w:firstLine="708"/>
      </w:pPr>
      <w:r w:rsidRPr="0376500A">
        <w:rPr>
          <w:rFonts w:eastAsia="Arial" w:cs="Arial"/>
          <w:color w:val="000000" w:themeColor="text1"/>
          <w:lang w:val="pt-BR"/>
        </w:rPr>
        <w:t>De acordo com a Figura 49, em 2023 a balneabilidade das praias do Litoral Sul manteve o histórico, com 3 pontos de monitoramento classificados como ótimos e 2 pontos como boa, nota-se que se manteve o padrão que vem ocorrendo desde 2019, com exceção de 2020 onde não houve dados.</w:t>
      </w:r>
    </w:p>
    <w:p w14:paraId="3B2852CB" w14:textId="77777777" w:rsidR="00BC25B7" w:rsidRPr="003D2FFE" w:rsidRDefault="00BC25B7" w:rsidP="00BC25B7">
      <w:pPr>
        <w:pBdr>
          <w:top w:val="nil"/>
          <w:left w:val="nil"/>
          <w:bottom w:val="nil"/>
          <w:right w:val="nil"/>
          <w:between w:val="nil"/>
        </w:pBdr>
        <w:spacing w:before="240"/>
        <w:ind w:firstLine="708"/>
        <w:rPr>
          <w:color w:val="000000"/>
          <w:lang w:val="pt-BR"/>
        </w:rPr>
      </w:pPr>
      <w:r w:rsidRPr="34298CDA">
        <w:rPr>
          <w:rFonts w:eastAsia="Arial" w:cs="Arial"/>
          <w:color w:val="000000" w:themeColor="text1"/>
          <w:lang w:val="pt-BR"/>
        </w:rPr>
        <w:t>Quanto aos cursos d’água afluentes às praias, a falta de dados a partir de 2019 (Figura 51) não permite o conhecimento da situação</w:t>
      </w:r>
      <w:r w:rsidRPr="003D2FFE">
        <w:rPr>
          <w:color w:val="000000"/>
          <w:lang w:val="pt-BR"/>
        </w:rPr>
        <w:t>.</w:t>
      </w:r>
    </w:p>
    <w:p w14:paraId="36ADE8A9" w14:textId="77777777" w:rsidR="002F19AA" w:rsidRPr="003D2FFE" w:rsidRDefault="002F19AA">
      <w:pPr>
        <w:pBdr>
          <w:top w:val="nil"/>
          <w:left w:val="nil"/>
          <w:bottom w:val="nil"/>
          <w:right w:val="nil"/>
          <w:between w:val="nil"/>
        </w:pBdr>
        <w:ind w:left="-142" w:firstLine="142"/>
        <w:rPr>
          <w:color w:val="000000"/>
          <w:highlight w:val="yellow"/>
          <w:lang w:val="pt-BR"/>
        </w:rPr>
      </w:pPr>
    </w:p>
    <w:p w14:paraId="48C37E00" w14:textId="402F1DAD" w:rsidR="002F19AA" w:rsidRPr="003D2FFE" w:rsidRDefault="00861D04">
      <w:pPr>
        <w:pBdr>
          <w:top w:val="nil"/>
          <w:left w:val="nil"/>
          <w:bottom w:val="nil"/>
          <w:right w:val="nil"/>
          <w:between w:val="nil"/>
        </w:pBdr>
        <w:ind w:left="-142" w:firstLine="142"/>
        <w:rPr>
          <w:color w:val="000000"/>
          <w:lang w:val="pt-BR"/>
        </w:rPr>
      </w:pPr>
      <w:r w:rsidRPr="003D2FFE">
        <w:rPr>
          <w:b/>
          <w:color w:val="000000"/>
          <w:lang w:val="pt-BR"/>
        </w:rPr>
        <w:t>ORIENTAÇÕES PARA A GESTÃO</w:t>
      </w:r>
    </w:p>
    <w:p w14:paraId="73323BE7" w14:textId="77777777" w:rsidR="00BC25B7" w:rsidRDefault="00BC25B7" w:rsidP="00BC25B7">
      <w:pPr>
        <w:pBdr>
          <w:top w:val="nil"/>
          <w:left w:val="nil"/>
          <w:bottom w:val="nil"/>
          <w:right w:val="nil"/>
          <w:between w:val="nil"/>
        </w:pBdr>
        <w:spacing w:before="240"/>
        <w:ind w:firstLine="708"/>
        <w:rPr>
          <w:color w:val="000000"/>
          <w:lang w:val="pt-BR"/>
        </w:rPr>
      </w:pPr>
      <w:r w:rsidRPr="34298CDA">
        <w:rPr>
          <w:rFonts w:eastAsia="Arial" w:cs="Arial"/>
          <w:color w:val="000000" w:themeColor="text1"/>
          <w:lang w:val="pt-BR"/>
        </w:rPr>
        <w:t xml:space="preserve">O CBH-RB vem tratando destes temas em conjunto com os Comitês da Vertente Litorânea (Baixada Santista – </w:t>
      </w:r>
      <w:proofErr w:type="spellStart"/>
      <w:r w:rsidRPr="34298CDA">
        <w:rPr>
          <w:rFonts w:eastAsia="Arial" w:cs="Arial"/>
          <w:color w:val="000000" w:themeColor="text1"/>
          <w:lang w:val="pt-BR"/>
        </w:rPr>
        <w:t>BS</w:t>
      </w:r>
      <w:proofErr w:type="spellEnd"/>
      <w:r w:rsidRPr="34298CDA">
        <w:rPr>
          <w:rFonts w:eastAsia="Arial" w:cs="Arial"/>
          <w:color w:val="000000" w:themeColor="text1"/>
          <w:lang w:val="pt-BR"/>
        </w:rPr>
        <w:t xml:space="preserve">, Litoral Norte – </w:t>
      </w:r>
      <w:proofErr w:type="spellStart"/>
      <w:r w:rsidRPr="34298CDA">
        <w:rPr>
          <w:rFonts w:eastAsia="Arial" w:cs="Arial"/>
          <w:color w:val="000000" w:themeColor="text1"/>
          <w:lang w:val="pt-BR"/>
        </w:rPr>
        <w:t>LN</w:t>
      </w:r>
      <w:proofErr w:type="spellEnd"/>
      <w:r w:rsidRPr="34298CDA">
        <w:rPr>
          <w:rFonts w:eastAsia="Arial" w:cs="Arial"/>
          <w:color w:val="000000" w:themeColor="text1"/>
          <w:lang w:val="pt-BR"/>
        </w:rPr>
        <w:t xml:space="preserve"> e Ribeira de Iguape</w:t>
      </w:r>
      <w:r>
        <w:rPr>
          <w:rFonts w:eastAsia="Arial" w:cs="Arial"/>
          <w:color w:val="000000" w:themeColor="text1"/>
          <w:lang w:val="pt-BR"/>
        </w:rPr>
        <w:t xml:space="preserve"> </w:t>
      </w:r>
      <w:r w:rsidRPr="34298CDA">
        <w:rPr>
          <w:rFonts w:eastAsia="Arial" w:cs="Arial"/>
          <w:color w:val="000000" w:themeColor="text1"/>
          <w:lang w:val="pt-BR"/>
        </w:rPr>
        <w:t>-</w:t>
      </w:r>
      <w:r>
        <w:rPr>
          <w:rFonts w:eastAsia="Arial" w:cs="Arial"/>
          <w:color w:val="000000" w:themeColor="text1"/>
          <w:lang w:val="pt-BR"/>
        </w:rPr>
        <w:t xml:space="preserve"> </w:t>
      </w:r>
      <w:r w:rsidRPr="34298CDA">
        <w:rPr>
          <w:rFonts w:eastAsia="Arial" w:cs="Arial"/>
          <w:color w:val="000000" w:themeColor="text1"/>
          <w:lang w:val="pt-BR"/>
        </w:rPr>
        <w:t>RB), por possuírem desafios em comum, tais como a necessidade de estudar a dinâmica da população flutuante para melhor dimensionamento das necessidades de serviços públicos (exemplo: coleta de esgotos e resíduos) e sistemas alternativos de saneamento em áreas não atendidas pela concessionária de serviços. Estes assuntos têm sido parte da pauta de discussões do processo de articulação e fortalecimento dos referidos comitês, além de outras iniciativas de ações a serem trabalhadas em conjunto</w:t>
      </w:r>
      <w:r w:rsidRPr="003D2FFE">
        <w:rPr>
          <w:color w:val="000000"/>
          <w:lang w:val="pt-BR"/>
        </w:rPr>
        <w:t xml:space="preserve">. </w:t>
      </w:r>
    </w:p>
    <w:p w14:paraId="278DA02A" w14:textId="77777777" w:rsidR="00861D04" w:rsidRDefault="00861D04" w:rsidP="00861D04">
      <w:pPr>
        <w:pBdr>
          <w:top w:val="nil"/>
          <w:left w:val="nil"/>
          <w:bottom w:val="nil"/>
          <w:right w:val="nil"/>
          <w:between w:val="nil"/>
        </w:pBdr>
        <w:spacing w:before="240"/>
        <w:ind w:firstLine="708"/>
        <w:rPr>
          <w:color w:val="000000"/>
          <w:lang w:val="pt-BR"/>
        </w:rPr>
      </w:pPr>
    </w:p>
    <w:p w14:paraId="70A7D6DB" w14:textId="77777777" w:rsidR="00861D04" w:rsidRPr="003D2FFE" w:rsidRDefault="00861D04" w:rsidP="00861D04">
      <w:pPr>
        <w:pBdr>
          <w:top w:val="nil"/>
          <w:left w:val="nil"/>
          <w:bottom w:val="nil"/>
          <w:right w:val="nil"/>
          <w:between w:val="nil"/>
        </w:pBdr>
        <w:spacing w:before="240"/>
        <w:ind w:firstLine="708"/>
        <w:rPr>
          <w:color w:val="000000"/>
          <w:lang w:val="pt-BR"/>
        </w:rPr>
      </w:pPr>
    </w:p>
    <w:p w14:paraId="58CD12C8" w14:textId="35B00701" w:rsidR="002F19AA" w:rsidRPr="00F1542B" w:rsidRDefault="006D1785" w:rsidP="00861D04">
      <w:pPr>
        <w:pStyle w:val="Ttulo1"/>
        <w:numPr>
          <w:ilvl w:val="0"/>
          <w:numId w:val="9"/>
        </w:numPr>
        <w:ind w:left="0" w:firstLine="0"/>
        <w:rPr>
          <w:lang w:val="pt-BR"/>
        </w:rPr>
      </w:pPr>
      <w:bookmarkStart w:id="268" w:name="_Toc88768288"/>
      <w:bookmarkStart w:id="269" w:name="_Toc185837550"/>
      <w:r w:rsidRPr="00F1542B">
        <w:rPr>
          <w:lang w:val="pt-BR"/>
        </w:rPr>
        <w:lastRenderedPageBreak/>
        <w:t>AVALIAÇÃO DA GESTÃO</w:t>
      </w:r>
      <w:bookmarkEnd w:id="268"/>
      <w:bookmarkEnd w:id="269"/>
    </w:p>
    <w:p w14:paraId="64E7861F" w14:textId="6829C24A" w:rsidR="002F19AA" w:rsidRPr="00C35B1D" w:rsidRDefault="006D1785" w:rsidP="003F7EAA">
      <w:pPr>
        <w:pStyle w:val="Ttulo2"/>
        <w:rPr>
          <w:rFonts w:eastAsiaTheme="minorEastAsia" w:cstheme="minorBidi"/>
          <w:b w:val="0"/>
          <w:color w:val="auto"/>
          <w:sz w:val="22"/>
          <w:szCs w:val="22"/>
          <w:lang w:val="pt-BR"/>
        </w:rPr>
      </w:pPr>
      <w:bookmarkStart w:id="270" w:name="_Toc88768289"/>
      <w:bookmarkStart w:id="271" w:name="_Toc185837551"/>
      <w:r w:rsidRPr="00861D04">
        <w:rPr>
          <w:lang w:val="pt-BR"/>
        </w:rPr>
        <w:t xml:space="preserve">5.1 – </w:t>
      </w:r>
      <w:r w:rsidR="00F30B83" w:rsidRPr="00861D04">
        <w:rPr>
          <w:lang w:val="pt-BR"/>
        </w:rPr>
        <w:t>A</w:t>
      </w:r>
      <w:r w:rsidR="00D93F78" w:rsidRPr="00861D04">
        <w:rPr>
          <w:lang w:val="pt-BR"/>
        </w:rPr>
        <w:t xml:space="preserve">tuação </w:t>
      </w:r>
      <w:r w:rsidRPr="00861D04">
        <w:rPr>
          <w:lang w:val="pt-BR"/>
        </w:rPr>
        <w:t>do colegiado</w:t>
      </w:r>
      <w:bookmarkEnd w:id="270"/>
      <w:r w:rsidR="00D93F78" w:rsidRPr="00861D04">
        <w:rPr>
          <w:lang w:val="pt-BR"/>
        </w:rPr>
        <w:t xml:space="preserve"> (202</w:t>
      </w:r>
      <w:r w:rsidR="701F0D76" w:rsidRPr="701F0D76">
        <w:rPr>
          <w:lang w:val="pt-BR"/>
        </w:rPr>
        <w:t>3</w:t>
      </w:r>
      <w:r w:rsidR="00D93F78" w:rsidRPr="00861D04">
        <w:rPr>
          <w:lang w:val="pt-BR"/>
        </w:rPr>
        <w:t>)</w:t>
      </w:r>
      <w:r w:rsidR="00861D04">
        <w:rPr>
          <w:lang w:val="pt-BR"/>
        </w:rPr>
        <w:t>:</w:t>
      </w:r>
      <w:bookmarkEnd w:id="271"/>
    </w:p>
    <w:p w14:paraId="211146CE" w14:textId="77777777" w:rsidR="002F19AA" w:rsidRDefault="00485001" w:rsidP="00861D04">
      <w:pPr>
        <w:pStyle w:val="Legenda"/>
        <w:ind w:firstLine="0"/>
        <w:jc w:val="center"/>
        <w:rPr>
          <w:rStyle w:val="nfaseSutil"/>
          <w:b/>
          <w:i/>
          <w:lang w:val="pt-BR"/>
        </w:rPr>
      </w:pPr>
      <w:bookmarkStart w:id="272" w:name="_Toc148459273"/>
      <w:r w:rsidRPr="00F40F28">
        <w:rPr>
          <w:rStyle w:val="nfaseSutil"/>
          <w:b/>
          <w:i/>
          <w:lang w:val="pt-BR"/>
        </w:rPr>
        <w:t>Tabela 17</w:t>
      </w:r>
      <w:r w:rsidR="006D1785" w:rsidRPr="00F40F28">
        <w:rPr>
          <w:rStyle w:val="nfaseSutil"/>
          <w:b/>
          <w:i/>
          <w:lang w:val="pt-BR"/>
        </w:rPr>
        <w:t xml:space="preserve"> - Quadro Síntese da Gestão dos Recursos Hídricos</w:t>
      </w:r>
      <w:r w:rsidR="003336C6" w:rsidRPr="00F40F28">
        <w:rPr>
          <w:rStyle w:val="nfaseSutil"/>
          <w:b/>
          <w:i/>
          <w:lang w:val="pt-BR"/>
        </w:rPr>
        <w:t>.</w:t>
      </w:r>
      <w:bookmarkEnd w:id="272"/>
    </w:p>
    <w:tbl>
      <w:tblPr>
        <w:tblStyle w:val="a7"/>
        <w:tblW w:w="9714" w:type="dxa"/>
        <w:tblInd w:w="-5" w:type="dxa"/>
        <w:tblLayout w:type="fixed"/>
        <w:tblLook w:val="0400" w:firstRow="0" w:lastRow="0" w:firstColumn="0" w:lastColumn="0" w:noHBand="0" w:noVBand="1"/>
      </w:tblPr>
      <w:tblGrid>
        <w:gridCol w:w="3619"/>
        <w:gridCol w:w="1134"/>
        <w:gridCol w:w="2977"/>
        <w:gridCol w:w="1984"/>
      </w:tblGrid>
      <w:tr w:rsidR="002F19AA" w14:paraId="1DBAB99C" w14:textId="77777777" w:rsidTr="005B2AED">
        <w:trPr>
          <w:trHeight w:val="305"/>
        </w:trPr>
        <w:tc>
          <w:tcPr>
            <w:tcW w:w="361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A7504C3" w14:textId="25EB4DDC" w:rsidR="002F19AA" w:rsidRDefault="00C35B1D" w:rsidP="00C35B1D">
            <w:pPr>
              <w:pBdr>
                <w:top w:val="nil"/>
                <w:left w:val="nil"/>
                <w:bottom w:val="nil"/>
                <w:right w:val="nil"/>
                <w:between w:val="nil"/>
              </w:pBdr>
              <w:spacing w:after="100" w:afterAutospacing="1"/>
              <w:ind w:firstLine="0"/>
              <w:jc w:val="left"/>
              <w:rPr>
                <w:color w:val="000000"/>
              </w:rPr>
            </w:pPr>
            <w:r w:rsidRPr="00C35B1D">
              <w:rPr>
                <w:rFonts w:ascii="Calibri" w:eastAsia="Times New Roman" w:hAnsi="Calibri" w:cs="Calibri"/>
                <w:b/>
                <w:bCs/>
                <w:color w:val="000000"/>
                <w:lang w:val="pt-BR" w:eastAsia="pt-BR" w:bidi="ar-SA"/>
              </w:rPr>
              <w:t>1.1) Comitê de Bacia Hidrográfica</w:t>
            </w:r>
          </w:p>
        </w:tc>
        <w:tc>
          <w:tcPr>
            <w:tcW w:w="1134" w:type="dxa"/>
            <w:tcBorders>
              <w:left w:val="single" w:sz="4" w:space="0" w:color="000000"/>
              <w:bottom w:val="single" w:sz="4" w:space="0" w:color="000000"/>
            </w:tcBorders>
            <w:shd w:val="clear" w:color="auto" w:fill="auto"/>
            <w:vAlign w:val="bottom"/>
          </w:tcPr>
          <w:p w14:paraId="2644972A" w14:textId="77777777" w:rsidR="002F19AA" w:rsidRDefault="002F19AA" w:rsidP="00E26FF2">
            <w:pPr>
              <w:spacing w:after="100" w:afterAutospacing="1"/>
              <w:ind w:firstLine="0"/>
              <w:jc w:val="left"/>
            </w:pPr>
          </w:p>
        </w:tc>
        <w:tc>
          <w:tcPr>
            <w:tcW w:w="2977" w:type="dxa"/>
            <w:shd w:val="clear" w:color="auto" w:fill="auto"/>
            <w:vAlign w:val="bottom"/>
          </w:tcPr>
          <w:p w14:paraId="3067F66F" w14:textId="77777777" w:rsidR="002F19AA" w:rsidRDefault="002F19AA" w:rsidP="00E26FF2">
            <w:pPr>
              <w:spacing w:after="100" w:afterAutospacing="1"/>
              <w:ind w:firstLine="0"/>
              <w:jc w:val="left"/>
            </w:pPr>
          </w:p>
        </w:tc>
        <w:tc>
          <w:tcPr>
            <w:tcW w:w="1984" w:type="dxa"/>
            <w:tcBorders>
              <w:bottom w:val="single" w:sz="4" w:space="0" w:color="auto"/>
            </w:tcBorders>
            <w:shd w:val="clear" w:color="auto" w:fill="auto"/>
            <w:vAlign w:val="bottom"/>
          </w:tcPr>
          <w:p w14:paraId="1F65C170" w14:textId="77777777" w:rsidR="002F19AA" w:rsidRDefault="002F19AA" w:rsidP="00E26FF2">
            <w:pPr>
              <w:spacing w:after="100" w:afterAutospacing="1"/>
              <w:ind w:firstLine="0"/>
              <w:jc w:val="left"/>
            </w:pPr>
          </w:p>
        </w:tc>
      </w:tr>
      <w:tr w:rsidR="002F19AA" w14:paraId="6869203A" w14:textId="77777777" w:rsidTr="005B2AED">
        <w:trPr>
          <w:trHeight w:val="305"/>
        </w:trPr>
        <w:tc>
          <w:tcPr>
            <w:tcW w:w="3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6F59EF" w14:textId="77777777" w:rsidR="002F19AA" w:rsidRDefault="006D1785" w:rsidP="00C35B1D">
            <w:pPr>
              <w:spacing w:line="240" w:lineRule="auto"/>
              <w:ind w:firstLine="0"/>
              <w:jc w:val="center"/>
            </w:pPr>
            <w:r w:rsidRPr="00C35B1D">
              <w:rPr>
                <w:rFonts w:eastAsia="Times New Roman" w:cs="Arial"/>
                <w:b/>
                <w:bCs/>
                <w:sz w:val="20"/>
                <w:szCs w:val="20"/>
                <w:lang w:val="pt-BR" w:eastAsia="pt-BR" w:bidi="ar-SA"/>
              </w:rPr>
              <w:t>Ano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9EB83" w14:textId="77777777" w:rsidR="002F19AA" w:rsidRPr="00C35B1D" w:rsidRDefault="006D1785" w:rsidP="00C35B1D">
            <w:pPr>
              <w:spacing w:line="240" w:lineRule="auto"/>
              <w:ind w:firstLine="0"/>
              <w:jc w:val="center"/>
              <w:rPr>
                <w:rFonts w:eastAsia="Times New Roman" w:cs="Arial"/>
                <w:b/>
                <w:bCs/>
                <w:sz w:val="20"/>
                <w:szCs w:val="20"/>
                <w:lang w:val="pt-BR" w:eastAsia="pt-BR" w:bidi="ar-SA"/>
              </w:rPr>
            </w:pPr>
            <w:r w:rsidRPr="00C35B1D">
              <w:rPr>
                <w:rFonts w:eastAsia="Times New Roman" w:cs="Arial"/>
                <w:b/>
                <w:bCs/>
                <w:sz w:val="20"/>
                <w:szCs w:val="20"/>
                <w:lang w:val="pt-BR" w:eastAsia="pt-BR" w:bidi="ar-SA"/>
              </w:rPr>
              <w:t>Nº de Reuniões</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2CB137" w14:textId="77777777" w:rsidR="002F19AA" w:rsidRPr="00C35B1D" w:rsidRDefault="006D1785" w:rsidP="00C35B1D">
            <w:pPr>
              <w:spacing w:line="240" w:lineRule="auto"/>
              <w:ind w:firstLine="0"/>
              <w:jc w:val="center"/>
              <w:rPr>
                <w:rFonts w:eastAsia="Times New Roman" w:cs="Arial"/>
                <w:b/>
                <w:bCs/>
                <w:sz w:val="20"/>
                <w:szCs w:val="20"/>
                <w:lang w:val="pt-BR" w:eastAsia="pt-BR" w:bidi="ar-SA"/>
              </w:rPr>
            </w:pPr>
            <w:r w:rsidRPr="00C35B1D">
              <w:rPr>
                <w:rFonts w:eastAsia="Times New Roman" w:cs="Arial"/>
                <w:b/>
                <w:bCs/>
                <w:sz w:val="20"/>
                <w:szCs w:val="20"/>
                <w:lang w:val="pt-BR" w:eastAsia="pt-BR" w:bidi="ar-SA"/>
              </w:rPr>
              <w:t>Frequência média de participação nas reuniões (*)</w:t>
            </w:r>
          </w:p>
        </w:tc>
        <w:tc>
          <w:tcPr>
            <w:tcW w:w="1984" w:type="dxa"/>
            <w:tcBorders>
              <w:top w:val="single" w:sz="4" w:space="0" w:color="auto"/>
              <w:left w:val="single" w:sz="4" w:space="0" w:color="000000"/>
              <w:bottom w:val="single" w:sz="4" w:space="0" w:color="000000"/>
              <w:right w:val="single" w:sz="4" w:space="0" w:color="000000"/>
            </w:tcBorders>
            <w:shd w:val="clear" w:color="auto" w:fill="auto"/>
            <w:vAlign w:val="center"/>
          </w:tcPr>
          <w:p w14:paraId="2519C361" w14:textId="01FDFAF2" w:rsidR="002F19AA" w:rsidRDefault="006D1785" w:rsidP="00C35B1D">
            <w:pPr>
              <w:spacing w:line="240" w:lineRule="auto"/>
              <w:ind w:firstLine="0"/>
              <w:jc w:val="center"/>
            </w:pPr>
            <w:r w:rsidRPr="00C35B1D">
              <w:rPr>
                <w:rFonts w:eastAsia="Times New Roman" w:cs="Arial"/>
                <w:b/>
                <w:bCs/>
                <w:sz w:val="20"/>
                <w:szCs w:val="20"/>
                <w:lang w:val="pt-BR" w:eastAsia="pt-BR" w:bidi="ar-SA"/>
              </w:rPr>
              <w:t>Nº de</w:t>
            </w:r>
            <w:r w:rsidR="00C35B1D" w:rsidRPr="00C35B1D">
              <w:rPr>
                <w:rFonts w:eastAsia="Times New Roman" w:cs="Arial"/>
                <w:b/>
                <w:bCs/>
                <w:sz w:val="20"/>
                <w:szCs w:val="20"/>
                <w:lang w:val="pt-BR" w:eastAsia="pt-BR" w:bidi="ar-SA"/>
              </w:rPr>
              <w:t xml:space="preserve"> </w:t>
            </w:r>
            <w:r w:rsidRPr="00C35B1D">
              <w:rPr>
                <w:rFonts w:eastAsia="Times New Roman" w:cs="Arial"/>
                <w:b/>
                <w:bCs/>
                <w:sz w:val="20"/>
                <w:szCs w:val="20"/>
                <w:lang w:val="pt-BR" w:eastAsia="pt-BR" w:bidi="ar-SA"/>
              </w:rPr>
              <w:t>Deliberações</w:t>
            </w:r>
          </w:p>
        </w:tc>
      </w:tr>
      <w:tr w:rsidR="002F19AA" w14:paraId="49353EF3" w14:textId="77777777" w:rsidTr="005B2AED">
        <w:trPr>
          <w:trHeight w:val="305"/>
        </w:trPr>
        <w:tc>
          <w:tcPr>
            <w:tcW w:w="3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062F8F" w14:textId="7F45B1E2" w:rsidR="002F19AA" w:rsidRDefault="006D1785" w:rsidP="00C35B1D">
            <w:pPr>
              <w:spacing w:after="100" w:afterAutospacing="1"/>
              <w:ind w:firstLine="0"/>
              <w:jc w:val="center"/>
            </w:pPr>
            <w:r>
              <w:t>202</w:t>
            </w:r>
            <w:r w:rsidR="701F0D76">
              <w:t>3</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B364D" w14:textId="1623074D" w:rsidR="002F19AA" w:rsidRDefault="00D0582B" w:rsidP="00C35B1D">
            <w:pPr>
              <w:spacing w:after="100" w:afterAutospacing="1"/>
              <w:ind w:firstLine="0"/>
              <w:jc w:val="center"/>
            </w:pPr>
            <w:r>
              <w:t>4</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3EE809" w14:textId="28B1CE38" w:rsidR="002F19AA" w:rsidRDefault="001A17DA" w:rsidP="00C35B1D">
            <w:pPr>
              <w:spacing w:after="100" w:afterAutospacing="1"/>
              <w:ind w:firstLine="0"/>
              <w:jc w:val="center"/>
            </w:pPr>
            <w:r>
              <w:t xml:space="preserve"> </w:t>
            </w:r>
            <w:r w:rsidR="701F0D76">
              <w:t xml:space="preserve">41,5 </w:t>
            </w:r>
            <w:r>
              <w:t>/ 42 (</w:t>
            </w:r>
            <w:r w:rsidR="701F0D76">
              <w:t>92,22</w:t>
            </w:r>
            <w:r>
              <w:t>%)</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5886B8" w14:textId="018559B6" w:rsidR="002F19AA" w:rsidRDefault="701F0D76" w:rsidP="00C35B1D">
            <w:pPr>
              <w:spacing w:after="100" w:afterAutospacing="1"/>
              <w:ind w:firstLine="0"/>
              <w:jc w:val="center"/>
            </w:pPr>
            <w:r>
              <w:t>9</w:t>
            </w:r>
          </w:p>
        </w:tc>
      </w:tr>
      <w:tr w:rsidR="002F19AA" w14:paraId="443D6100" w14:textId="77777777" w:rsidTr="005B2AED">
        <w:trPr>
          <w:trHeight w:val="305"/>
        </w:trPr>
        <w:tc>
          <w:tcPr>
            <w:tcW w:w="9714" w:type="dxa"/>
            <w:gridSpan w:val="4"/>
            <w:tcBorders>
              <w:top w:val="single" w:sz="4" w:space="0" w:color="000000"/>
              <w:left w:val="single" w:sz="4" w:space="0" w:color="000000"/>
              <w:right w:val="single" w:sz="4" w:space="0" w:color="000000"/>
            </w:tcBorders>
            <w:shd w:val="clear" w:color="auto" w:fill="auto"/>
            <w:vAlign w:val="center"/>
          </w:tcPr>
          <w:p w14:paraId="1D07831B" w14:textId="77777777" w:rsidR="002F19AA" w:rsidRDefault="006D1785" w:rsidP="00C35B1D">
            <w:pPr>
              <w:spacing w:line="240" w:lineRule="auto"/>
              <w:ind w:firstLine="0"/>
              <w:jc w:val="center"/>
              <w:rPr>
                <w:sz w:val="18"/>
                <w:szCs w:val="18"/>
              </w:rPr>
            </w:pPr>
            <w:r w:rsidRPr="00C35B1D">
              <w:rPr>
                <w:rFonts w:eastAsia="Times New Roman" w:cs="Arial"/>
                <w:b/>
                <w:bCs/>
                <w:sz w:val="20"/>
                <w:szCs w:val="20"/>
                <w:lang w:val="pt-BR" w:eastAsia="pt-BR" w:bidi="ar-SA"/>
              </w:rPr>
              <w:t>Principais realizações no período</w:t>
            </w:r>
          </w:p>
        </w:tc>
      </w:tr>
      <w:tr w:rsidR="002F19AA" w:rsidRPr="00453D52" w14:paraId="559B9A63" w14:textId="77777777" w:rsidTr="005B2AED">
        <w:trPr>
          <w:trHeight w:val="554"/>
        </w:trPr>
        <w:tc>
          <w:tcPr>
            <w:tcW w:w="971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01BF0DB4" w14:textId="77777777" w:rsidR="002F19AA" w:rsidRDefault="006D1785" w:rsidP="00E26FF2">
            <w:pPr>
              <w:spacing w:after="100" w:afterAutospacing="1"/>
              <w:ind w:firstLine="0"/>
              <w:jc w:val="left"/>
            </w:pPr>
            <w:proofErr w:type="spellStart"/>
            <w:r>
              <w:t>Atividades</w:t>
            </w:r>
            <w:proofErr w:type="spellEnd"/>
            <w:r>
              <w:t>:</w:t>
            </w:r>
          </w:p>
          <w:p w14:paraId="197D578F" w14:textId="3FCC2D11" w:rsidR="001A17DA" w:rsidRPr="003D2FFE" w:rsidRDefault="001A17DA" w:rsidP="001A17DA">
            <w:pPr>
              <w:numPr>
                <w:ilvl w:val="0"/>
                <w:numId w:val="6"/>
              </w:numPr>
              <w:pBdr>
                <w:top w:val="nil"/>
                <w:left w:val="nil"/>
                <w:bottom w:val="nil"/>
                <w:right w:val="nil"/>
                <w:between w:val="nil"/>
              </w:pBdr>
              <w:spacing w:after="100" w:afterAutospacing="1"/>
              <w:ind w:left="851" w:right="111" w:hanging="425"/>
              <w:rPr>
                <w:color w:val="000000"/>
                <w:lang w:val="pt-BR"/>
              </w:rPr>
            </w:pPr>
            <w:r w:rsidRPr="701F0D76">
              <w:rPr>
                <w:color w:val="000000" w:themeColor="text1"/>
                <w:lang w:val="pt-BR"/>
              </w:rPr>
              <w:t>Elaboração do Relatório de Situação 202</w:t>
            </w:r>
            <w:r w:rsidR="701F0D76" w:rsidRPr="701F0D76">
              <w:rPr>
                <w:color w:val="000000" w:themeColor="text1"/>
                <w:lang w:val="pt-BR"/>
              </w:rPr>
              <w:t>3</w:t>
            </w:r>
            <w:r w:rsidRPr="701F0D76">
              <w:rPr>
                <w:color w:val="000000" w:themeColor="text1"/>
                <w:lang w:val="pt-BR"/>
              </w:rPr>
              <w:t>, ano-base 202</w:t>
            </w:r>
            <w:r w:rsidR="701F0D76" w:rsidRPr="701F0D76">
              <w:rPr>
                <w:color w:val="000000" w:themeColor="text1"/>
                <w:lang w:val="pt-BR"/>
              </w:rPr>
              <w:t>2</w:t>
            </w:r>
            <w:r w:rsidRPr="701F0D76">
              <w:rPr>
                <w:color w:val="000000" w:themeColor="text1"/>
                <w:lang w:val="pt-BR"/>
              </w:rPr>
              <w:t>;</w:t>
            </w:r>
          </w:p>
          <w:p w14:paraId="4D202562" w14:textId="46C9C578" w:rsidR="701F0D76" w:rsidRDefault="701F0D76" w:rsidP="701F0D76">
            <w:pPr>
              <w:numPr>
                <w:ilvl w:val="0"/>
                <w:numId w:val="6"/>
              </w:numPr>
              <w:pBdr>
                <w:top w:val="nil"/>
                <w:left w:val="nil"/>
                <w:bottom w:val="nil"/>
                <w:right w:val="nil"/>
                <w:between w:val="nil"/>
              </w:pBdr>
              <w:spacing w:afterAutospacing="1"/>
              <w:ind w:left="851" w:right="111" w:hanging="425"/>
              <w:rPr>
                <w:rFonts w:eastAsia="Arial" w:cs="Arial"/>
                <w:lang w:val="pt-BR"/>
              </w:rPr>
            </w:pPr>
            <w:r w:rsidRPr="701F0D76">
              <w:rPr>
                <w:rFonts w:eastAsia="Arial" w:cs="Arial"/>
                <w:color w:val="000000" w:themeColor="text1"/>
                <w:lang w:val="pt-BR"/>
              </w:rPr>
              <w:t>Aprovação do Relatório de Atividades de 2022 e o Plano de Trabalho de 2023;</w:t>
            </w:r>
          </w:p>
          <w:p w14:paraId="7894C005" w14:textId="62A549A5" w:rsidR="001A17DA" w:rsidRPr="003D2FFE" w:rsidRDefault="001A17DA" w:rsidP="001A17DA">
            <w:pPr>
              <w:numPr>
                <w:ilvl w:val="0"/>
                <w:numId w:val="6"/>
              </w:numPr>
              <w:pBdr>
                <w:top w:val="nil"/>
                <w:left w:val="nil"/>
                <w:bottom w:val="nil"/>
                <w:right w:val="nil"/>
                <w:between w:val="nil"/>
              </w:pBdr>
              <w:spacing w:after="100" w:afterAutospacing="1"/>
              <w:ind w:left="851" w:right="111" w:hanging="425"/>
              <w:rPr>
                <w:color w:val="000000"/>
                <w:lang w:val="pt-BR"/>
              </w:rPr>
            </w:pPr>
            <w:r w:rsidRPr="003D2FFE">
              <w:rPr>
                <w:color w:val="000000"/>
                <w:lang w:val="pt-BR"/>
              </w:rPr>
              <w:t xml:space="preserve">Processo de habilitação ao financiamento com recursos do </w:t>
            </w:r>
            <w:proofErr w:type="spellStart"/>
            <w:r w:rsidRPr="003D2FFE">
              <w:rPr>
                <w:color w:val="000000"/>
                <w:lang w:val="pt-BR"/>
              </w:rPr>
              <w:t>FEHIDRO</w:t>
            </w:r>
            <w:proofErr w:type="spellEnd"/>
            <w:r w:rsidRPr="003D2FFE">
              <w:rPr>
                <w:color w:val="000000"/>
                <w:lang w:val="pt-BR"/>
              </w:rPr>
              <w:t>/202</w:t>
            </w:r>
            <w:r w:rsidR="00D0582B">
              <w:rPr>
                <w:color w:val="000000"/>
                <w:lang w:val="pt-BR"/>
              </w:rPr>
              <w:t>2</w:t>
            </w:r>
            <w:r w:rsidRPr="003D2FFE">
              <w:rPr>
                <w:color w:val="000000"/>
                <w:lang w:val="pt-BR"/>
              </w:rPr>
              <w:t xml:space="preserve"> (critérios, termos de referência, avaliação de projetos);</w:t>
            </w:r>
          </w:p>
          <w:p w14:paraId="38B24A95" w14:textId="1B8D57FD" w:rsidR="001A17DA" w:rsidRPr="003D2FFE" w:rsidRDefault="001A17DA" w:rsidP="001A17DA">
            <w:pPr>
              <w:numPr>
                <w:ilvl w:val="0"/>
                <w:numId w:val="6"/>
              </w:numPr>
              <w:pBdr>
                <w:top w:val="nil"/>
                <w:left w:val="nil"/>
                <w:bottom w:val="nil"/>
                <w:right w:val="nil"/>
                <w:between w:val="nil"/>
              </w:pBdr>
              <w:spacing w:after="100" w:afterAutospacing="1"/>
              <w:ind w:left="851" w:right="111" w:hanging="425"/>
              <w:rPr>
                <w:color w:val="000000"/>
                <w:lang w:val="pt-BR"/>
              </w:rPr>
            </w:pPr>
            <w:r w:rsidRPr="701F0D76">
              <w:rPr>
                <w:color w:val="000000" w:themeColor="text1"/>
                <w:lang w:val="pt-BR"/>
              </w:rPr>
              <w:t>Realização da "</w:t>
            </w:r>
            <w:r w:rsidR="701F0D76" w:rsidRPr="701F0D76">
              <w:rPr>
                <w:color w:val="000000" w:themeColor="text1"/>
                <w:lang w:val="pt-BR"/>
              </w:rPr>
              <w:t xml:space="preserve">20ª </w:t>
            </w:r>
            <w:r w:rsidRPr="701F0D76">
              <w:rPr>
                <w:color w:val="000000" w:themeColor="text1"/>
                <w:lang w:val="pt-BR"/>
              </w:rPr>
              <w:t xml:space="preserve">Semana da Água do Vale do Ribeira" no </w:t>
            </w:r>
            <w:r w:rsidR="701F0D76" w:rsidRPr="701F0D76">
              <w:rPr>
                <w:color w:val="000000" w:themeColor="text1"/>
                <w:lang w:val="pt-BR"/>
              </w:rPr>
              <w:t>dia 22/03/2023</w:t>
            </w:r>
          </w:p>
          <w:p w14:paraId="72078C17" w14:textId="42FC3BCA" w:rsidR="455D0412" w:rsidRDefault="455D0412" w:rsidP="455D0412">
            <w:pPr>
              <w:numPr>
                <w:ilvl w:val="0"/>
                <w:numId w:val="6"/>
              </w:numPr>
              <w:pBdr>
                <w:top w:val="nil"/>
                <w:left w:val="nil"/>
                <w:bottom w:val="nil"/>
                <w:right w:val="nil"/>
                <w:between w:val="nil"/>
              </w:pBdr>
              <w:spacing w:afterAutospacing="1"/>
              <w:ind w:left="851" w:right="111" w:hanging="425"/>
              <w:rPr>
                <w:rFonts w:eastAsia="Arial" w:cs="Arial"/>
                <w:lang w:val="pt-BR"/>
              </w:rPr>
            </w:pPr>
            <w:r w:rsidRPr="455D0412">
              <w:rPr>
                <w:rFonts w:eastAsia="Arial" w:cs="Arial"/>
                <w:color w:val="000000" w:themeColor="text1"/>
                <w:lang w:val="pt-BR"/>
              </w:rPr>
              <w:t>Eleição do presidente e do secretário executivo para a gestão 2023-2025;</w:t>
            </w:r>
          </w:p>
          <w:p w14:paraId="35A66797" w14:textId="2940A241" w:rsidR="455D0412" w:rsidRDefault="455D0412" w:rsidP="455D0412">
            <w:pPr>
              <w:numPr>
                <w:ilvl w:val="0"/>
                <w:numId w:val="6"/>
              </w:numPr>
              <w:pBdr>
                <w:top w:val="nil"/>
                <w:left w:val="nil"/>
                <w:bottom w:val="nil"/>
                <w:right w:val="nil"/>
                <w:between w:val="nil"/>
              </w:pBdr>
              <w:spacing w:afterAutospacing="1"/>
              <w:ind w:left="851" w:right="111" w:hanging="425"/>
              <w:rPr>
                <w:rFonts w:eastAsia="Arial" w:cs="Arial"/>
                <w:lang w:val="pt-BR"/>
              </w:rPr>
            </w:pPr>
            <w:r w:rsidRPr="455D0412">
              <w:rPr>
                <w:rFonts w:eastAsia="Arial" w:cs="Arial"/>
                <w:color w:val="000000" w:themeColor="text1"/>
                <w:lang w:val="pt-BR"/>
              </w:rPr>
              <w:t>Administração, controle da aplicação de recursos de custeio e instrução de processos de prestação de contas;</w:t>
            </w:r>
          </w:p>
          <w:p w14:paraId="1F584B95" w14:textId="33B0CE41" w:rsidR="455D0412" w:rsidRDefault="455D0412" w:rsidP="455D0412">
            <w:pPr>
              <w:numPr>
                <w:ilvl w:val="0"/>
                <w:numId w:val="6"/>
              </w:numPr>
              <w:pBdr>
                <w:top w:val="nil"/>
                <w:left w:val="nil"/>
                <w:bottom w:val="nil"/>
                <w:right w:val="nil"/>
                <w:between w:val="nil"/>
              </w:pBdr>
              <w:spacing w:afterAutospacing="1"/>
              <w:ind w:left="851" w:right="111" w:hanging="425"/>
              <w:rPr>
                <w:rFonts w:eastAsia="Arial" w:cs="Arial"/>
                <w:lang w:val="pt-BR"/>
              </w:rPr>
            </w:pPr>
            <w:r w:rsidRPr="455D0412">
              <w:rPr>
                <w:rFonts w:eastAsia="Arial" w:cs="Arial"/>
                <w:color w:val="000000" w:themeColor="text1"/>
                <w:lang w:val="pt-BR"/>
              </w:rPr>
              <w:t xml:space="preserve">Aprovação do Plano de aplicação dos recursos de investimento e de custeio oriundos da Cobrança pelo Uso da Água na </w:t>
            </w:r>
            <w:proofErr w:type="spellStart"/>
            <w:r w:rsidRPr="455D0412">
              <w:rPr>
                <w:rFonts w:eastAsia="Arial" w:cs="Arial"/>
                <w:color w:val="000000" w:themeColor="text1"/>
                <w:lang w:val="pt-BR"/>
              </w:rPr>
              <w:t>UGRHI</w:t>
            </w:r>
            <w:proofErr w:type="spellEnd"/>
            <w:r w:rsidRPr="455D0412">
              <w:rPr>
                <w:rFonts w:eastAsia="Arial" w:cs="Arial"/>
                <w:color w:val="000000" w:themeColor="text1"/>
                <w:lang w:val="pt-BR"/>
              </w:rPr>
              <w:t xml:space="preserve"> 11, referente aos valores arrecadados no exercício 2022 e estimados para o exercício 2023;</w:t>
            </w:r>
          </w:p>
          <w:p w14:paraId="41D88274" w14:textId="5B859897" w:rsidR="455D0412" w:rsidRDefault="455D0412" w:rsidP="455D0412">
            <w:pPr>
              <w:numPr>
                <w:ilvl w:val="0"/>
                <w:numId w:val="6"/>
              </w:numPr>
              <w:pBdr>
                <w:top w:val="nil"/>
                <w:left w:val="nil"/>
                <w:bottom w:val="nil"/>
                <w:right w:val="nil"/>
                <w:between w:val="nil"/>
              </w:pBdr>
              <w:spacing w:afterAutospacing="1"/>
              <w:ind w:left="851" w:right="111" w:hanging="425"/>
              <w:rPr>
                <w:rFonts w:eastAsia="Arial" w:cs="Arial"/>
                <w:lang w:val="pt-BR"/>
              </w:rPr>
            </w:pPr>
            <w:r w:rsidRPr="455D0412">
              <w:rPr>
                <w:rFonts w:eastAsia="Arial" w:cs="Arial"/>
                <w:color w:val="000000" w:themeColor="text1"/>
                <w:lang w:val="pt-BR"/>
              </w:rPr>
              <w:t>Aprovação da atualização do Plano de Ação e Programa de Investimentos relativo ao quadriênio 2020-2023;</w:t>
            </w:r>
          </w:p>
          <w:p w14:paraId="07DB05F0" w14:textId="5419C559" w:rsidR="455D0412" w:rsidRDefault="455D0412" w:rsidP="455D0412">
            <w:pPr>
              <w:numPr>
                <w:ilvl w:val="0"/>
                <w:numId w:val="6"/>
              </w:numPr>
              <w:pBdr>
                <w:top w:val="nil"/>
                <w:left w:val="nil"/>
                <w:bottom w:val="nil"/>
                <w:right w:val="nil"/>
                <w:between w:val="nil"/>
              </w:pBdr>
              <w:spacing w:afterAutospacing="1"/>
              <w:ind w:left="851" w:right="111" w:hanging="425"/>
              <w:rPr>
                <w:rFonts w:eastAsia="Arial" w:cs="Arial"/>
                <w:lang w:val="pt-BR"/>
              </w:rPr>
            </w:pPr>
            <w:r w:rsidRPr="455D0412">
              <w:rPr>
                <w:rFonts w:eastAsia="Arial" w:cs="Arial"/>
                <w:color w:val="000000" w:themeColor="text1"/>
                <w:lang w:val="pt-BR"/>
              </w:rPr>
              <w:t xml:space="preserve">Participação no </w:t>
            </w:r>
            <w:proofErr w:type="spellStart"/>
            <w:r w:rsidRPr="455D0412">
              <w:rPr>
                <w:rFonts w:eastAsia="Arial" w:cs="Arial"/>
                <w:color w:val="000000" w:themeColor="text1"/>
                <w:lang w:val="pt-BR"/>
              </w:rPr>
              <w:t>XXV</w:t>
            </w:r>
            <w:proofErr w:type="spellEnd"/>
            <w:r w:rsidRPr="455D0412">
              <w:rPr>
                <w:rFonts w:eastAsia="Arial" w:cs="Arial"/>
                <w:color w:val="000000" w:themeColor="text1"/>
                <w:lang w:val="pt-BR"/>
              </w:rPr>
              <w:t xml:space="preserve"> </w:t>
            </w:r>
            <w:proofErr w:type="spellStart"/>
            <w:r w:rsidRPr="455D0412">
              <w:rPr>
                <w:rFonts w:eastAsia="Arial" w:cs="Arial"/>
                <w:color w:val="000000" w:themeColor="text1"/>
                <w:lang w:val="pt-BR"/>
              </w:rPr>
              <w:t>ENCOB</w:t>
            </w:r>
            <w:proofErr w:type="spellEnd"/>
            <w:r w:rsidRPr="455D0412">
              <w:rPr>
                <w:rFonts w:eastAsia="Arial" w:cs="Arial"/>
                <w:color w:val="000000" w:themeColor="text1"/>
                <w:lang w:val="pt-BR"/>
              </w:rPr>
              <w:t>, no período de 20 a 25/08/2023, em Natal/RN;</w:t>
            </w:r>
          </w:p>
          <w:p w14:paraId="703EB4E7" w14:textId="0E8A33C0" w:rsidR="455D0412" w:rsidRDefault="455D0412" w:rsidP="455D0412">
            <w:pPr>
              <w:numPr>
                <w:ilvl w:val="0"/>
                <w:numId w:val="6"/>
              </w:numPr>
              <w:pBdr>
                <w:top w:val="nil"/>
                <w:left w:val="nil"/>
                <w:bottom w:val="nil"/>
                <w:right w:val="nil"/>
                <w:between w:val="nil"/>
              </w:pBdr>
              <w:spacing w:afterAutospacing="1"/>
              <w:ind w:left="851" w:right="111" w:hanging="425"/>
              <w:rPr>
                <w:rFonts w:eastAsia="Arial" w:cs="Arial"/>
                <w:lang w:val="pt-BR"/>
              </w:rPr>
            </w:pPr>
            <w:r w:rsidRPr="455D0412">
              <w:rPr>
                <w:rFonts w:eastAsia="Arial" w:cs="Arial"/>
                <w:color w:val="000000" w:themeColor="text1"/>
                <w:lang w:val="pt-BR"/>
              </w:rPr>
              <w:t xml:space="preserve">Participação do XIX Diálogo </w:t>
            </w:r>
            <w:proofErr w:type="spellStart"/>
            <w:r w:rsidRPr="455D0412">
              <w:rPr>
                <w:rFonts w:eastAsia="Arial" w:cs="Arial"/>
                <w:color w:val="000000" w:themeColor="text1"/>
                <w:lang w:val="pt-BR"/>
              </w:rPr>
              <w:t>Interbacias</w:t>
            </w:r>
            <w:proofErr w:type="spellEnd"/>
            <w:r w:rsidRPr="455D0412">
              <w:rPr>
                <w:rFonts w:eastAsia="Arial" w:cs="Arial"/>
                <w:color w:val="000000" w:themeColor="text1"/>
                <w:lang w:val="pt-BR"/>
              </w:rPr>
              <w:t xml:space="preserve"> de Educação Ambiental em Recursos Hídricos, no período de 18 a 20/10/2023, em São Pedro/SP;</w:t>
            </w:r>
          </w:p>
          <w:p w14:paraId="629C4A52" w14:textId="20C57843" w:rsidR="455D0412" w:rsidRDefault="455D0412" w:rsidP="455D0412">
            <w:pPr>
              <w:numPr>
                <w:ilvl w:val="0"/>
                <w:numId w:val="6"/>
              </w:numPr>
              <w:pBdr>
                <w:top w:val="nil"/>
                <w:left w:val="nil"/>
                <w:bottom w:val="nil"/>
                <w:right w:val="nil"/>
                <w:between w:val="nil"/>
              </w:pBdr>
              <w:spacing w:afterAutospacing="1"/>
              <w:ind w:left="851" w:right="111" w:hanging="425"/>
              <w:rPr>
                <w:rFonts w:eastAsia="Arial" w:cs="Arial"/>
                <w:lang w:val="pt-BR"/>
              </w:rPr>
            </w:pPr>
            <w:r w:rsidRPr="455D0412">
              <w:rPr>
                <w:rFonts w:eastAsia="Arial" w:cs="Arial"/>
                <w:color w:val="000000" w:themeColor="text1"/>
                <w:lang w:val="pt-BR"/>
              </w:rPr>
              <w:t>Participação em reuniões online da Coordenadoria de Recursos Hídricos (</w:t>
            </w:r>
            <w:proofErr w:type="spellStart"/>
            <w:r w:rsidRPr="455D0412">
              <w:rPr>
                <w:rFonts w:eastAsia="Arial" w:cs="Arial"/>
                <w:color w:val="000000" w:themeColor="text1"/>
                <w:lang w:val="pt-BR"/>
              </w:rPr>
              <w:t>CRHi</w:t>
            </w:r>
            <w:proofErr w:type="spellEnd"/>
            <w:r w:rsidRPr="455D0412">
              <w:rPr>
                <w:rFonts w:eastAsia="Arial" w:cs="Arial"/>
                <w:color w:val="000000" w:themeColor="text1"/>
                <w:lang w:val="pt-BR"/>
              </w:rPr>
              <w:t>) e assembleia do Conselho Estadual de Recurso Hídricos (</w:t>
            </w:r>
            <w:proofErr w:type="spellStart"/>
            <w:r w:rsidRPr="455D0412">
              <w:rPr>
                <w:rFonts w:eastAsia="Arial" w:cs="Arial"/>
                <w:color w:val="000000" w:themeColor="text1"/>
                <w:lang w:val="pt-BR"/>
              </w:rPr>
              <w:t>CRH</w:t>
            </w:r>
            <w:proofErr w:type="spellEnd"/>
            <w:r w:rsidRPr="455D0412">
              <w:rPr>
                <w:rFonts w:eastAsia="Arial" w:cs="Arial"/>
                <w:color w:val="000000" w:themeColor="text1"/>
                <w:lang w:val="pt-BR"/>
              </w:rPr>
              <w:t>);</w:t>
            </w:r>
          </w:p>
          <w:p w14:paraId="563F6B78" w14:textId="2E07DACB" w:rsidR="455D0412" w:rsidRDefault="455D0412" w:rsidP="455D0412">
            <w:pPr>
              <w:numPr>
                <w:ilvl w:val="0"/>
                <w:numId w:val="6"/>
              </w:numPr>
              <w:pBdr>
                <w:top w:val="nil"/>
                <w:left w:val="nil"/>
                <w:bottom w:val="nil"/>
                <w:right w:val="nil"/>
                <w:between w:val="nil"/>
              </w:pBdr>
              <w:spacing w:afterAutospacing="1"/>
              <w:ind w:left="851" w:right="111" w:hanging="425"/>
              <w:rPr>
                <w:rFonts w:eastAsia="Arial" w:cs="Arial"/>
                <w:lang w:val="pt-BR"/>
              </w:rPr>
            </w:pPr>
            <w:r w:rsidRPr="455D0412">
              <w:rPr>
                <w:rFonts w:eastAsia="Arial" w:cs="Arial"/>
                <w:color w:val="000000" w:themeColor="text1"/>
                <w:lang w:val="pt-BR"/>
              </w:rPr>
              <w:t>Análise dos estudos de implantação da Micro Usina (</w:t>
            </w:r>
            <w:proofErr w:type="spellStart"/>
            <w:r w:rsidRPr="455D0412">
              <w:rPr>
                <w:rFonts w:eastAsia="Arial" w:cs="Arial"/>
                <w:color w:val="000000" w:themeColor="text1"/>
                <w:lang w:val="pt-BR"/>
              </w:rPr>
              <w:t>MCH</w:t>
            </w:r>
            <w:proofErr w:type="spellEnd"/>
            <w:r w:rsidRPr="455D0412">
              <w:rPr>
                <w:rFonts w:eastAsia="Arial" w:cs="Arial"/>
                <w:color w:val="000000" w:themeColor="text1"/>
                <w:lang w:val="pt-BR"/>
              </w:rPr>
              <w:t>) Tapiraí, no Município de Tapiraí, em atendimento à demanda do DAEE;</w:t>
            </w:r>
          </w:p>
          <w:p w14:paraId="1C109F8A" w14:textId="7353B99E" w:rsidR="455D0412" w:rsidRDefault="455D0412" w:rsidP="455D0412">
            <w:pPr>
              <w:numPr>
                <w:ilvl w:val="0"/>
                <w:numId w:val="6"/>
              </w:numPr>
              <w:pBdr>
                <w:top w:val="nil"/>
                <w:left w:val="nil"/>
                <w:bottom w:val="nil"/>
                <w:right w:val="nil"/>
                <w:between w:val="nil"/>
              </w:pBdr>
              <w:spacing w:afterAutospacing="1"/>
              <w:ind w:left="851" w:right="111" w:hanging="425"/>
              <w:rPr>
                <w:rFonts w:eastAsia="Arial" w:cs="Arial"/>
                <w:lang w:val="pt-BR"/>
              </w:rPr>
            </w:pPr>
            <w:r w:rsidRPr="455D0412">
              <w:rPr>
                <w:rFonts w:eastAsia="Arial" w:cs="Arial"/>
                <w:color w:val="000000" w:themeColor="text1"/>
                <w:lang w:val="pt-BR"/>
              </w:rPr>
              <w:t>Análise dos estudos de implantação da CGH Fazenda Cachoeira Grande, no Município de Barra do Chapéu, em atendimento à demanda do DAEE;</w:t>
            </w:r>
          </w:p>
          <w:p w14:paraId="0B945C0A" w14:textId="6ABC4995" w:rsidR="002F19AA" w:rsidRPr="000E75E1" w:rsidRDefault="455D0412" w:rsidP="000E75E1">
            <w:pPr>
              <w:numPr>
                <w:ilvl w:val="0"/>
                <w:numId w:val="6"/>
              </w:numPr>
              <w:pBdr>
                <w:top w:val="nil"/>
                <w:left w:val="nil"/>
                <w:bottom w:val="nil"/>
                <w:right w:val="nil"/>
                <w:between w:val="nil"/>
              </w:pBdr>
              <w:spacing w:afterAutospacing="1"/>
              <w:ind w:left="851" w:right="111" w:hanging="425"/>
              <w:rPr>
                <w:rFonts w:eastAsia="Arial" w:cs="Arial"/>
                <w:lang w:val="pt-BR"/>
              </w:rPr>
            </w:pPr>
            <w:r w:rsidRPr="455D0412">
              <w:rPr>
                <w:rFonts w:eastAsia="Arial" w:cs="Arial"/>
                <w:color w:val="000000" w:themeColor="text1"/>
                <w:lang w:val="pt-BR"/>
              </w:rPr>
              <w:t xml:space="preserve">Análise e manifestação sobre o EIA/RIMA do projeto de ampliação da área de lavra para extração de areia da Mineração </w:t>
            </w:r>
            <w:proofErr w:type="spellStart"/>
            <w:r w:rsidRPr="455D0412">
              <w:rPr>
                <w:rFonts w:eastAsia="Arial" w:cs="Arial"/>
                <w:color w:val="000000" w:themeColor="text1"/>
                <w:lang w:val="pt-BR"/>
              </w:rPr>
              <w:t>Subaúma</w:t>
            </w:r>
            <w:proofErr w:type="spellEnd"/>
            <w:r w:rsidRPr="455D0412">
              <w:rPr>
                <w:rFonts w:eastAsia="Arial" w:cs="Arial"/>
                <w:color w:val="000000" w:themeColor="text1"/>
                <w:lang w:val="pt-BR"/>
              </w:rPr>
              <w:t xml:space="preserve"> Ltda (</w:t>
            </w:r>
            <w:proofErr w:type="spellStart"/>
            <w:r w:rsidRPr="455D0412">
              <w:rPr>
                <w:rFonts w:eastAsia="Arial" w:cs="Arial"/>
                <w:color w:val="000000" w:themeColor="text1"/>
                <w:lang w:val="pt-BR"/>
              </w:rPr>
              <w:t>Subaúma</w:t>
            </w:r>
            <w:proofErr w:type="spellEnd"/>
            <w:r w:rsidRPr="455D0412">
              <w:rPr>
                <w:rFonts w:eastAsia="Arial" w:cs="Arial"/>
                <w:color w:val="000000" w:themeColor="text1"/>
                <w:lang w:val="pt-BR"/>
              </w:rPr>
              <w:t xml:space="preserve">), no município de Iguape, em atendimento à demanda do </w:t>
            </w:r>
            <w:r w:rsidRPr="002847B8">
              <w:rPr>
                <w:rFonts w:eastAsia="Arial" w:cs="Arial"/>
                <w:lang w:val="pt-BR"/>
              </w:rPr>
              <w:t>Departamento de Licenciamento com Avaliação de Impacto Ambiental da CETESB.</w:t>
            </w:r>
          </w:p>
        </w:tc>
      </w:tr>
    </w:tbl>
    <w:p w14:paraId="430428B2" w14:textId="327546F5" w:rsidR="00C35B1D" w:rsidRPr="002847B8" w:rsidRDefault="00C35B1D">
      <w:pPr>
        <w:rPr>
          <w:sz w:val="20"/>
          <w:szCs w:val="20"/>
          <w:lang w:val="pt-BR"/>
        </w:rPr>
      </w:pPr>
      <w:r w:rsidRPr="002847B8">
        <w:rPr>
          <w:sz w:val="20"/>
          <w:szCs w:val="20"/>
          <w:lang w:val="pt-BR"/>
        </w:rPr>
        <w:t>* número médio de membros presentes por reunião / número de integrantes do CBH</w:t>
      </w:r>
      <w:r w:rsidR="00861D04" w:rsidRPr="002847B8">
        <w:rPr>
          <w:sz w:val="20"/>
          <w:szCs w:val="20"/>
          <w:lang w:val="pt-BR"/>
        </w:rPr>
        <w:t>.</w:t>
      </w:r>
    </w:p>
    <w:tbl>
      <w:tblPr>
        <w:tblStyle w:val="a7"/>
        <w:tblW w:w="9714" w:type="dxa"/>
        <w:tblInd w:w="-5" w:type="dxa"/>
        <w:tblLayout w:type="fixed"/>
        <w:tblLook w:val="0400" w:firstRow="0" w:lastRow="0" w:firstColumn="0" w:lastColumn="0" w:noHBand="0" w:noVBand="1"/>
      </w:tblPr>
      <w:tblGrid>
        <w:gridCol w:w="2485"/>
        <w:gridCol w:w="1418"/>
        <w:gridCol w:w="5811"/>
      </w:tblGrid>
      <w:tr w:rsidR="00C35B1D" w:rsidRPr="003D2FFE" w14:paraId="3CB90714" w14:textId="77777777" w:rsidTr="00B17B05">
        <w:trPr>
          <w:trHeight w:val="330"/>
        </w:trPr>
        <w:tc>
          <w:tcPr>
            <w:tcW w:w="2485" w:type="dxa"/>
            <w:tcBorders>
              <w:top w:val="single" w:sz="4" w:space="0" w:color="auto"/>
              <w:left w:val="single" w:sz="4" w:space="0" w:color="000000"/>
              <w:bottom w:val="single" w:sz="4" w:space="0" w:color="000000"/>
              <w:right w:val="single" w:sz="4" w:space="0" w:color="auto"/>
            </w:tcBorders>
            <w:shd w:val="clear" w:color="auto" w:fill="auto"/>
            <w:vAlign w:val="center"/>
          </w:tcPr>
          <w:p w14:paraId="66519228" w14:textId="6BFC3A32" w:rsidR="00C35B1D" w:rsidRDefault="005B2AED" w:rsidP="005B2AED">
            <w:pPr>
              <w:spacing w:after="100" w:afterAutospacing="1" w:line="240" w:lineRule="auto"/>
              <w:ind w:firstLine="0"/>
              <w:jc w:val="left"/>
            </w:pPr>
            <w:r w:rsidRPr="00C35B1D">
              <w:rPr>
                <w:rFonts w:ascii="Calibri" w:eastAsia="Times New Roman" w:hAnsi="Calibri" w:cs="Calibri"/>
                <w:b/>
                <w:bCs/>
                <w:color w:val="000000"/>
                <w:lang w:val="pt-BR" w:eastAsia="pt-BR" w:bidi="ar-SA"/>
              </w:rPr>
              <w:lastRenderedPageBreak/>
              <w:t>1.2) Câmaras Técnicas</w:t>
            </w:r>
          </w:p>
        </w:tc>
        <w:tc>
          <w:tcPr>
            <w:tcW w:w="7229" w:type="dxa"/>
            <w:gridSpan w:val="2"/>
            <w:tcBorders>
              <w:left w:val="single" w:sz="4" w:space="0" w:color="auto"/>
              <w:bottom w:val="single" w:sz="4" w:space="0" w:color="auto"/>
            </w:tcBorders>
            <w:shd w:val="clear" w:color="auto" w:fill="auto"/>
            <w:vAlign w:val="center"/>
          </w:tcPr>
          <w:p w14:paraId="6260F58D" w14:textId="77777777" w:rsidR="00C35B1D" w:rsidRPr="003D2FFE" w:rsidRDefault="00C35B1D" w:rsidP="005B2AED">
            <w:pPr>
              <w:spacing w:after="100" w:afterAutospacing="1" w:line="240" w:lineRule="auto"/>
              <w:ind w:firstLine="0"/>
              <w:jc w:val="left"/>
              <w:rPr>
                <w:lang w:val="pt-BR"/>
              </w:rPr>
            </w:pPr>
          </w:p>
        </w:tc>
      </w:tr>
      <w:tr w:rsidR="002F19AA" w:rsidRPr="00453D52" w14:paraId="3AD17A60" w14:textId="77777777" w:rsidTr="00B17B05">
        <w:trPr>
          <w:trHeight w:val="1560"/>
        </w:trPr>
        <w:tc>
          <w:tcPr>
            <w:tcW w:w="24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7EAEFE" w14:textId="12E214AD" w:rsidR="002F19AA" w:rsidRDefault="005B2AED" w:rsidP="00E26FF2">
            <w:pPr>
              <w:spacing w:after="100" w:afterAutospacing="1"/>
              <w:ind w:firstLine="0"/>
              <w:jc w:val="left"/>
            </w:pPr>
            <w:r w:rsidRPr="00C35B1D">
              <w:rPr>
                <w:rFonts w:eastAsia="Times New Roman" w:cs="Arial"/>
                <w:b/>
                <w:bCs/>
                <w:sz w:val="20"/>
                <w:szCs w:val="20"/>
                <w:lang w:val="pt-BR" w:eastAsia="pt-BR" w:bidi="ar-SA"/>
              </w:rPr>
              <w:t>Câmaras Técnicas</w:t>
            </w:r>
          </w:p>
        </w:tc>
        <w:tc>
          <w:tcPr>
            <w:tcW w:w="7229" w:type="dxa"/>
            <w:gridSpan w:val="2"/>
            <w:tcBorders>
              <w:top w:val="single" w:sz="4" w:space="0" w:color="auto"/>
              <w:left w:val="nil"/>
              <w:bottom w:val="single" w:sz="4" w:space="0" w:color="auto"/>
              <w:right w:val="single" w:sz="4" w:space="0" w:color="000000"/>
            </w:tcBorders>
            <w:shd w:val="clear" w:color="auto" w:fill="auto"/>
            <w:vAlign w:val="center"/>
          </w:tcPr>
          <w:p w14:paraId="100C16C0" w14:textId="77777777" w:rsidR="002F19AA" w:rsidRPr="005B2AED" w:rsidRDefault="006D1785" w:rsidP="00E26FF2">
            <w:pPr>
              <w:spacing w:after="100" w:afterAutospacing="1"/>
              <w:ind w:firstLine="0"/>
              <w:jc w:val="left"/>
              <w:rPr>
                <w:sz w:val="20"/>
                <w:szCs w:val="20"/>
                <w:lang w:val="pt-BR"/>
              </w:rPr>
            </w:pPr>
            <w:r w:rsidRPr="005B2AED">
              <w:rPr>
                <w:sz w:val="20"/>
                <w:szCs w:val="20"/>
                <w:lang w:val="pt-BR"/>
              </w:rPr>
              <w:t>Câmara Técnica de Planejamento e Gerenciamento (CT-PG)</w:t>
            </w:r>
            <w:r w:rsidRPr="005B2AED">
              <w:rPr>
                <w:sz w:val="20"/>
                <w:szCs w:val="20"/>
                <w:lang w:val="pt-BR"/>
              </w:rPr>
              <w:br/>
              <w:t>Câmara Técnica de Saneamento (</w:t>
            </w:r>
            <w:proofErr w:type="spellStart"/>
            <w:r w:rsidRPr="005B2AED">
              <w:rPr>
                <w:sz w:val="20"/>
                <w:szCs w:val="20"/>
                <w:lang w:val="pt-BR"/>
              </w:rPr>
              <w:t>CT-S</w:t>
            </w:r>
            <w:proofErr w:type="spellEnd"/>
            <w:r w:rsidRPr="005B2AED">
              <w:rPr>
                <w:sz w:val="20"/>
                <w:szCs w:val="20"/>
                <w:lang w:val="pt-BR"/>
              </w:rPr>
              <w:t>)</w:t>
            </w:r>
            <w:r w:rsidRPr="005B2AED">
              <w:rPr>
                <w:sz w:val="20"/>
                <w:szCs w:val="20"/>
                <w:lang w:val="pt-BR"/>
              </w:rPr>
              <w:br/>
              <w:t>Câmara Técnica de Educação Ambiental (</w:t>
            </w:r>
            <w:proofErr w:type="spellStart"/>
            <w:r w:rsidRPr="005B2AED">
              <w:rPr>
                <w:sz w:val="20"/>
                <w:szCs w:val="20"/>
                <w:lang w:val="pt-BR"/>
              </w:rPr>
              <w:t>CT-EA</w:t>
            </w:r>
            <w:proofErr w:type="spellEnd"/>
            <w:r w:rsidRPr="005B2AED">
              <w:rPr>
                <w:sz w:val="20"/>
                <w:szCs w:val="20"/>
                <w:lang w:val="pt-BR"/>
              </w:rPr>
              <w:t>)</w:t>
            </w:r>
            <w:r w:rsidRPr="005B2AED">
              <w:rPr>
                <w:sz w:val="20"/>
                <w:szCs w:val="20"/>
                <w:lang w:val="pt-BR"/>
              </w:rPr>
              <w:br/>
              <w:t>Câmara Técnica da Área de Proteção e Recuperação dos Mananciais do Alto Juquiá e São Lourenço (CT-</w:t>
            </w:r>
            <w:proofErr w:type="spellStart"/>
            <w:r w:rsidRPr="005B2AED">
              <w:rPr>
                <w:sz w:val="20"/>
                <w:szCs w:val="20"/>
                <w:lang w:val="pt-BR"/>
              </w:rPr>
              <w:t>APRM</w:t>
            </w:r>
            <w:proofErr w:type="spellEnd"/>
            <w:r w:rsidRPr="005B2AED">
              <w:rPr>
                <w:sz w:val="20"/>
                <w:szCs w:val="20"/>
                <w:lang w:val="pt-BR"/>
              </w:rPr>
              <w:t>/</w:t>
            </w:r>
            <w:proofErr w:type="spellStart"/>
            <w:r w:rsidRPr="005B2AED">
              <w:rPr>
                <w:sz w:val="20"/>
                <w:szCs w:val="20"/>
                <w:lang w:val="pt-BR"/>
              </w:rPr>
              <w:t>AJ-SL</w:t>
            </w:r>
            <w:proofErr w:type="spellEnd"/>
            <w:r w:rsidRPr="005B2AED">
              <w:rPr>
                <w:sz w:val="20"/>
                <w:szCs w:val="20"/>
                <w:lang w:val="pt-BR"/>
              </w:rPr>
              <w:t>)</w:t>
            </w:r>
          </w:p>
        </w:tc>
      </w:tr>
      <w:tr w:rsidR="00B17B05" w:rsidRPr="003D2FFE" w14:paraId="43D3C85F" w14:textId="77777777" w:rsidTr="00B17B05">
        <w:trPr>
          <w:trHeight w:val="569"/>
        </w:trPr>
        <w:tc>
          <w:tcPr>
            <w:tcW w:w="24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B181A" w14:textId="77777777" w:rsidR="00B17B05" w:rsidRPr="00C35B1D" w:rsidRDefault="00B17B05" w:rsidP="00B17B05">
            <w:pPr>
              <w:spacing w:after="100" w:afterAutospacing="1"/>
              <w:ind w:firstLine="0"/>
              <w:jc w:val="left"/>
              <w:rPr>
                <w:rFonts w:eastAsia="Times New Roman" w:cs="Arial"/>
                <w:b/>
                <w:bCs/>
                <w:sz w:val="20"/>
                <w:szCs w:val="20"/>
                <w:lang w:val="pt-BR" w:eastAsia="pt-BR" w:bidi="ar-SA"/>
              </w:rPr>
            </w:pPr>
          </w:p>
        </w:tc>
        <w:tc>
          <w:tcPr>
            <w:tcW w:w="1418" w:type="dxa"/>
            <w:tcBorders>
              <w:top w:val="single" w:sz="4" w:space="0" w:color="auto"/>
              <w:left w:val="nil"/>
              <w:bottom w:val="single" w:sz="4" w:space="0" w:color="auto"/>
              <w:right w:val="single" w:sz="4" w:space="0" w:color="000000"/>
            </w:tcBorders>
            <w:shd w:val="clear" w:color="auto" w:fill="auto"/>
            <w:vAlign w:val="center"/>
          </w:tcPr>
          <w:p w14:paraId="21C6CCE5" w14:textId="156A3562" w:rsidR="00B17B05" w:rsidRPr="005B2AED" w:rsidRDefault="00B17B05" w:rsidP="00B17B05">
            <w:pPr>
              <w:spacing w:after="100" w:afterAutospacing="1" w:line="240" w:lineRule="auto"/>
              <w:ind w:firstLine="0"/>
              <w:jc w:val="center"/>
              <w:rPr>
                <w:sz w:val="20"/>
                <w:szCs w:val="20"/>
                <w:lang w:val="pt-BR"/>
              </w:rPr>
            </w:pPr>
            <w:r w:rsidRPr="00C35B1D">
              <w:rPr>
                <w:rFonts w:eastAsia="Times New Roman" w:cs="Arial"/>
                <w:b/>
                <w:bCs/>
                <w:sz w:val="20"/>
                <w:szCs w:val="20"/>
                <w:lang w:val="pt-BR" w:eastAsia="pt-BR" w:bidi="ar-SA"/>
              </w:rPr>
              <w:t xml:space="preserve">Nº de </w:t>
            </w:r>
            <w:r w:rsidRPr="00C35B1D">
              <w:rPr>
                <w:rFonts w:eastAsia="Times New Roman" w:cs="Arial"/>
                <w:b/>
                <w:bCs/>
                <w:sz w:val="20"/>
                <w:szCs w:val="20"/>
                <w:lang w:val="pt-BR" w:eastAsia="pt-BR" w:bidi="ar-SA"/>
              </w:rPr>
              <w:br/>
              <w:t>Reuniões *</w:t>
            </w:r>
          </w:p>
        </w:tc>
        <w:tc>
          <w:tcPr>
            <w:tcW w:w="5811" w:type="dxa"/>
            <w:tcBorders>
              <w:top w:val="single" w:sz="4" w:space="0" w:color="auto"/>
              <w:left w:val="nil"/>
              <w:bottom w:val="single" w:sz="4" w:space="0" w:color="auto"/>
              <w:right w:val="single" w:sz="4" w:space="0" w:color="000000"/>
            </w:tcBorders>
            <w:shd w:val="clear" w:color="auto" w:fill="auto"/>
            <w:vAlign w:val="center"/>
          </w:tcPr>
          <w:p w14:paraId="67F88358" w14:textId="268E9B50" w:rsidR="00B17B05" w:rsidRPr="005B2AED" w:rsidRDefault="00B17B05" w:rsidP="00B17B05">
            <w:pPr>
              <w:spacing w:after="100" w:afterAutospacing="1" w:line="240" w:lineRule="auto"/>
              <w:ind w:firstLine="0"/>
              <w:jc w:val="center"/>
              <w:rPr>
                <w:sz w:val="20"/>
                <w:szCs w:val="20"/>
                <w:lang w:val="pt-BR"/>
              </w:rPr>
            </w:pPr>
            <w:r w:rsidRPr="00C35B1D">
              <w:rPr>
                <w:rFonts w:eastAsia="Times New Roman" w:cs="Arial"/>
                <w:b/>
                <w:bCs/>
                <w:sz w:val="20"/>
                <w:szCs w:val="20"/>
                <w:lang w:val="pt-BR" w:eastAsia="pt-BR" w:bidi="ar-SA"/>
              </w:rPr>
              <w:t xml:space="preserve">Principais discussões </w:t>
            </w:r>
            <w:r w:rsidRPr="00C35B1D">
              <w:rPr>
                <w:rFonts w:eastAsia="Times New Roman" w:cs="Arial"/>
                <w:b/>
                <w:bCs/>
                <w:sz w:val="20"/>
                <w:szCs w:val="20"/>
                <w:lang w:val="pt-BR" w:eastAsia="pt-BR" w:bidi="ar-SA"/>
              </w:rPr>
              <w:br/>
              <w:t>e encaminhamentos</w:t>
            </w:r>
          </w:p>
        </w:tc>
      </w:tr>
      <w:tr w:rsidR="00B17B05" w:rsidRPr="00453D52" w14:paraId="5D5849B4" w14:textId="77777777" w:rsidTr="00B17B05">
        <w:trPr>
          <w:trHeight w:val="569"/>
        </w:trPr>
        <w:tc>
          <w:tcPr>
            <w:tcW w:w="24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B3CC61" w14:textId="64B78158" w:rsidR="00B17B05" w:rsidRPr="00C35B1D" w:rsidRDefault="00B17B05" w:rsidP="00B17B05">
            <w:pPr>
              <w:spacing w:after="100" w:afterAutospacing="1"/>
              <w:ind w:firstLine="0"/>
              <w:jc w:val="center"/>
              <w:rPr>
                <w:rFonts w:eastAsia="Times New Roman" w:cs="Arial"/>
                <w:b/>
                <w:bCs/>
                <w:sz w:val="20"/>
                <w:szCs w:val="20"/>
                <w:lang w:val="pt-BR" w:eastAsia="pt-BR" w:bidi="ar-SA"/>
              </w:rPr>
            </w:pPr>
            <w:r w:rsidRPr="00C35B1D">
              <w:rPr>
                <w:rFonts w:eastAsia="Times New Roman" w:cs="Arial"/>
                <w:b/>
                <w:bCs/>
                <w:sz w:val="20"/>
                <w:szCs w:val="20"/>
                <w:lang w:val="pt-BR" w:eastAsia="pt-BR" w:bidi="ar-SA"/>
              </w:rPr>
              <w:t>202</w:t>
            </w:r>
            <w:r w:rsidR="455D0412" w:rsidRPr="455D0412">
              <w:rPr>
                <w:rFonts w:eastAsia="Times New Roman" w:cs="Arial"/>
                <w:b/>
                <w:bCs/>
                <w:sz w:val="20"/>
                <w:szCs w:val="20"/>
                <w:lang w:val="pt-BR" w:eastAsia="pt-BR" w:bidi="ar-SA"/>
              </w:rPr>
              <w:t>3</w:t>
            </w:r>
          </w:p>
        </w:tc>
        <w:tc>
          <w:tcPr>
            <w:tcW w:w="1418" w:type="dxa"/>
            <w:tcBorders>
              <w:top w:val="single" w:sz="4" w:space="0" w:color="auto"/>
              <w:left w:val="nil"/>
              <w:bottom w:val="single" w:sz="4" w:space="0" w:color="auto"/>
              <w:right w:val="single" w:sz="4" w:space="0" w:color="000000"/>
            </w:tcBorders>
            <w:shd w:val="clear" w:color="auto" w:fill="auto"/>
            <w:vAlign w:val="center"/>
          </w:tcPr>
          <w:p w14:paraId="43B46394" w14:textId="0C95AA6B" w:rsidR="00B17B05" w:rsidRPr="005B2AED" w:rsidRDefault="455D0412" w:rsidP="00B17B05">
            <w:pPr>
              <w:spacing w:after="100" w:afterAutospacing="1"/>
              <w:ind w:firstLine="0"/>
              <w:jc w:val="center"/>
              <w:rPr>
                <w:sz w:val="20"/>
                <w:szCs w:val="20"/>
                <w:lang w:val="pt-BR"/>
              </w:rPr>
            </w:pPr>
            <w:r w:rsidRPr="455D0412">
              <w:rPr>
                <w:rFonts w:ascii="Calibri" w:eastAsia="Times New Roman" w:hAnsi="Calibri" w:cs="Calibri"/>
                <w:color w:val="000000" w:themeColor="text1"/>
                <w:lang w:val="pt-BR" w:eastAsia="pt-BR" w:bidi="ar-SA"/>
              </w:rPr>
              <w:t>17</w:t>
            </w:r>
          </w:p>
        </w:tc>
        <w:tc>
          <w:tcPr>
            <w:tcW w:w="5811" w:type="dxa"/>
            <w:tcBorders>
              <w:top w:val="single" w:sz="4" w:space="0" w:color="auto"/>
              <w:left w:val="nil"/>
              <w:bottom w:val="single" w:sz="4" w:space="0" w:color="auto"/>
              <w:right w:val="single" w:sz="4" w:space="0" w:color="000000"/>
            </w:tcBorders>
            <w:shd w:val="clear" w:color="auto" w:fill="auto"/>
            <w:vAlign w:val="center"/>
          </w:tcPr>
          <w:p w14:paraId="44537B2C" w14:textId="1193D45E" w:rsidR="005D14E9" w:rsidRDefault="00982D6D" w:rsidP="00146ECD">
            <w:pPr>
              <w:pStyle w:val="PargrafodaLista"/>
              <w:numPr>
                <w:ilvl w:val="3"/>
                <w:numId w:val="6"/>
              </w:numPr>
              <w:spacing w:line="240" w:lineRule="auto"/>
              <w:ind w:left="212" w:hanging="283"/>
              <w:rPr>
                <w:sz w:val="20"/>
                <w:szCs w:val="20"/>
                <w:lang w:val="pt-BR"/>
              </w:rPr>
            </w:pPr>
            <w:r>
              <w:rPr>
                <w:sz w:val="20"/>
                <w:szCs w:val="20"/>
                <w:lang w:val="pt-BR"/>
              </w:rPr>
              <w:t>Definição de critérios de avaliação e procedimentos e a</w:t>
            </w:r>
            <w:r w:rsidR="005D14E9">
              <w:rPr>
                <w:sz w:val="20"/>
                <w:szCs w:val="20"/>
                <w:lang w:val="pt-BR"/>
              </w:rPr>
              <w:t xml:space="preserve">nálise de projetos do processo de habilitação ao financiamento com recursos do </w:t>
            </w:r>
            <w:proofErr w:type="spellStart"/>
            <w:r w:rsidR="005D14E9">
              <w:rPr>
                <w:sz w:val="20"/>
                <w:szCs w:val="20"/>
                <w:lang w:val="pt-BR"/>
              </w:rPr>
              <w:t>FEHIDRO</w:t>
            </w:r>
            <w:proofErr w:type="spellEnd"/>
            <w:r w:rsidR="005D14E9">
              <w:rPr>
                <w:sz w:val="20"/>
                <w:szCs w:val="20"/>
                <w:lang w:val="pt-BR"/>
              </w:rPr>
              <w:t>/202</w:t>
            </w:r>
            <w:r w:rsidR="455D0412" w:rsidRPr="455D0412">
              <w:rPr>
                <w:sz w:val="20"/>
                <w:szCs w:val="20"/>
                <w:lang w:val="pt-BR"/>
              </w:rPr>
              <w:t>3</w:t>
            </w:r>
            <w:r w:rsidR="005D14E9">
              <w:rPr>
                <w:sz w:val="20"/>
                <w:szCs w:val="20"/>
                <w:lang w:val="pt-BR"/>
              </w:rPr>
              <w:t>.</w:t>
            </w:r>
          </w:p>
          <w:p w14:paraId="63E3448D" w14:textId="6F46DCE8" w:rsidR="005D14E9" w:rsidRDefault="00982D6D" w:rsidP="005D14E9">
            <w:pPr>
              <w:pStyle w:val="PargrafodaLista"/>
              <w:numPr>
                <w:ilvl w:val="3"/>
                <w:numId w:val="6"/>
              </w:numPr>
              <w:spacing w:line="240" w:lineRule="auto"/>
              <w:ind w:left="212" w:hanging="283"/>
              <w:jc w:val="left"/>
              <w:rPr>
                <w:sz w:val="20"/>
                <w:szCs w:val="20"/>
                <w:lang w:val="pt-BR"/>
              </w:rPr>
            </w:pPr>
            <w:r>
              <w:rPr>
                <w:sz w:val="20"/>
                <w:szCs w:val="20"/>
                <w:lang w:val="pt-BR"/>
              </w:rPr>
              <w:t>Plano de Trabalho para 202</w:t>
            </w:r>
            <w:r w:rsidR="455D0412" w:rsidRPr="455D0412">
              <w:rPr>
                <w:sz w:val="20"/>
                <w:szCs w:val="20"/>
                <w:lang w:val="pt-BR"/>
              </w:rPr>
              <w:t>3</w:t>
            </w:r>
            <w:r>
              <w:rPr>
                <w:sz w:val="20"/>
                <w:szCs w:val="20"/>
                <w:lang w:val="pt-BR"/>
              </w:rPr>
              <w:t xml:space="preserve"> no contexto do </w:t>
            </w:r>
            <w:proofErr w:type="spellStart"/>
            <w:r>
              <w:rPr>
                <w:sz w:val="20"/>
                <w:szCs w:val="20"/>
                <w:lang w:val="pt-BR"/>
              </w:rPr>
              <w:t>PROCOMITÊS</w:t>
            </w:r>
            <w:proofErr w:type="spellEnd"/>
            <w:r w:rsidR="455D0412" w:rsidRPr="455D0412">
              <w:rPr>
                <w:sz w:val="20"/>
                <w:szCs w:val="20"/>
                <w:lang w:val="pt-BR"/>
              </w:rPr>
              <w:t>;</w:t>
            </w:r>
          </w:p>
          <w:p w14:paraId="6FA925A4" w14:textId="5D624706" w:rsidR="455D0412" w:rsidRDefault="455D0412" w:rsidP="455D0412">
            <w:pPr>
              <w:pStyle w:val="PargrafodaLista"/>
              <w:numPr>
                <w:ilvl w:val="3"/>
                <w:numId w:val="6"/>
              </w:numPr>
              <w:spacing w:line="240" w:lineRule="auto"/>
              <w:ind w:left="212" w:hanging="283"/>
              <w:jc w:val="left"/>
              <w:rPr>
                <w:lang w:val="pt-BR"/>
              </w:rPr>
            </w:pPr>
            <w:r w:rsidRPr="455D0412">
              <w:rPr>
                <w:rFonts w:eastAsia="Arial" w:cs="Arial"/>
                <w:sz w:val="20"/>
                <w:szCs w:val="20"/>
                <w:lang w:val="pt-BR"/>
              </w:rPr>
              <w:t>Discussão sobre temas pertinentes a saneamento rural, pagamento por serviços ambientais (PSA), comunicação social e capacitação e educação ambiental;</w:t>
            </w:r>
          </w:p>
          <w:p w14:paraId="7AF8CC19" w14:textId="112692A7" w:rsidR="455D0412" w:rsidRDefault="455D0412" w:rsidP="455D0412">
            <w:pPr>
              <w:pStyle w:val="PargrafodaLista"/>
              <w:numPr>
                <w:ilvl w:val="3"/>
                <w:numId w:val="6"/>
              </w:numPr>
              <w:spacing w:line="240" w:lineRule="auto"/>
              <w:ind w:left="212" w:hanging="283"/>
              <w:jc w:val="left"/>
              <w:rPr>
                <w:lang w:val="pt-BR"/>
              </w:rPr>
            </w:pPr>
            <w:r w:rsidRPr="455D0412">
              <w:rPr>
                <w:rFonts w:eastAsia="Arial" w:cs="Arial"/>
                <w:sz w:val="20"/>
                <w:szCs w:val="20"/>
                <w:lang w:val="pt-BR"/>
              </w:rPr>
              <w:t>Análise dos estudos de implantação da Micro Usina (</w:t>
            </w:r>
            <w:proofErr w:type="spellStart"/>
            <w:r w:rsidRPr="455D0412">
              <w:rPr>
                <w:rFonts w:eastAsia="Arial" w:cs="Arial"/>
                <w:sz w:val="20"/>
                <w:szCs w:val="20"/>
                <w:lang w:val="pt-BR"/>
              </w:rPr>
              <w:t>MCH</w:t>
            </w:r>
            <w:proofErr w:type="spellEnd"/>
            <w:r w:rsidRPr="455D0412">
              <w:rPr>
                <w:rFonts w:eastAsia="Arial" w:cs="Arial"/>
                <w:sz w:val="20"/>
                <w:szCs w:val="20"/>
                <w:lang w:val="pt-BR"/>
              </w:rPr>
              <w:t>) Tapiraí, no Município de Tapiraí, em atendimento à demanda do DAEE;</w:t>
            </w:r>
          </w:p>
          <w:p w14:paraId="4CA1B9AF" w14:textId="67C3092A" w:rsidR="455D0412" w:rsidRDefault="455D0412" w:rsidP="455D0412">
            <w:pPr>
              <w:pStyle w:val="PargrafodaLista"/>
              <w:numPr>
                <w:ilvl w:val="3"/>
                <w:numId w:val="6"/>
              </w:numPr>
              <w:spacing w:line="240" w:lineRule="auto"/>
              <w:ind w:left="212" w:hanging="283"/>
              <w:jc w:val="left"/>
              <w:rPr>
                <w:lang w:val="pt-BR"/>
              </w:rPr>
            </w:pPr>
            <w:r w:rsidRPr="455D0412">
              <w:rPr>
                <w:rFonts w:eastAsia="Arial" w:cs="Arial"/>
                <w:sz w:val="20"/>
                <w:szCs w:val="20"/>
                <w:lang w:val="pt-BR"/>
              </w:rPr>
              <w:t>Análise dos estudos de implantação da CGH Fazenda Cachoeira Grande, no Município de Barra do Chapéu, em atendimento à demanda do DAEE</w:t>
            </w:r>
            <w:r w:rsidRPr="455D0412">
              <w:rPr>
                <w:rFonts w:eastAsia="Arial" w:cs="Arial"/>
                <w:color w:val="000000" w:themeColor="text1"/>
                <w:lang w:val="pt-BR"/>
              </w:rPr>
              <w:t>;</w:t>
            </w:r>
          </w:p>
          <w:p w14:paraId="506573D0" w14:textId="1CE13E15" w:rsidR="00146ECD" w:rsidRPr="000E75E1" w:rsidRDefault="455D0412" w:rsidP="000E75E1">
            <w:pPr>
              <w:pStyle w:val="PargrafodaLista"/>
              <w:numPr>
                <w:ilvl w:val="3"/>
                <w:numId w:val="6"/>
              </w:numPr>
              <w:spacing w:line="240" w:lineRule="auto"/>
              <w:ind w:left="212" w:hanging="283"/>
              <w:jc w:val="left"/>
              <w:rPr>
                <w:lang w:val="pt-BR"/>
              </w:rPr>
            </w:pPr>
            <w:r w:rsidRPr="455D0412">
              <w:rPr>
                <w:rFonts w:eastAsia="Arial" w:cs="Arial"/>
                <w:sz w:val="20"/>
                <w:szCs w:val="20"/>
                <w:lang w:val="pt-BR"/>
              </w:rPr>
              <w:t xml:space="preserve">Análise e manifestação sobre o EIA/RIMA do projeto de ampliação da área de lavra para extração de areia da Mineração </w:t>
            </w:r>
            <w:proofErr w:type="spellStart"/>
            <w:r w:rsidRPr="455D0412">
              <w:rPr>
                <w:rFonts w:eastAsia="Arial" w:cs="Arial"/>
                <w:sz w:val="20"/>
                <w:szCs w:val="20"/>
                <w:lang w:val="pt-BR"/>
              </w:rPr>
              <w:t>Subaúma</w:t>
            </w:r>
            <w:proofErr w:type="spellEnd"/>
            <w:r w:rsidRPr="455D0412">
              <w:rPr>
                <w:rFonts w:eastAsia="Arial" w:cs="Arial"/>
                <w:sz w:val="20"/>
                <w:szCs w:val="20"/>
                <w:lang w:val="pt-BR"/>
              </w:rPr>
              <w:t xml:space="preserve"> Ltda (</w:t>
            </w:r>
            <w:proofErr w:type="spellStart"/>
            <w:r w:rsidRPr="455D0412">
              <w:rPr>
                <w:rFonts w:eastAsia="Arial" w:cs="Arial"/>
                <w:sz w:val="20"/>
                <w:szCs w:val="20"/>
                <w:lang w:val="pt-BR"/>
              </w:rPr>
              <w:t>Subaúma</w:t>
            </w:r>
            <w:proofErr w:type="spellEnd"/>
            <w:r w:rsidRPr="455D0412">
              <w:rPr>
                <w:rFonts w:eastAsia="Arial" w:cs="Arial"/>
                <w:sz w:val="20"/>
                <w:szCs w:val="20"/>
                <w:lang w:val="pt-BR"/>
              </w:rPr>
              <w:t>), no município de Iguape, em atendimento à demanda do Departamento de Licenciamento com Avaliação de Impacto Ambiental da CETESB</w:t>
            </w:r>
            <w:r w:rsidRPr="002847B8">
              <w:rPr>
                <w:rFonts w:eastAsia="Arial" w:cs="Arial"/>
                <w:lang w:val="pt-BR"/>
              </w:rPr>
              <w:t>;</w:t>
            </w:r>
          </w:p>
          <w:p w14:paraId="5E5883C0" w14:textId="051AF64B" w:rsidR="006F66D5" w:rsidRDefault="006F66D5" w:rsidP="00146ECD">
            <w:pPr>
              <w:pStyle w:val="PargrafodaLista"/>
              <w:numPr>
                <w:ilvl w:val="3"/>
                <w:numId w:val="6"/>
              </w:numPr>
              <w:spacing w:line="240" w:lineRule="auto"/>
              <w:ind w:left="212" w:hanging="283"/>
              <w:rPr>
                <w:sz w:val="20"/>
                <w:szCs w:val="20"/>
                <w:lang w:val="pt-BR"/>
              </w:rPr>
            </w:pPr>
            <w:r w:rsidRPr="006F66D5">
              <w:rPr>
                <w:sz w:val="20"/>
                <w:szCs w:val="20"/>
                <w:lang w:val="pt-BR"/>
              </w:rPr>
              <w:t xml:space="preserve">Relatório de Situação (RS) de Recursos Hídricos da </w:t>
            </w:r>
            <w:proofErr w:type="spellStart"/>
            <w:r w:rsidRPr="006F66D5">
              <w:rPr>
                <w:sz w:val="20"/>
                <w:szCs w:val="20"/>
                <w:lang w:val="pt-BR"/>
              </w:rPr>
              <w:t>UGRHI</w:t>
            </w:r>
            <w:proofErr w:type="spellEnd"/>
            <w:r w:rsidRPr="006F66D5">
              <w:rPr>
                <w:sz w:val="20"/>
                <w:szCs w:val="20"/>
                <w:lang w:val="pt-BR"/>
              </w:rPr>
              <w:t xml:space="preserve"> 11 de 202</w:t>
            </w:r>
            <w:r w:rsidR="455D0412" w:rsidRPr="455D0412">
              <w:rPr>
                <w:sz w:val="20"/>
                <w:szCs w:val="20"/>
                <w:lang w:val="pt-BR"/>
              </w:rPr>
              <w:t>3</w:t>
            </w:r>
            <w:r w:rsidRPr="006F66D5">
              <w:rPr>
                <w:sz w:val="20"/>
                <w:szCs w:val="20"/>
                <w:lang w:val="pt-BR"/>
              </w:rPr>
              <w:t>, ano-base 202</w:t>
            </w:r>
            <w:r w:rsidR="455D0412" w:rsidRPr="455D0412">
              <w:rPr>
                <w:sz w:val="20"/>
                <w:szCs w:val="20"/>
                <w:lang w:val="pt-BR"/>
              </w:rPr>
              <w:t>2</w:t>
            </w:r>
            <w:r>
              <w:rPr>
                <w:sz w:val="20"/>
                <w:szCs w:val="20"/>
                <w:lang w:val="pt-BR"/>
              </w:rPr>
              <w:t>.</w:t>
            </w:r>
          </w:p>
          <w:p w14:paraId="7A5D0366" w14:textId="5BC9BBBF" w:rsidR="00982D6D" w:rsidRPr="001649B9" w:rsidRDefault="00EA0277" w:rsidP="001649B9">
            <w:pPr>
              <w:pStyle w:val="PargrafodaLista"/>
              <w:numPr>
                <w:ilvl w:val="3"/>
                <w:numId w:val="6"/>
              </w:numPr>
              <w:spacing w:line="240" w:lineRule="auto"/>
              <w:ind w:left="212" w:hanging="283"/>
              <w:rPr>
                <w:sz w:val="20"/>
                <w:szCs w:val="20"/>
                <w:lang w:val="pt-BR"/>
              </w:rPr>
            </w:pPr>
            <w:r>
              <w:rPr>
                <w:sz w:val="20"/>
                <w:szCs w:val="20"/>
                <w:lang w:val="pt-BR"/>
              </w:rPr>
              <w:t xml:space="preserve">Avaliação do </w:t>
            </w:r>
            <w:r w:rsidRPr="00EA0277">
              <w:rPr>
                <w:sz w:val="20"/>
                <w:szCs w:val="20"/>
                <w:lang w:val="pt-BR"/>
              </w:rPr>
              <w:t>Plano de Ação e Programa de Investimento, para verificação da necessidade de ajustes com vistas ao planejamento para 202</w:t>
            </w:r>
            <w:r w:rsidR="455D0412" w:rsidRPr="455D0412">
              <w:rPr>
                <w:sz w:val="20"/>
                <w:szCs w:val="20"/>
                <w:lang w:val="pt-BR"/>
              </w:rPr>
              <w:t>4</w:t>
            </w:r>
            <w:r w:rsidRPr="00EA0277">
              <w:rPr>
                <w:sz w:val="20"/>
                <w:szCs w:val="20"/>
                <w:lang w:val="pt-BR"/>
              </w:rPr>
              <w:t xml:space="preserve"> e para o último quadriênio (2024-2027</w:t>
            </w:r>
            <w:r w:rsidR="00924727">
              <w:rPr>
                <w:sz w:val="20"/>
                <w:szCs w:val="20"/>
                <w:lang w:val="pt-BR"/>
              </w:rPr>
              <w:t>)</w:t>
            </w:r>
          </w:p>
        </w:tc>
      </w:tr>
    </w:tbl>
    <w:p w14:paraId="4C1BAB65" w14:textId="3049E3B9" w:rsidR="005B2AED" w:rsidRPr="002847B8" w:rsidRDefault="005B2AED" w:rsidP="00B17B05">
      <w:pPr>
        <w:spacing w:line="240" w:lineRule="auto"/>
        <w:ind w:hanging="142"/>
        <w:rPr>
          <w:lang w:val="pt-BR"/>
        </w:rPr>
      </w:pPr>
      <w:r w:rsidRPr="003D2FFE">
        <w:rPr>
          <w:lang w:val="pt-BR"/>
        </w:rPr>
        <w:t xml:space="preserve">* </w:t>
      </w:r>
      <w:r w:rsidRPr="005B2AED">
        <w:rPr>
          <w:sz w:val="20"/>
          <w:szCs w:val="20"/>
          <w:lang w:val="pt-BR"/>
        </w:rPr>
        <w:t xml:space="preserve">Pode ser descrita detalhadamente, por CT, ou totalizada, através da soma de todas as reuniões das diferentes </w:t>
      </w:r>
      <w:proofErr w:type="spellStart"/>
      <w:r w:rsidRPr="005B2AED">
        <w:rPr>
          <w:sz w:val="20"/>
          <w:szCs w:val="20"/>
          <w:lang w:val="pt-BR"/>
        </w:rPr>
        <w:t>CTs</w:t>
      </w:r>
      <w:proofErr w:type="spellEnd"/>
    </w:p>
    <w:p w14:paraId="5C22ADAA" w14:textId="77777777" w:rsidR="008F67E9" w:rsidRPr="003D2FFE" w:rsidRDefault="008F67E9" w:rsidP="003F7EAA">
      <w:pPr>
        <w:pStyle w:val="Ttulo3"/>
        <w:rPr>
          <w:lang w:val="pt-BR"/>
        </w:rPr>
      </w:pPr>
      <w:bookmarkStart w:id="273" w:name="_Toc185837552"/>
      <w:r w:rsidRPr="003D2FFE">
        <w:rPr>
          <w:lang w:val="pt-BR"/>
        </w:rPr>
        <w:t>Sistema de Informações Geográficas – SIG</w:t>
      </w:r>
      <w:bookmarkEnd w:id="273"/>
      <w:r w:rsidRPr="003D2FFE">
        <w:rPr>
          <w:lang w:val="pt-BR"/>
        </w:rPr>
        <w:t xml:space="preserve"> </w:t>
      </w:r>
    </w:p>
    <w:p w14:paraId="30065E60" w14:textId="77777777" w:rsidR="00131628" w:rsidRPr="00131628" w:rsidRDefault="00131628" w:rsidP="00861D04">
      <w:pPr>
        <w:spacing w:before="240"/>
        <w:rPr>
          <w:rFonts w:cs="Arial"/>
          <w:lang w:val="pt-BR"/>
        </w:rPr>
      </w:pPr>
      <w:r w:rsidRPr="00131628">
        <w:rPr>
          <w:rFonts w:cs="Arial"/>
          <w:lang w:val="pt-BR"/>
        </w:rPr>
        <w:t xml:space="preserve">O Sistema de Informações Geográficas sobre a Bacia Hidrográfica do Ribeira de Iguape e Litoral Sul é uma plataforma de gerenciamento de dados geográficos permitindo o armazenamento, organização, manipulação, consulta e divulgação de dados online, implantado por meio de empreendimento financiado com recursos do </w:t>
      </w:r>
      <w:proofErr w:type="spellStart"/>
      <w:r w:rsidRPr="00131628">
        <w:rPr>
          <w:rFonts w:cs="Arial"/>
          <w:lang w:val="pt-BR"/>
        </w:rPr>
        <w:t>FEHIDRO</w:t>
      </w:r>
      <w:proofErr w:type="spellEnd"/>
      <w:r w:rsidRPr="00131628">
        <w:rPr>
          <w:rFonts w:cs="Arial"/>
          <w:lang w:val="pt-BR"/>
        </w:rPr>
        <w:t xml:space="preserve"> e em operação desde 2009. Mesmo não recebendo atualizações de 2018 a 2022, por razões de ordem financeira, o site ainda se mostra bastante ativo e útil para a comunidade, por ser um referencial na busca de informações sobre a região da UGRHI-11, e tem sido uma importante ferramenta na divulgação e compartilhamento de dados e informações espaciais dos mais diversos tipos da região da UGRHI-11 e da Bacia do Rio Ribeira de Iguape. Embora não se enquadrando como atividade, cabe o seu destaque neste item do Relatório de Situação por constituir importante ferramenta de gestão, que permite uma prestação de serviço público por meio do Sistema de informações Geográficas (SIG RB).</w:t>
      </w:r>
    </w:p>
    <w:p w14:paraId="7F5F4B1C" w14:textId="27E0E3D0" w:rsidR="00131628" w:rsidRPr="00131628" w:rsidRDefault="22A62CF7" w:rsidP="00DF23CA">
      <w:pPr>
        <w:spacing w:before="240"/>
        <w:rPr>
          <w:rFonts w:cs="Arial"/>
          <w:lang w:val="pt-BR"/>
        </w:rPr>
      </w:pPr>
      <w:r w:rsidRPr="22A62CF7">
        <w:rPr>
          <w:rFonts w:cs="Arial"/>
          <w:lang w:val="pt-BR"/>
        </w:rPr>
        <w:lastRenderedPageBreak/>
        <w:t xml:space="preserve">No ano de 2023, o site do SIG-RB (www.sigrb.com.br) registrou 170 novos cadastros e mais de 10mil visitas. A grande maioria do Estado de São Paulo (120), porém, com acessos de cadastros dos Estados da Bahia, Minas Gerais, Paraná, Rio de Janeiro, Rio Grande do Sul, Goiás e Santa Catarina. </w:t>
      </w:r>
    </w:p>
    <w:p w14:paraId="05D160E5" w14:textId="64A87BDE" w:rsidR="00131628" w:rsidRPr="00131628" w:rsidRDefault="22A62CF7" w:rsidP="00861D04">
      <w:pPr>
        <w:spacing w:before="240"/>
        <w:rPr>
          <w:rFonts w:cs="Arial"/>
          <w:lang w:val="pt-BR"/>
        </w:rPr>
      </w:pPr>
      <w:r w:rsidRPr="22A62CF7">
        <w:rPr>
          <w:rFonts w:cs="Arial"/>
          <w:lang w:val="pt-BR"/>
        </w:rPr>
        <w:t>Em relação aos arquivos baixados, em 2023, foram realizados um total de 2.101 downloads no site, entre arquivos vetoriais/matriciais, banco de dados, planos de bacia, relatórios de situação do CBH-RB e arquivos de defesa civil, como os mapeamentos das áreas de risco.</w:t>
      </w:r>
    </w:p>
    <w:p w14:paraId="4C7EDE13" w14:textId="77777777" w:rsidR="00131628" w:rsidRPr="00131628" w:rsidRDefault="00131628" w:rsidP="00861D04">
      <w:pPr>
        <w:spacing w:before="240"/>
        <w:rPr>
          <w:rFonts w:cs="Arial"/>
          <w:lang w:val="pt-BR"/>
        </w:rPr>
      </w:pPr>
      <w:r w:rsidRPr="00131628">
        <w:rPr>
          <w:rFonts w:cs="Arial"/>
          <w:lang w:val="pt-BR"/>
        </w:rPr>
        <w:t>O SIG-RB tem se mostrado uma importante ferramenta de divulgação, consulta e fonte de informações espaciais da bacia hidrográfica do Ribeira de Iguape e Litoral Sul.</w:t>
      </w:r>
    </w:p>
    <w:p w14:paraId="034E680F" w14:textId="05FB6899" w:rsidR="00C50945" w:rsidRPr="003D2FFE" w:rsidRDefault="22A62CF7" w:rsidP="00861D04">
      <w:pPr>
        <w:spacing w:before="240"/>
        <w:rPr>
          <w:lang w:val="pt-BR"/>
        </w:rPr>
      </w:pPr>
      <w:r w:rsidRPr="22A62CF7">
        <w:rPr>
          <w:rFonts w:cs="Arial"/>
          <w:lang w:val="pt-BR"/>
        </w:rPr>
        <w:t>Desde 2009, o site do SIG-RB já foi visitado mais de 350 mil vezes, de diversas cidades do Brasil e do Mundo, possui mais de 4.300 cadastros únicos e já foram realizados mais de 43 mil downloads no período, tendo ainda capacidade de expansão podendo agregar mais informações regionais e municipais por isso é importante a manutenção e ampliação desta ação.</w:t>
      </w:r>
    </w:p>
    <w:p w14:paraId="0EB88369" w14:textId="18E87C18" w:rsidR="004B3808" w:rsidRPr="00F1542B" w:rsidRDefault="22A62CF7" w:rsidP="00861D04">
      <w:pPr>
        <w:pStyle w:val="ndicedeilustraes"/>
        <w:jc w:val="center"/>
        <w:rPr>
          <w:rStyle w:val="nfase"/>
          <w:lang w:val="pt-BR"/>
        </w:rPr>
      </w:pPr>
      <w:bookmarkStart w:id="274" w:name="_Toc115339887"/>
      <w:bookmarkStart w:id="275" w:name="_Toc184642207"/>
      <w:r w:rsidRPr="22A62CF7">
        <w:rPr>
          <w:rStyle w:val="nfase"/>
          <w:lang w:val="pt-BR"/>
        </w:rPr>
        <w:t>Figura 52: Número de downloads em 2023.</w:t>
      </w:r>
      <w:bookmarkEnd w:id="274"/>
      <w:bookmarkEnd w:id="275"/>
    </w:p>
    <w:p w14:paraId="2390DA5F" w14:textId="1695EA71" w:rsidR="0060374C" w:rsidRDefault="0060374C" w:rsidP="22A62CF7">
      <w:pPr>
        <w:spacing w:line="240" w:lineRule="auto"/>
        <w:ind w:firstLine="0"/>
        <w:jc w:val="center"/>
      </w:pPr>
      <w:r>
        <w:rPr>
          <w:noProof/>
        </w:rPr>
        <w:drawing>
          <wp:inline distT="0" distB="0" distL="0" distR="0" wp14:anchorId="5D938391" wp14:editId="104FC0DA">
            <wp:extent cx="5005252" cy="2944623"/>
            <wp:effectExtent l="0" t="0" r="0" b="0"/>
            <wp:docPr id="966827667" name="Imagem 96682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5005252" cy="2944623"/>
                    </a:xfrm>
                    <a:prstGeom prst="rect">
                      <a:avLst/>
                    </a:prstGeom>
                  </pic:spPr>
                </pic:pic>
              </a:graphicData>
            </a:graphic>
          </wp:inline>
        </w:drawing>
      </w:r>
    </w:p>
    <w:p w14:paraId="6DDC7BF2" w14:textId="6A7FD56B" w:rsidR="008658D4" w:rsidRDefault="008F67E9" w:rsidP="00861D04">
      <w:pPr>
        <w:spacing w:after="100" w:afterAutospacing="1"/>
        <w:ind w:firstLine="0"/>
        <w:jc w:val="left"/>
        <w:rPr>
          <w:rStyle w:val="Forte"/>
          <w:lang w:val="pt-BR"/>
        </w:rPr>
      </w:pPr>
      <w:r w:rsidRPr="003D2FFE">
        <w:rPr>
          <w:rStyle w:val="Forte"/>
          <w:lang w:val="pt-BR"/>
        </w:rPr>
        <w:t xml:space="preserve">Fonte: </w:t>
      </w:r>
      <w:r w:rsidR="008A0E66">
        <w:rPr>
          <w:rStyle w:val="Forte"/>
          <w:lang w:val="pt-BR"/>
        </w:rPr>
        <w:t xml:space="preserve">CBH-RB/ compilação: </w:t>
      </w:r>
      <w:r w:rsidRPr="003D2FFE">
        <w:rPr>
          <w:rStyle w:val="Forte"/>
          <w:lang w:val="pt-BR"/>
        </w:rPr>
        <w:t>Local SIG</w:t>
      </w:r>
    </w:p>
    <w:p w14:paraId="5C7E3C71" w14:textId="77777777" w:rsidR="004A0B56" w:rsidRDefault="004A0B56" w:rsidP="00861D04">
      <w:pPr>
        <w:spacing w:after="100" w:afterAutospacing="1"/>
        <w:ind w:firstLine="0"/>
        <w:jc w:val="left"/>
        <w:rPr>
          <w:rStyle w:val="Forte"/>
          <w:lang w:val="pt-BR"/>
        </w:rPr>
      </w:pPr>
    </w:p>
    <w:p w14:paraId="071AC272" w14:textId="77777777" w:rsidR="004A0B56" w:rsidRDefault="004A0B56" w:rsidP="00861D04">
      <w:pPr>
        <w:spacing w:after="100" w:afterAutospacing="1"/>
        <w:ind w:firstLine="0"/>
        <w:jc w:val="left"/>
        <w:rPr>
          <w:rStyle w:val="Forte"/>
          <w:lang w:val="pt-BR"/>
        </w:rPr>
      </w:pPr>
    </w:p>
    <w:p w14:paraId="6F3BF11D" w14:textId="77777777" w:rsidR="008A0E66" w:rsidRDefault="008A0E66" w:rsidP="00861D04">
      <w:pPr>
        <w:spacing w:after="100" w:afterAutospacing="1"/>
        <w:ind w:firstLine="0"/>
        <w:jc w:val="left"/>
        <w:rPr>
          <w:rStyle w:val="Forte"/>
          <w:lang w:val="pt-BR"/>
        </w:rPr>
      </w:pPr>
    </w:p>
    <w:p w14:paraId="661C5C84" w14:textId="77777777" w:rsidR="008A0E66" w:rsidRDefault="008A0E66" w:rsidP="00861D04">
      <w:pPr>
        <w:spacing w:after="100" w:afterAutospacing="1"/>
        <w:ind w:firstLine="0"/>
        <w:jc w:val="left"/>
        <w:rPr>
          <w:rStyle w:val="Forte"/>
          <w:lang w:val="pt-BR"/>
        </w:rPr>
      </w:pPr>
    </w:p>
    <w:p w14:paraId="4C08CB43" w14:textId="77777777" w:rsidR="004A0B56" w:rsidRPr="003D2FFE" w:rsidRDefault="004A0B56" w:rsidP="00861D04">
      <w:pPr>
        <w:spacing w:after="100" w:afterAutospacing="1"/>
        <w:ind w:firstLine="0"/>
        <w:jc w:val="left"/>
        <w:rPr>
          <w:b/>
          <w:color w:val="000000"/>
          <w:sz w:val="16"/>
          <w:szCs w:val="16"/>
          <w:lang w:val="pt-BR"/>
        </w:rPr>
      </w:pPr>
    </w:p>
    <w:p w14:paraId="6B466C2E" w14:textId="5029D038" w:rsidR="001A17DA" w:rsidRDefault="006D1785" w:rsidP="004A0B56">
      <w:pPr>
        <w:pStyle w:val="Ttulo2"/>
        <w:rPr>
          <w:lang w:val="pt-BR"/>
        </w:rPr>
      </w:pPr>
      <w:bookmarkStart w:id="276" w:name="_Toc88768290"/>
      <w:bookmarkStart w:id="277" w:name="_Toc185837553"/>
      <w:r w:rsidRPr="00861D04">
        <w:rPr>
          <w:lang w:val="pt-BR"/>
        </w:rPr>
        <w:lastRenderedPageBreak/>
        <w:t xml:space="preserve">5.2 </w:t>
      </w:r>
      <w:r w:rsidR="0098512F" w:rsidRPr="00861D04">
        <w:rPr>
          <w:lang w:val="pt-BR"/>
        </w:rPr>
        <w:t>–</w:t>
      </w:r>
      <w:r w:rsidRPr="00861D04">
        <w:rPr>
          <w:lang w:val="pt-BR"/>
        </w:rPr>
        <w:t xml:space="preserve"> A</w:t>
      </w:r>
      <w:r w:rsidR="0098512F" w:rsidRPr="00861D04">
        <w:rPr>
          <w:lang w:val="pt-BR"/>
        </w:rPr>
        <w:t xml:space="preserve">nálise das indicações de empreendimentos com recursos do </w:t>
      </w:r>
      <w:proofErr w:type="spellStart"/>
      <w:r w:rsidRPr="00861D04">
        <w:rPr>
          <w:lang w:val="pt-BR"/>
        </w:rPr>
        <w:t>FEHIDRO</w:t>
      </w:r>
      <w:bookmarkEnd w:id="276"/>
      <w:bookmarkEnd w:id="277"/>
      <w:proofErr w:type="spellEnd"/>
    </w:p>
    <w:p w14:paraId="7A34A89F" w14:textId="1F68EA01" w:rsidR="004A0B56" w:rsidRPr="004A0B56" w:rsidRDefault="455D0412" w:rsidP="004A0B56">
      <w:pPr>
        <w:pStyle w:val="Legenda"/>
        <w:jc w:val="center"/>
        <w:rPr>
          <w:i/>
          <w:iCs/>
          <w:sz w:val="20"/>
          <w:lang w:val="pt-BR"/>
        </w:rPr>
      </w:pPr>
      <w:r w:rsidRPr="455D0412">
        <w:rPr>
          <w:rFonts w:eastAsia="Arial" w:cs="Arial"/>
          <w:lang w:val="pt-BR"/>
        </w:rPr>
        <w:t xml:space="preserve">No ano de 2023 foram contemplados 24 empreendimentos relativos ao quadriênio 2020-2023, com investimento de 8,634 milhões de reais, sendo o valor médio dos projetos de R$ 360 mil, destacando-se o PDC 7 com R$ 3,5 </w:t>
      </w:r>
      <w:proofErr w:type="spellStart"/>
      <w:r w:rsidRPr="455D0412">
        <w:rPr>
          <w:rFonts w:eastAsia="Arial" w:cs="Arial"/>
          <w:lang w:val="pt-BR"/>
        </w:rPr>
        <w:t>milhões.</w:t>
      </w:r>
      <w:bookmarkStart w:id="278" w:name="_Toc148459274"/>
      <w:r w:rsidR="006D1785" w:rsidRPr="00F40F28">
        <w:rPr>
          <w:rStyle w:val="nfaseSutil"/>
          <w:b/>
          <w:i/>
          <w:lang w:val="pt-BR"/>
        </w:rPr>
        <w:t>Tabela</w:t>
      </w:r>
      <w:proofErr w:type="spellEnd"/>
      <w:r w:rsidR="006D1785" w:rsidRPr="00F40F28">
        <w:rPr>
          <w:rStyle w:val="nfaseSutil"/>
          <w:b/>
          <w:i/>
          <w:lang w:val="pt-BR"/>
        </w:rPr>
        <w:t xml:space="preserve"> 1</w:t>
      </w:r>
      <w:r w:rsidR="00543CFF" w:rsidRPr="00F40F28">
        <w:rPr>
          <w:rStyle w:val="nfaseSutil"/>
          <w:b/>
          <w:i/>
          <w:lang w:val="pt-BR"/>
        </w:rPr>
        <w:t>8</w:t>
      </w:r>
      <w:r w:rsidR="006D1785" w:rsidRPr="00F40F28">
        <w:rPr>
          <w:rStyle w:val="nfaseSutil"/>
          <w:b/>
          <w:i/>
          <w:lang w:val="pt-BR"/>
        </w:rPr>
        <w:t>: Relação de empr</w:t>
      </w:r>
      <w:r w:rsidR="001A17DA" w:rsidRPr="00F40F28">
        <w:rPr>
          <w:rStyle w:val="nfaseSutil"/>
          <w:b/>
          <w:i/>
          <w:lang w:val="pt-BR"/>
        </w:rPr>
        <w:t xml:space="preserve">eendimentos </w:t>
      </w:r>
      <w:r w:rsidR="006D1785" w:rsidRPr="00F40F28">
        <w:rPr>
          <w:rStyle w:val="nfaseSutil"/>
          <w:b/>
          <w:i/>
          <w:lang w:val="pt-BR"/>
        </w:rPr>
        <w:t>relativo</w:t>
      </w:r>
      <w:r w:rsidR="00CB7CD6" w:rsidRPr="00F40F28">
        <w:rPr>
          <w:rStyle w:val="nfaseSutil"/>
          <w:b/>
          <w:i/>
          <w:lang w:val="pt-BR"/>
        </w:rPr>
        <w:t>s</w:t>
      </w:r>
      <w:r w:rsidR="006D1785" w:rsidRPr="00F40F28">
        <w:rPr>
          <w:rStyle w:val="nfaseSutil"/>
          <w:b/>
          <w:i/>
          <w:lang w:val="pt-BR"/>
        </w:rPr>
        <w:t xml:space="preserve"> ao</w:t>
      </w:r>
      <w:r w:rsidR="00CB7CD6" w:rsidRPr="00F40F28">
        <w:rPr>
          <w:rStyle w:val="nfaseSutil"/>
          <w:b/>
          <w:i/>
          <w:lang w:val="pt-BR"/>
        </w:rPr>
        <w:t xml:space="preserve"> </w:t>
      </w:r>
      <w:r w:rsidR="001A17DA" w:rsidRPr="00F40F28">
        <w:rPr>
          <w:rStyle w:val="nfaseSutil"/>
          <w:b/>
          <w:i/>
          <w:lang w:val="pt-BR"/>
        </w:rPr>
        <w:t xml:space="preserve">período </w:t>
      </w:r>
      <w:r w:rsidRPr="455D0412">
        <w:rPr>
          <w:rStyle w:val="nfaseSutil"/>
          <w:b/>
          <w:i/>
          <w:lang w:val="pt-BR"/>
        </w:rPr>
        <w:t>2020-2023</w:t>
      </w:r>
      <w:r w:rsidR="006D1785" w:rsidRPr="00F40F28">
        <w:rPr>
          <w:rStyle w:val="nfaseSutil"/>
          <w:b/>
          <w:i/>
          <w:lang w:val="pt-BR"/>
        </w:rPr>
        <w:t>.</w:t>
      </w:r>
      <w:bookmarkEnd w:id="278"/>
    </w:p>
    <w:p w14:paraId="77C60A45" w14:textId="57C6EE72" w:rsidR="455D0412" w:rsidRDefault="455D0412" w:rsidP="455D0412">
      <w:pPr>
        <w:pBdr>
          <w:top w:val="nil"/>
          <w:left w:val="nil"/>
          <w:bottom w:val="nil"/>
          <w:right w:val="nil"/>
          <w:between w:val="nil"/>
        </w:pBdr>
        <w:ind w:firstLine="0"/>
      </w:pPr>
      <w:r>
        <w:rPr>
          <w:noProof/>
        </w:rPr>
        <w:drawing>
          <wp:inline distT="0" distB="0" distL="0" distR="0" wp14:anchorId="4431B107" wp14:editId="38CF57C4">
            <wp:extent cx="5877054" cy="3194581"/>
            <wp:effectExtent l="0" t="0" r="0" b="0"/>
            <wp:docPr id="477297576" name="Picture 47729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5877054" cy="3194581"/>
                    </a:xfrm>
                    <a:prstGeom prst="rect">
                      <a:avLst/>
                    </a:prstGeom>
                  </pic:spPr>
                </pic:pic>
              </a:graphicData>
            </a:graphic>
          </wp:inline>
        </w:drawing>
      </w:r>
    </w:p>
    <w:p w14:paraId="1D82FD86" w14:textId="34BA9B60" w:rsidR="455D0412" w:rsidRPr="002847B8" w:rsidRDefault="455D0412" w:rsidP="000E75E1">
      <w:pPr>
        <w:pBdr>
          <w:top w:val="nil"/>
          <w:left w:val="nil"/>
          <w:bottom w:val="nil"/>
          <w:right w:val="nil"/>
          <w:between w:val="nil"/>
        </w:pBdr>
        <w:ind w:firstLine="0"/>
        <w:rPr>
          <w:rFonts w:eastAsia="Arial" w:cs="Arial"/>
          <w:lang w:val="pt-BR"/>
        </w:rPr>
      </w:pPr>
      <w:r w:rsidRPr="002847B8">
        <w:rPr>
          <w:rFonts w:eastAsia="Arial" w:cs="Arial"/>
          <w:b/>
          <w:bCs/>
          <w:color w:val="000000" w:themeColor="text1"/>
          <w:sz w:val="18"/>
          <w:szCs w:val="18"/>
          <w:lang w:val="pt-BR"/>
        </w:rPr>
        <w:t xml:space="preserve">Fonte: </w:t>
      </w:r>
      <w:proofErr w:type="spellStart"/>
      <w:r w:rsidRPr="002847B8">
        <w:rPr>
          <w:rFonts w:eastAsia="Arial" w:cs="Arial"/>
          <w:b/>
          <w:bCs/>
          <w:color w:val="000000" w:themeColor="text1"/>
          <w:sz w:val="18"/>
          <w:szCs w:val="18"/>
          <w:lang w:val="pt-BR"/>
        </w:rPr>
        <w:t>CRHi</w:t>
      </w:r>
      <w:proofErr w:type="spellEnd"/>
      <w:r w:rsidRPr="002847B8">
        <w:rPr>
          <w:rFonts w:eastAsia="Arial" w:cs="Arial"/>
          <w:b/>
          <w:bCs/>
          <w:color w:val="000000" w:themeColor="text1"/>
          <w:sz w:val="18"/>
          <w:szCs w:val="18"/>
          <w:lang w:val="pt-BR"/>
        </w:rPr>
        <w:t>, com revisão do CBH-RB</w:t>
      </w:r>
    </w:p>
    <w:p w14:paraId="72AE62DB" w14:textId="5B66DBA7" w:rsidR="455D0412" w:rsidRPr="002847B8" w:rsidRDefault="455D0412" w:rsidP="455D0412">
      <w:pPr>
        <w:pBdr>
          <w:top w:val="nil"/>
          <w:left w:val="nil"/>
          <w:bottom w:val="nil"/>
          <w:right w:val="nil"/>
          <w:between w:val="nil"/>
        </w:pBdr>
        <w:ind w:firstLine="0"/>
        <w:rPr>
          <w:rFonts w:eastAsia="Arial" w:cs="Arial"/>
          <w:b/>
          <w:bCs/>
          <w:color w:val="000000" w:themeColor="text1"/>
          <w:sz w:val="18"/>
          <w:szCs w:val="18"/>
          <w:lang w:val="pt-BR"/>
        </w:rPr>
      </w:pPr>
    </w:p>
    <w:p w14:paraId="385E0C71" w14:textId="6477DD2E" w:rsidR="455D0412" w:rsidRDefault="455D0412" w:rsidP="455D0412">
      <w:pPr>
        <w:pBdr>
          <w:top w:val="nil"/>
          <w:left w:val="nil"/>
          <w:bottom w:val="nil"/>
          <w:right w:val="nil"/>
          <w:between w:val="nil"/>
        </w:pBdr>
        <w:ind w:firstLine="0"/>
      </w:pPr>
      <w:r>
        <w:rPr>
          <w:noProof/>
        </w:rPr>
        <w:drawing>
          <wp:inline distT="0" distB="0" distL="0" distR="0" wp14:anchorId="6DFD6FA3" wp14:editId="50353D77">
            <wp:extent cx="5870956" cy="3334801"/>
            <wp:effectExtent l="0" t="0" r="0" b="0"/>
            <wp:docPr id="1761592090" name="Picture 176159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5870956" cy="3334801"/>
                    </a:xfrm>
                    <a:prstGeom prst="rect">
                      <a:avLst/>
                    </a:prstGeom>
                  </pic:spPr>
                </pic:pic>
              </a:graphicData>
            </a:graphic>
          </wp:inline>
        </w:drawing>
      </w:r>
    </w:p>
    <w:p w14:paraId="1A048FCC" w14:textId="77C81E03" w:rsidR="455D0412" w:rsidRPr="002847B8" w:rsidRDefault="455D0412" w:rsidP="000E75E1">
      <w:pPr>
        <w:pBdr>
          <w:top w:val="nil"/>
          <w:left w:val="nil"/>
          <w:bottom w:val="nil"/>
          <w:right w:val="nil"/>
          <w:between w:val="nil"/>
        </w:pBdr>
        <w:ind w:firstLine="0"/>
        <w:rPr>
          <w:rFonts w:eastAsia="Arial" w:cs="Arial"/>
          <w:lang w:val="pt-BR"/>
        </w:rPr>
      </w:pPr>
      <w:r w:rsidRPr="002847B8">
        <w:rPr>
          <w:rFonts w:eastAsia="Arial" w:cs="Arial"/>
          <w:b/>
          <w:bCs/>
          <w:color w:val="000000" w:themeColor="text1"/>
          <w:sz w:val="18"/>
          <w:szCs w:val="18"/>
          <w:lang w:val="pt-BR"/>
        </w:rPr>
        <w:t xml:space="preserve">Fonte: </w:t>
      </w:r>
      <w:proofErr w:type="spellStart"/>
      <w:r w:rsidRPr="002847B8">
        <w:rPr>
          <w:rFonts w:eastAsia="Arial" w:cs="Arial"/>
          <w:b/>
          <w:bCs/>
          <w:color w:val="000000" w:themeColor="text1"/>
          <w:sz w:val="18"/>
          <w:szCs w:val="18"/>
          <w:lang w:val="pt-BR"/>
        </w:rPr>
        <w:t>CRHi</w:t>
      </w:r>
      <w:proofErr w:type="spellEnd"/>
      <w:r w:rsidRPr="002847B8">
        <w:rPr>
          <w:rFonts w:eastAsia="Arial" w:cs="Arial"/>
          <w:b/>
          <w:bCs/>
          <w:color w:val="000000" w:themeColor="text1"/>
          <w:sz w:val="18"/>
          <w:szCs w:val="18"/>
          <w:lang w:val="pt-BR"/>
        </w:rPr>
        <w:t>, com revisão do CBH-RB</w:t>
      </w:r>
    </w:p>
    <w:p w14:paraId="00DFE4FB" w14:textId="5E776FBE" w:rsidR="455D0412" w:rsidRPr="002847B8" w:rsidRDefault="455D0412" w:rsidP="455D0412">
      <w:pPr>
        <w:pBdr>
          <w:top w:val="nil"/>
          <w:left w:val="nil"/>
          <w:bottom w:val="nil"/>
          <w:right w:val="nil"/>
          <w:between w:val="nil"/>
        </w:pBdr>
        <w:ind w:firstLine="0"/>
        <w:rPr>
          <w:rFonts w:eastAsia="Arial" w:cs="Arial"/>
          <w:b/>
          <w:bCs/>
          <w:color w:val="000000" w:themeColor="text1"/>
          <w:sz w:val="18"/>
          <w:szCs w:val="18"/>
          <w:lang w:val="pt-BR"/>
        </w:rPr>
      </w:pPr>
    </w:p>
    <w:p w14:paraId="6A100AE8" w14:textId="462D37C9" w:rsidR="455D0412" w:rsidRDefault="455D0412" w:rsidP="455D0412">
      <w:pPr>
        <w:pBdr>
          <w:top w:val="nil"/>
          <w:left w:val="nil"/>
          <w:bottom w:val="nil"/>
          <w:right w:val="nil"/>
          <w:between w:val="nil"/>
        </w:pBdr>
        <w:ind w:firstLine="0"/>
      </w:pPr>
      <w:r>
        <w:rPr>
          <w:noProof/>
        </w:rPr>
        <w:lastRenderedPageBreak/>
        <w:drawing>
          <wp:inline distT="0" distB="0" distL="0" distR="0" wp14:anchorId="729D5FBB" wp14:editId="30026289">
            <wp:extent cx="5901442" cy="4913802"/>
            <wp:effectExtent l="0" t="0" r="0" b="0"/>
            <wp:docPr id="1866338460" name="Picture 186633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5901442" cy="4913802"/>
                    </a:xfrm>
                    <a:prstGeom prst="rect">
                      <a:avLst/>
                    </a:prstGeom>
                  </pic:spPr>
                </pic:pic>
              </a:graphicData>
            </a:graphic>
          </wp:inline>
        </w:drawing>
      </w:r>
    </w:p>
    <w:p w14:paraId="6814B8B9" w14:textId="438CDFD9" w:rsidR="455D0412" w:rsidRPr="002847B8" w:rsidRDefault="455D0412" w:rsidP="000E75E1">
      <w:pPr>
        <w:pBdr>
          <w:top w:val="nil"/>
          <w:left w:val="nil"/>
          <w:bottom w:val="nil"/>
          <w:right w:val="nil"/>
          <w:between w:val="nil"/>
        </w:pBdr>
        <w:rPr>
          <w:rFonts w:eastAsia="Arial" w:cs="Arial"/>
          <w:sz w:val="16"/>
          <w:szCs w:val="16"/>
          <w:lang w:val="pt-BR"/>
        </w:rPr>
      </w:pPr>
      <w:r w:rsidRPr="002847B8">
        <w:rPr>
          <w:rFonts w:eastAsia="Arial" w:cs="Arial"/>
          <w:b/>
          <w:bCs/>
          <w:color w:val="000000" w:themeColor="text1"/>
          <w:sz w:val="18"/>
          <w:szCs w:val="18"/>
          <w:lang w:val="pt-BR"/>
        </w:rPr>
        <w:t xml:space="preserve">Fonte: </w:t>
      </w:r>
      <w:proofErr w:type="spellStart"/>
      <w:r w:rsidRPr="002847B8">
        <w:rPr>
          <w:rFonts w:eastAsia="Arial" w:cs="Arial"/>
          <w:b/>
          <w:bCs/>
          <w:color w:val="000000" w:themeColor="text1"/>
          <w:sz w:val="18"/>
          <w:szCs w:val="18"/>
          <w:lang w:val="pt-BR"/>
        </w:rPr>
        <w:t>CRHi</w:t>
      </w:r>
      <w:proofErr w:type="spellEnd"/>
      <w:r w:rsidRPr="002847B8">
        <w:rPr>
          <w:rFonts w:eastAsia="Arial" w:cs="Arial"/>
          <w:b/>
          <w:bCs/>
          <w:color w:val="000000" w:themeColor="text1"/>
          <w:sz w:val="18"/>
          <w:szCs w:val="18"/>
          <w:lang w:val="pt-BR"/>
        </w:rPr>
        <w:t>, com revisão do CBH-RB</w:t>
      </w:r>
    </w:p>
    <w:p w14:paraId="01857099" w14:textId="3C75344D" w:rsidR="455D0412" w:rsidRPr="002847B8" w:rsidRDefault="455D0412" w:rsidP="455D0412">
      <w:pPr>
        <w:pBdr>
          <w:top w:val="nil"/>
          <w:left w:val="nil"/>
          <w:bottom w:val="nil"/>
          <w:right w:val="nil"/>
          <w:between w:val="nil"/>
        </w:pBdr>
        <w:rPr>
          <w:rFonts w:eastAsia="Arial" w:cs="Arial"/>
          <w:lang w:val="pt-BR"/>
        </w:rPr>
      </w:pPr>
      <w:r>
        <w:rPr>
          <w:noProof/>
        </w:rPr>
        <w:lastRenderedPageBreak/>
        <w:drawing>
          <wp:inline distT="0" distB="0" distL="0" distR="0" wp14:anchorId="39F30630" wp14:editId="5D661164">
            <wp:extent cx="5822186" cy="5681963"/>
            <wp:effectExtent l="0" t="0" r="0" b="0"/>
            <wp:docPr id="1245370523" name="Picture 124537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5822186" cy="5681963"/>
                    </a:xfrm>
                    <a:prstGeom prst="rect">
                      <a:avLst/>
                    </a:prstGeom>
                  </pic:spPr>
                </pic:pic>
              </a:graphicData>
            </a:graphic>
          </wp:inline>
        </w:drawing>
      </w:r>
      <w:r w:rsidRPr="002847B8">
        <w:rPr>
          <w:rFonts w:eastAsia="Arial" w:cs="Arial"/>
          <w:b/>
          <w:bCs/>
          <w:color w:val="000000" w:themeColor="text1"/>
          <w:sz w:val="18"/>
          <w:szCs w:val="18"/>
          <w:lang w:val="pt-BR"/>
        </w:rPr>
        <w:t xml:space="preserve">Fonte: </w:t>
      </w:r>
      <w:proofErr w:type="spellStart"/>
      <w:r w:rsidRPr="002847B8">
        <w:rPr>
          <w:rFonts w:eastAsia="Arial" w:cs="Arial"/>
          <w:b/>
          <w:bCs/>
          <w:color w:val="000000" w:themeColor="text1"/>
          <w:sz w:val="18"/>
          <w:szCs w:val="18"/>
          <w:lang w:val="pt-BR"/>
        </w:rPr>
        <w:t>CRHi</w:t>
      </w:r>
      <w:proofErr w:type="spellEnd"/>
      <w:r w:rsidRPr="002847B8">
        <w:rPr>
          <w:rFonts w:eastAsia="Arial" w:cs="Arial"/>
          <w:b/>
          <w:bCs/>
          <w:color w:val="000000" w:themeColor="text1"/>
          <w:sz w:val="18"/>
          <w:szCs w:val="18"/>
          <w:lang w:val="pt-BR"/>
        </w:rPr>
        <w:t>, com revisão do CBH-RB</w:t>
      </w:r>
    </w:p>
    <w:p w14:paraId="527AF88F" w14:textId="32E9671C" w:rsidR="002F19AA" w:rsidRPr="002847B8" w:rsidRDefault="002F19AA" w:rsidP="00E12836">
      <w:pPr>
        <w:pBdr>
          <w:top w:val="nil"/>
          <w:left w:val="nil"/>
          <w:bottom w:val="nil"/>
          <w:right w:val="nil"/>
          <w:between w:val="nil"/>
        </w:pBdr>
        <w:ind w:firstLine="0"/>
        <w:rPr>
          <w:rFonts w:eastAsia="Arial" w:cs="Arial"/>
          <w:b/>
          <w:color w:val="000000" w:themeColor="text1"/>
          <w:sz w:val="18"/>
          <w:szCs w:val="18"/>
          <w:lang w:val="pt-BR"/>
        </w:rPr>
      </w:pPr>
    </w:p>
    <w:p w14:paraId="757F91FF" w14:textId="1E7F7E2C" w:rsidR="002F19AA" w:rsidRPr="003F7EAA" w:rsidRDefault="000C1F2A" w:rsidP="00047411">
      <w:pPr>
        <w:pStyle w:val="ndicedeilustraes"/>
        <w:jc w:val="center"/>
        <w:rPr>
          <w:rStyle w:val="nfase"/>
        </w:rPr>
      </w:pPr>
      <w:bookmarkStart w:id="279" w:name="_Toc115339888"/>
      <w:bookmarkStart w:id="280" w:name="_Toc184642208"/>
      <w:proofErr w:type="spellStart"/>
      <w:r w:rsidRPr="00047411">
        <w:rPr>
          <w:rStyle w:val="nfase"/>
        </w:rPr>
        <w:t>Figura</w:t>
      </w:r>
      <w:proofErr w:type="spellEnd"/>
      <w:r w:rsidRPr="00047411">
        <w:rPr>
          <w:rStyle w:val="nfase"/>
        </w:rPr>
        <w:t xml:space="preserve"> </w:t>
      </w:r>
      <w:r w:rsidR="001B0A6C" w:rsidRPr="00047411">
        <w:rPr>
          <w:rStyle w:val="nfase"/>
        </w:rPr>
        <w:t>5</w:t>
      </w:r>
      <w:r w:rsidR="00CF7053" w:rsidRPr="00047411">
        <w:rPr>
          <w:rStyle w:val="nfase"/>
        </w:rPr>
        <w:t>3</w:t>
      </w:r>
      <w:r w:rsidRPr="00047411">
        <w:rPr>
          <w:rStyle w:val="nfase"/>
        </w:rPr>
        <w:t>:</w:t>
      </w:r>
      <w:r w:rsidR="001A17DA" w:rsidRPr="00047411">
        <w:rPr>
          <w:rStyle w:val="nfase"/>
        </w:rPr>
        <w:t xml:space="preserve"> Investimentos </w:t>
      </w:r>
      <w:proofErr w:type="spellStart"/>
      <w:r w:rsidR="001A17DA" w:rsidRPr="00047411">
        <w:rPr>
          <w:rStyle w:val="nfase"/>
        </w:rPr>
        <w:t>exercício</w:t>
      </w:r>
      <w:proofErr w:type="spellEnd"/>
      <w:r w:rsidR="001A17DA" w:rsidRPr="00047411">
        <w:rPr>
          <w:rStyle w:val="nfase"/>
        </w:rPr>
        <w:t xml:space="preserve"> de 202</w:t>
      </w:r>
      <w:r w:rsidR="455D0412" w:rsidRPr="455D0412">
        <w:rPr>
          <w:rStyle w:val="nfase"/>
        </w:rPr>
        <w:t>3</w:t>
      </w:r>
      <w:r w:rsidRPr="00047411">
        <w:rPr>
          <w:rStyle w:val="nfase"/>
        </w:rPr>
        <w:t>.</w:t>
      </w:r>
      <w:bookmarkEnd w:id="279"/>
      <w:bookmarkEnd w:id="280"/>
    </w:p>
    <w:p w14:paraId="3D7E2BB7" w14:textId="77777777" w:rsidR="008658D4" w:rsidRPr="008658D4" w:rsidRDefault="008658D4" w:rsidP="008658D4"/>
    <w:p w14:paraId="1E720C96" w14:textId="26B36756" w:rsidR="455D0412" w:rsidRPr="00B55F09" w:rsidRDefault="00BF7C10" w:rsidP="008A0E66">
      <w:pPr>
        <w:pBdr>
          <w:top w:val="nil"/>
          <w:left w:val="nil"/>
          <w:bottom w:val="nil"/>
          <w:right w:val="nil"/>
          <w:between w:val="nil"/>
        </w:pBdr>
        <w:ind w:firstLine="0"/>
        <w:jc w:val="center"/>
      </w:pPr>
      <w:r>
        <w:rPr>
          <w:noProof/>
        </w:rPr>
        <w:drawing>
          <wp:inline distT="0" distB="0" distL="0" distR="0" wp14:anchorId="76536A89" wp14:editId="33DA201B">
            <wp:extent cx="5310076" cy="865707"/>
            <wp:effectExtent l="0" t="0" r="0" b="0"/>
            <wp:docPr id="101104086" name="Picture 101104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5310076" cy="865707"/>
                    </a:xfrm>
                    <a:prstGeom prst="rect">
                      <a:avLst/>
                    </a:prstGeom>
                  </pic:spPr>
                </pic:pic>
              </a:graphicData>
            </a:graphic>
          </wp:inline>
        </w:drawing>
      </w:r>
    </w:p>
    <w:p w14:paraId="2484C4DF" w14:textId="567E1E45" w:rsidR="003A7D0B" w:rsidRDefault="455D0412" w:rsidP="003A7D0B">
      <w:pPr>
        <w:pBdr>
          <w:top w:val="nil"/>
          <w:left w:val="nil"/>
          <w:bottom w:val="nil"/>
          <w:right w:val="nil"/>
          <w:between w:val="nil"/>
        </w:pBdr>
        <w:ind w:firstLine="0"/>
        <w:jc w:val="center"/>
        <w:rPr>
          <w:b/>
          <w:bCs/>
          <w:color w:val="000000" w:themeColor="text1"/>
          <w:sz w:val="18"/>
          <w:szCs w:val="18"/>
          <w:lang w:val="pt-BR"/>
        </w:rPr>
      </w:pPr>
      <w:r>
        <w:rPr>
          <w:noProof/>
        </w:rPr>
        <w:lastRenderedPageBreak/>
        <w:drawing>
          <wp:inline distT="0" distB="0" distL="0" distR="0" wp14:anchorId="7BC6C0DE" wp14:editId="7706F437">
            <wp:extent cx="4773580" cy="2164268"/>
            <wp:effectExtent l="0" t="0" r="0" b="0"/>
            <wp:docPr id="1098894044" name="Picture 109889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4773580" cy="2164268"/>
                    </a:xfrm>
                    <a:prstGeom prst="rect">
                      <a:avLst/>
                    </a:prstGeom>
                  </pic:spPr>
                </pic:pic>
              </a:graphicData>
            </a:graphic>
          </wp:inline>
        </w:drawing>
      </w:r>
    </w:p>
    <w:p w14:paraId="4E5A0C40" w14:textId="736A9164" w:rsidR="003A7D0B" w:rsidRDefault="003A7D0B" w:rsidP="003A7D0B">
      <w:pPr>
        <w:pBdr>
          <w:top w:val="nil"/>
          <w:left w:val="nil"/>
          <w:bottom w:val="nil"/>
          <w:right w:val="nil"/>
          <w:between w:val="nil"/>
        </w:pBdr>
        <w:ind w:firstLine="0"/>
        <w:jc w:val="center"/>
        <w:rPr>
          <w:b/>
          <w:bCs/>
          <w:color w:val="000000" w:themeColor="text1"/>
          <w:sz w:val="18"/>
          <w:szCs w:val="18"/>
          <w:lang w:val="pt-BR"/>
        </w:rPr>
      </w:pPr>
      <w:r>
        <w:rPr>
          <w:noProof/>
        </w:rPr>
        <w:drawing>
          <wp:inline distT="0" distB="0" distL="0" distR="0" wp14:anchorId="5A58AC87" wp14:editId="16DF92FC">
            <wp:extent cx="4819626" cy="2610153"/>
            <wp:effectExtent l="0" t="0" r="0" b="0"/>
            <wp:docPr id="1670520354" name="Imagem 167052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4819626" cy="2610153"/>
                    </a:xfrm>
                    <a:prstGeom prst="rect">
                      <a:avLst/>
                    </a:prstGeom>
                  </pic:spPr>
                </pic:pic>
              </a:graphicData>
            </a:graphic>
          </wp:inline>
        </w:drawing>
      </w:r>
    </w:p>
    <w:p w14:paraId="3A9B1C62" w14:textId="77777777" w:rsidR="003A7D0B" w:rsidRDefault="003A7D0B" w:rsidP="003A7D0B">
      <w:pPr>
        <w:pBdr>
          <w:top w:val="nil"/>
          <w:left w:val="nil"/>
          <w:bottom w:val="nil"/>
          <w:right w:val="nil"/>
          <w:between w:val="nil"/>
        </w:pBdr>
        <w:ind w:firstLine="0"/>
        <w:jc w:val="center"/>
        <w:rPr>
          <w:b/>
          <w:bCs/>
          <w:color w:val="000000" w:themeColor="text1"/>
          <w:sz w:val="18"/>
          <w:szCs w:val="18"/>
          <w:lang w:val="pt-BR"/>
        </w:rPr>
      </w:pPr>
    </w:p>
    <w:p w14:paraId="1A6BD502" w14:textId="49650B40" w:rsidR="003A7D0B" w:rsidRDefault="1614AF2E" w:rsidP="003A7D0B">
      <w:pPr>
        <w:pBdr>
          <w:top w:val="nil"/>
          <w:left w:val="nil"/>
          <w:bottom w:val="nil"/>
          <w:right w:val="nil"/>
          <w:between w:val="nil"/>
        </w:pBdr>
        <w:ind w:firstLine="0"/>
        <w:jc w:val="center"/>
        <w:rPr>
          <w:b/>
          <w:bCs/>
          <w:color w:val="000000" w:themeColor="text1"/>
          <w:sz w:val="18"/>
          <w:szCs w:val="18"/>
          <w:lang w:val="pt-BR"/>
        </w:rPr>
      </w:pPr>
      <w:r w:rsidRPr="1614AF2E">
        <w:rPr>
          <w:b/>
          <w:bCs/>
          <w:color w:val="000000" w:themeColor="text1"/>
          <w:sz w:val="18"/>
          <w:szCs w:val="18"/>
          <w:lang w:val="pt-BR"/>
        </w:rPr>
        <w:t xml:space="preserve">Fonte: </w:t>
      </w:r>
      <w:proofErr w:type="spellStart"/>
      <w:r w:rsidRPr="1614AF2E">
        <w:rPr>
          <w:b/>
          <w:bCs/>
          <w:color w:val="000000" w:themeColor="text1"/>
          <w:sz w:val="18"/>
          <w:szCs w:val="18"/>
          <w:lang w:val="pt-BR"/>
        </w:rPr>
        <w:t>CRHi</w:t>
      </w:r>
      <w:proofErr w:type="spellEnd"/>
    </w:p>
    <w:p w14:paraId="7744E658" w14:textId="6F61EA71" w:rsidR="00047411" w:rsidRDefault="00047411" w:rsidP="003A7D0B">
      <w:pPr>
        <w:pBdr>
          <w:top w:val="nil"/>
          <w:left w:val="nil"/>
          <w:bottom w:val="nil"/>
          <w:right w:val="nil"/>
          <w:between w:val="nil"/>
        </w:pBdr>
        <w:ind w:firstLine="0"/>
        <w:jc w:val="center"/>
        <w:rPr>
          <w:b/>
          <w:color w:val="000000"/>
          <w:lang w:val="pt-BR"/>
        </w:rPr>
      </w:pPr>
      <w:r>
        <w:rPr>
          <w:noProof/>
        </w:rPr>
        <w:drawing>
          <wp:inline distT="0" distB="0" distL="0" distR="0" wp14:anchorId="3FD28EB2" wp14:editId="6EF6D9DF">
            <wp:extent cx="4753618" cy="2268773"/>
            <wp:effectExtent l="0" t="0" r="0" b="0"/>
            <wp:docPr id="1990522418" name="Imagem 199052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4753618" cy="2268773"/>
                    </a:xfrm>
                    <a:prstGeom prst="rect">
                      <a:avLst/>
                    </a:prstGeom>
                  </pic:spPr>
                </pic:pic>
              </a:graphicData>
            </a:graphic>
          </wp:inline>
        </w:drawing>
      </w:r>
    </w:p>
    <w:p w14:paraId="2AF64A94" w14:textId="77777777" w:rsidR="008A0E66" w:rsidRDefault="008A0E66" w:rsidP="00E26FF2">
      <w:pPr>
        <w:pBdr>
          <w:top w:val="nil"/>
          <w:left w:val="nil"/>
          <w:bottom w:val="nil"/>
          <w:right w:val="nil"/>
          <w:between w:val="nil"/>
        </w:pBdr>
        <w:ind w:firstLine="0"/>
        <w:rPr>
          <w:b/>
          <w:color w:val="000000"/>
          <w:lang w:val="pt-BR"/>
        </w:rPr>
      </w:pPr>
    </w:p>
    <w:p w14:paraId="2BB49F7F" w14:textId="77777777" w:rsidR="00047411" w:rsidRDefault="00047411" w:rsidP="00E26FF2">
      <w:pPr>
        <w:pBdr>
          <w:top w:val="nil"/>
          <w:left w:val="nil"/>
          <w:bottom w:val="nil"/>
          <w:right w:val="nil"/>
          <w:between w:val="nil"/>
        </w:pBdr>
        <w:ind w:firstLine="0"/>
        <w:rPr>
          <w:b/>
          <w:color w:val="000000"/>
          <w:lang w:val="pt-BR"/>
        </w:rPr>
      </w:pPr>
    </w:p>
    <w:p w14:paraId="0B70BBB3" w14:textId="77777777" w:rsidR="00B55F09" w:rsidRDefault="00B55F09" w:rsidP="00E26FF2">
      <w:pPr>
        <w:pBdr>
          <w:top w:val="nil"/>
          <w:left w:val="nil"/>
          <w:bottom w:val="nil"/>
          <w:right w:val="nil"/>
          <w:between w:val="nil"/>
        </w:pBdr>
        <w:ind w:firstLine="0"/>
        <w:rPr>
          <w:b/>
          <w:color w:val="000000"/>
          <w:lang w:val="pt-BR"/>
        </w:rPr>
      </w:pPr>
    </w:p>
    <w:p w14:paraId="6BA5BD41" w14:textId="77777777" w:rsidR="003A7D0B" w:rsidRDefault="003A7D0B" w:rsidP="00E26FF2">
      <w:pPr>
        <w:pBdr>
          <w:top w:val="nil"/>
          <w:left w:val="nil"/>
          <w:bottom w:val="nil"/>
          <w:right w:val="nil"/>
          <w:between w:val="nil"/>
        </w:pBdr>
        <w:ind w:firstLine="0"/>
        <w:rPr>
          <w:b/>
          <w:color w:val="000000"/>
          <w:lang w:val="pt-BR"/>
        </w:rPr>
      </w:pPr>
    </w:p>
    <w:p w14:paraId="10B3B7DF" w14:textId="77777777" w:rsidR="003A7D0B" w:rsidRDefault="003A7D0B" w:rsidP="00E26FF2">
      <w:pPr>
        <w:pBdr>
          <w:top w:val="nil"/>
          <w:left w:val="nil"/>
          <w:bottom w:val="nil"/>
          <w:right w:val="nil"/>
          <w:between w:val="nil"/>
        </w:pBdr>
        <w:ind w:firstLine="0"/>
        <w:rPr>
          <w:b/>
          <w:color w:val="000000"/>
          <w:lang w:val="pt-BR"/>
        </w:rPr>
      </w:pPr>
    </w:p>
    <w:p w14:paraId="64557434" w14:textId="77777777" w:rsidR="00047411" w:rsidRPr="003D2FFE" w:rsidRDefault="00047411" w:rsidP="00E26FF2">
      <w:pPr>
        <w:pBdr>
          <w:top w:val="nil"/>
          <w:left w:val="nil"/>
          <w:bottom w:val="nil"/>
          <w:right w:val="nil"/>
          <w:between w:val="nil"/>
        </w:pBdr>
        <w:ind w:firstLine="0"/>
        <w:rPr>
          <w:b/>
          <w:color w:val="000000"/>
          <w:lang w:val="pt-BR"/>
        </w:rPr>
      </w:pPr>
    </w:p>
    <w:p w14:paraId="5FD91A6E" w14:textId="4F62E103" w:rsidR="00140308" w:rsidRDefault="1614AF2E" w:rsidP="00047411">
      <w:pPr>
        <w:pStyle w:val="ndicedeilustraes"/>
        <w:jc w:val="center"/>
        <w:rPr>
          <w:rStyle w:val="nfase"/>
          <w:lang w:val="pt-BR"/>
        </w:rPr>
      </w:pPr>
      <w:bookmarkStart w:id="281" w:name="_Toc115339889"/>
      <w:bookmarkStart w:id="282" w:name="_Toc184642209"/>
      <w:r w:rsidRPr="1614AF2E">
        <w:rPr>
          <w:rStyle w:val="nfase"/>
          <w:lang w:val="pt-BR"/>
        </w:rPr>
        <w:t xml:space="preserve">Figura 54: Número de empreendimentos por </w:t>
      </w:r>
      <w:proofErr w:type="spellStart"/>
      <w:r w:rsidRPr="1614AF2E">
        <w:rPr>
          <w:rStyle w:val="nfase"/>
          <w:lang w:val="pt-BR"/>
        </w:rPr>
        <w:t>PDCs</w:t>
      </w:r>
      <w:proofErr w:type="spellEnd"/>
      <w:r w:rsidRPr="1614AF2E">
        <w:rPr>
          <w:rStyle w:val="nfase"/>
          <w:lang w:val="pt-BR"/>
        </w:rPr>
        <w:t>.</w:t>
      </w:r>
      <w:bookmarkEnd w:id="281"/>
      <w:bookmarkEnd w:id="282"/>
    </w:p>
    <w:p w14:paraId="119B3FE8" w14:textId="77777777" w:rsidR="00B55F09" w:rsidRPr="00B55F09" w:rsidRDefault="00B55F09" w:rsidP="00B55F09">
      <w:pPr>
        <w:rPr>
          <w:lang w:val="pt-BR"/>
        </w:rPr>
      </w:pPr>
    </w:p>
    <w:p w14:paraId="26D7EAA5" w14:textId="7AD8CC26" w:rsidR="002F19AA" w:rsidRDefault="002F19AA" w:rsidP="00DF23CA">
      <w:pPr>
        <w:pBdr>
          <w:top w:val="nil"/>
          <w:left w:val="nil"/>
          <w:bottom w:val="nil"/>
          <w:right w:val="nil"/>
          <w:between w:val="nil"/>
        </w:pBdr>
        <w:jc w:val="center"/>
      </w:pPr>
      <w:r>
        <w:rPr>
          <w:noProof/>
        </w:rPr>
        <w:lastRenderedPageBreak/>
        <w:drawing>
          <wp:inline distT="0" distB="0" distL="0" distR="0" wp14:anchorId="564F172B" wp14:editId="7D31E259">
            <wp:extent cx="4524948" cy="2737213"/>
            <wp:effectExtent l="0" t="0" r="0" b="0"/>
            <wp:docPr id="945567905" name="Imagem 945567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4524948" cy="2737213"/>
                    </a:xfrm>
                    <a:prstGeom prst="rect">
                      <a:avLst/>
                    </a:prstGeom>
                  </pic:spPr>
                </pic:pic>
              </a:graphicData>
            </a:graphic>
          </wp:inline>
        </w:drawing>
      </w:r>
    </w:p>
    <w:p w14:paraId="049C1CFE" w14:textId="40558F96" w:rsidR="00140308" w:rsidRPr="003D2FFE" w:rsidRDefault="000E75E1" w:rsidP="1614AF2E">
      <w:pPr>
        <w:pBdr>
          <w:top w:val="nil"/>
          <w:left w:val="nil"/>
          <w:bottom w:val="nil"/>
          <w:right w:val="nil"/>
          <w:between w:val="nil"/>
        </w:pBdr>
        <w:ind w:firstLine="0"/>
        <w:rPr>
          <w:b/>
          <w:bCs/>
          <w:color w:val="000000"/>
          <w:lang w:val="pt-BR"/>
        </w:rPr>
      </w:pPr>
      <w:r>
        <w:rPr>
          <w:rStyle w:val="Forte"/>
          <w:lang w:val="pt-BR"/>
        </w:rPr>
        <w:t>F</w:t>
      </w:r>
      <w:r w:rsidR="1614AF2E" w:rsidRPr="1614AF2E">
        <w:rPr>
          <w:rStyle w:val="Forte"/>
          <w:lang w:val="pt-BR"/>
        </w:rPr>
        <w:t xml:space="preserve">onte: </w:t>
      </w:r>
      <w:proofErr w:type="spellStart"/>
      <w:r w:rsidR="1614AF2E" w:rsidRPr="1614AF2E">
        <w:rPr>
          <w:rStyle w:val="Forte"/>
          <w:lang w:val="pt-BR"/>
        </w:rPr>
        <w:t>CRHi</w:t>
      </w:r>
      <w:proofErr w:type="spellEnd"/>
    </w:p>
    <w:p w14:paraId="3454ECC6" w14:textId="5580A2C6" w:rsidR="008658D4" w:rsidRPr="003D2FFE" w:rsidRDefault="008658D4">
      <w:pPr>
        <w:pBdr>
          <w:top w:val="nil"/>
          <w:left w:val="nil"/>
          <w:bottom w:val="nil"/>
          <w:right w:val="nil"/>
          <w:between w:val="nil"/>
        </w:pBdr>
        <w:rPr>
          <w:b/>
          <w:color w:val="000000"/>
          <w:lang w:val="pt-BR"/>
        </w:rPr>
      </w:pPr>
    </w:p>
    <w:p w14:paraId="63F9B619" w14:textId="53792841" w:rsidR="1614AF2E" w:rsidRDefault="1614AF2E" w:rsidP="1614AF2E">
      <w:pPr>
        <w:pStyle w:val="ndicedeilustraes"/>
        <w:jc w:val="center"/>
        <w:rPr>
          <w:rStyle w:val="nfase"/>
          <w:lang w:val="pt-BR"/>
        </w:rPr>
      </w:pPr>
      <w:bookmarkStart w:id="283" w:name="_Toc184642210"/>
      <w:r w:rsidRPr="1614AF2E">
        <w:rPr>
          <w:rStyle w:val="nfase"/>
          <w:lang w:val="pt-BR"/>
        </w:rPr>
        <w:t>Figura 55: Indicações por prioridade de PDC</w:t>
      </w:r>
      <w:bookmarkEnd w:id="283"/>
    </w:p>
    <w:p w14:paraId="14680F85" w14:textId="2344046D" w:rsidR="00EF00C3" w:rsidRPr="002847B8" w:rsidRDefault="00EF00C3" w:rsidP="00D81681">
      <w:pPr>
        <w:pBdr>
          <w:top w:val="nil"/>
          <w:left w:val="nil"/>
          <w:bottom w:val="nil"/>
          <w:right w:val="nil"/>
          <w:between w:val="nil"/>
        </w:pBdr>
        <w:ind w:firstLine="0"/>
        <w:jc w:val="center"/>
        <w:rPr>
          <w:b/>
          <w:color w:val="000000"/>
          <w:lang w:val="pt-BR"/>
        </w:rPr>
      </w:pPr>
    </w:p>
    <w:p w14:paraId="3D8BA7E9" w14:textId="0BEF73C9" w:rsidR="00047411" w:rsidRDefault="002F19AA" w:rsidP="00DF23CA">
      <w:pPr>
        <w:pBdr>
          <w:top w:val="nil"/>
          <w:left w:val="nil"/>
          <w:bottom w:val="nil"/>
          <w:right w:val="nil"/>
          <w:between w:val="nil"/>
        </w:pBdr>
        <w:jc w:val="center"/>
      </w:pPr>
      <w:r>
        <w:rPr>
          <w:noProof/>
        </w:rPr>
        <w:drawing>
          <wp:inline distT="0" distB="0" distL="0" distR="0" wp14:anchorId="51471B73" wp14:editId="1084695C">
            <wp:extent cx="4381985" cy="3001360"/>
            <wp:effectExtent l="0" t="0" r="0" b="0"/>
            <wp:docPr id="1334554261" name="Imagem 133455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4381985" cy="3001360"/>
                    </a:xfrm>
                    <a:prstGeom prst="rect">
                      <a:avLst/>
                    </a:prstGeom>
                  </pic:spPr>
                </pic:pic>
              </a:graphicData>
            </a:graphic>
          </wp:inline>
        </w:drawing>
      </w:r>
    </w:p>
    <w:p w14:paraId="26D50A3B" w14:textId="77777777" w:rsidR="003A7D0B" w:rsidRDefault="1614AF2E" w:rsidP="00B55F09">
      <w:pPr>
        <w:pStyle w:val="Legenda"/>
        <w:jc w:val="center"/>
        <w:rPr>
          <w:rStyle w:val="nfaseSutil"/>
          <w:b/>
          <w:i/>
          <w:lang w:val="pt-BR"/>
        </w:rPr>
      </w:pPr>
      <w:r>
        <w:rPr>
          <w:noProof/>
        </w:rPr>
        <w:lastRenderedPageBreak/>
        <w:drawing>
          <wp:inline distT="0" distB="0" distL="0" distR="0" wp14:anchorId="136D7B1B" wp14:editId="3149BECF">
            <wp:extent cx="4391638" cy="2305372"/>
            <wp:effectExtent l="0" t="0" r="0" b="0"/>
            <wp:docPr id="340417288" name="Imagem 34041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4391638" cy="2305372"/>
                    </a:xfrm>
                    <a:prstGeom prst="rect">
                      <a:avLst/>
                    </a:prstGeom>
                  </pic:spPr>
                </pic:pic>
              </a:graphicData>
            </a:graphic>
          </wp:inline>
        </w:drawing>
      </w:r>
      <w:bookmarkStart w:id="284" w:name="_Toc148459275"/>
    </w:p>
    <w:p w14:paraId="76BBB053" w14:textId="59A194C4" w:rsidR="455D0412" w:rsidRPr="00B55F09" w:rsidRDefault="1614AF2E" w:rsidP="00B55F09">
      <w:pPr>
        <w:pStyle w:val="Legenda"/>
        <w:jc w:val="center"/>
        <w:rPr>
          <w:i/>
          <w:iCs/>
          <w:sz w:val="20"/>
          <w:lang w:val="pt-BR"/>
        </w:rPr>
      </w:pPr>
      <w:r w:rsidRPr="1614AF2E">
        <w:rPr>
          <w:rStyle w:val="nfaseSutil"/>
          <w:b/>
          <w:i/>
          <w:lang w:val="pt-BR"/>
        </w:rPr>
        <w:t xml:space="preserve">Tabela 19: Atendimento à Deliberação </w:t>
      </w:r>
      <w:proofErr w:type="spellStart"/>
      <w:r w:rsidRPr="1614AF2E">
        <w:rPr>
          <w:rStyle w:val="nfaseSutil"/>
          <w:b/>
          <w:i/>
          <w:lang w:val="pt-BR"/>
        </w:rPr>
        <w:t>CRH</w:t>
      </w:r>
      <w:proofErr w:type="spellEnd"/>
      <w:r w:rsidRPr="1614AF2E">
        <w:rPr>
          <w:rStyle w:val="nfaseSutil"/>
          <w:b/>
          <w:i/>
          <w:lang w:val="pt-BR"/>
        </w:rPr>
        <w:t xml:space="preserve"> nº </w:t>
      </w:r>
      <w:bookmarkEnd w:id="284"/>
      <w:r w:rsidRPr="1614AF2E">
        <w:rPr>
          <w:rStyle w:val="nfaseSutil"/>
          <w:b/>
          <w:i/>
          <w:lang w:val="pt-BR"/>
        </w:rPr>
        <w:t>254/2021</w:t>
      </w:r>
    </w:p>
    <w:p w14:paraId="5220F994" w14:textId="1E557A8E" w:rsidR="455D0412" w:rsidRDefault="455D0412" w:rsidP="000E75E1">
      <w:pPr>
        <w:pBdr>
          <w:top w:val="nil"/>
          <w:left w:val="nil"/>
          <w:bottom w:val="nil"/>
          <w:right w:val="nil"/>
          <w:between w:val="nil"/>
        </w:pBdr>
        <w:ind w:firstLine="0"/>
        <w:jc w:val="center"/>
      </w:pPr>
      <w:r>
        <w:rPr>
          <w:noProof/>
        </w:rPr>
        <w:drawing>
          <wp:inline distT="0" distB="0" distL="0" distR="0" wp14:anchorId="2D79EF2C" wp14:editId="67C9EA2C">
            <wp:extent cx="4555028" cy="1622242"/>
            <wp:effectExtent l="0" t="0" r="0" b="0"/>
            <wp:docPr id="2104566982" name="Imagem 2104566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4555028" cy="1622242"/>
                    </a:xfrm>
                    <a:prstGeom prst="rect">
                      <a:avLst/>
                    </a:prstGeom>
                  </pic:spPr>
                </pic:pic>
              </a:graphicData>
            </a:graphic>
          </wp:inline>
        </w:drawing>
      </w:r>
    </w:p>
    <w:p w14:paraId="05156AE2" w14:textId="3F9417DD" w:rsidR="455D0412" w:rsidRDefault="455D0412" w:rsidP="455D0412">
      <w:pPr>
        <w:pBdr>
          <w:top w:val="nil"/>
          <w:left w:val="nil"/>
          <w:bottom w:val="nil"/>
          <w:right w:val="nil"/>
          <w:between w:val="nil"/>
        </w:pBdr>
        <w:ind w:firstLine="0"/>
        <w:jc w:val="center"/>
        <w:rPr>
          <w:b/>
          <w:bCs/>
          <w:color w:val="000000" w:themeColor="text1"/>
        </w:rPr>
      </w:pPr>
    </w:p>
    <w:p w14:paraId="381016E9" w14:textId="3B5D5232" w:rsidR="002F19AA" w:rsidRPr="00B55F09" w:rsidRDefault="006D1785" w:rsidP="00B55F09">
      <w:pPr>
        <w:pBdr>
          <w:top w:val="nil"/>
          <w:left w:val="nil"/>
          <w:bottom w:val="nil"/>
          <w:right w:val="nil"/>
          <w:between w:val="nil"/>
        </w:pBdr>
        <w:ind w:firstLine="0"/>
        <w:rPr>
          <w:b/>
          <w:color w:val="000000"/>
        </w:rPr>
      </w:pPr>
      <w:r>
        <w:rPr>
          <w:b/>
          <w:color w:val="000000"/>
        </w:rPr>
        <w:t>Referência:</w:t>
      </w:r>
    </w:p>
    <w:p w14:paraId="18A306F4" w14:textId="06272740" w:rsidR="002F19AA" w:rsidRPr="00B55F09" w:rsidRDefault="1614AF2E" w:rsidP="00DF23CA">
      <w:pPr>
        <w:pBdr>
          <w:top w:val="nil"/>
          <w:left w:val="nil"/>
          <w:bottom w:val="nil"/>
          <w:right w:val="nil"/>
          <w:between w:val="nil"/>
        </w:pBdr>
        <w:jc w:val="center"/>
      </w:pPr>
      <w:r>
        <w:rPr>
          <w:noProof/>
        </w:rPr>
        <w:drawing>
          <wp:inline distT="0" distB="0" distL="0" distR="0" wp14:anchorId="10EAA840" wp14:editId="501A335C">
            <wp:extent cx="5133974" cy="526971"/>
            <wp:effectExtent l="0" t="0" r="0" b="0"/>
            <wp:docPr id="1428506517" name="Imagem 142850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133974" cy="526971"/>
                    </a:xfrm>
                    <a:prstGeom prst="rect">
                      <a:avLst/>
                    </a:prstGeom>
                  </pic:spPr>
                </pic:pic>
              </a:graphicData>
            </a:graphic>
          </wp:inline>
        </w:drawing>
      </w:r>
    </w:p>
    <w:p w14:paraId="0D0D5A8B" w14:textId="3264200D" w:rsidR="455D0412" w:rsidRDefault="455D0412" w:rsidP="455D0412">
      <w:pPr>
        <w:spacing w:before="240"/>
        <w:rPr>
          <w:rFonts w:eastAsia="Arial" w:cs="Arial"/>
          <w:lang w:val="pt-BR"/>
        </w:rPr>
      </w:pPr>
      <w:r w:rsidRPr="455D0412">
        <w:rPr>
          <w:rFonts w:eastAsia="Arial" w:cs="Arial"/>
          <w:lang w:val="pt-BR"/>
        </w:rPr>
        <w:t xml:space="preserve">Os números resultantes do processo de financiamento praticado no exercício de 2023, relativo ao quadriênio 2020-2023, indicados na tabela 19, demonstram o pleno atendimento aos limites percentuais do quadro de referência da Deliberação </w:t>
      </w:r>
      <w:proofErr w:type="spellStart"/>
      <w:r w:rsidRPr="455D0412">
        <w:rPr>
          <w:rFonts w:eastAsia="Arial" w:cs="Arial"/>
          <w:lang w:val="pt-BR"/>
        </w:rPr>
        <w:t>CRH</w:t>
      </w:r>
      <w:proofErr w:type="spellEnd"/>
      <w:r w:rsidRPr="455D0412">
        <w:rPr>
          <w:rFonts w:eastAsia="Arial" w:cs="Arial"/>
          <w:lang w:val="pt-BR"/>
        </w:rPr>
        <w:t xml:space="preserve"> nº 254/2021</w:t>
      </w:r>
    </w:p>
    <w:p w14:paraId="5DC7CAE1" w14:textId="77777777" w:rsidR="002F19AA" w:rsidRPr="003D2FFE" w:rsidRDefault="002F19AA">
      <w:pPr>
        <w:pBdr>
          <w:top w:val="nil"/>
          <w:left w:val="nil"/>
          <w:bottom w:val="nil"/>
          <w:right w:val="nil"/>
          <w:between w:val="nil"/>
        </w:pBdr>
        <w:rPr>
          <w:b/>
          <w:color w:val="00B050"/>
          <w:sz w:val="16"/>
          <w:szCs w:val="16"/>
          <w:lang w:val="pt-BR"/>
        </w:rPr>
      </w:pPr>
    </w:p>
    <w:p w14:paraId="6C60DE4D" w14:textId="00F9C378" w:rsidR="002F19AA" w:rsidRPr="00F1542B" w:rsidRDefault="006D1785" w:rsidP="003F7EAA">
      <w:pPr>
        <w:pStyle w:val="Ttulo2"/>
        <w:rPr>
          <w:lang w:val="pt-BR"/>
        </w:rPr>
      </w:pPr>
      <w:bookmarkStart w:id="285" w:name="_Toc88768291"/>
      <w:bookmarkStart w:id="286" w:name="_Toc185837554"/>
      <w:r w:rsidRPr="00047411">
        <w:rPr>
          <w:lang w:val="pt-BR"/>
        </w:rPr>
        <w:t xml:space="preserve">5.3 </w:t>
      </w:r>
      <w:r w:rsidR="0098512F" w:rsidRPr="00047411">
        <w:rPr>
          <w:lang w:val="pt-BR"/>
        </w:rPr>
        <w:t>–</w:t>
      </w:r>
      <w:r w:rsidRPr="00047411">
        <w:rPr>
          <w:lang w:val="pt-BR"/>
        </w:rPr>
        <w:t xml:space="preserve"> A</w:t>
      </w:r>
      <w:r w:rsidR="0098512F" w:rsidRPr="00047411">
        <w:rPr>
          <w:lang w:val="pt-BR"/>
        </w:rPr>
        <w:t xml:space="preserve">valiação do Plano de Ação </w:t>
      </w:r>
      <w:bookmarkEnd w:id="285"/>
      <w:r w:rsidR="00610E37" w:rsidRPr="00047411">
        <w:rPr>
          <w:lang w:val="pt-BR"/>
        </w:rPr>
        <w:t>2020-2023</w:t>
      </w:r>
      <w:bookmarkEnd w:id="286"/>
    </w:p>
    <w:p w14:paraId="372257B0" w14:textId="39026778" w:rsidR="00E466FF" w:rsidRPr="003D2FFE" w:rsidRDefault="455D0412" w:rsidP="00B55F09">
      <w:pPr>
        <w:spacing w:before="240"/>
        <w:ind w:firstLine="709"/>
        <w:rPr>
          <w:rFonts w:eastAsia="Arial" w:cs="Arial"/>
          <w:lang w:val="pt-BR"/>
        </w:rPr>
      </w:pPr>
      <w:r w:rsidRPr="455D0412">
        <w:rPr>
          <w:rFonts w:eastAsia="Arial" w:cs="Arial"/>
          <w:lang w:val="pt-BR"/>
        </w:rPr>
        <w:t xml:space="preserve">O Comitê da Bacia Hidrográfica do Ribeira de Iguape e Litoral Sul CBH-RB aprovou em 27/01/2023 os ajustes no Plano de Ação e Programa de Investimento (PA/PI) 2020-2023, nos termos da Deliberação “Ad Referendum” CBH-RB nº 287, </w:t>
      </w:r>
      <w:r w:rsidRPr="002847B8">
        <w:rPr>
          <w:rFonts w:eastAsia="Arial" w:cs="Arial"/>
          <w:lang w:val="pt-BR"/>
        </w:rPr>
        <w:t>referendada na 104ª Assembleia Ordinária, de 03/03/2023</w:t>
      </w:r>
      <w:r w:rsidRPr="002847B8">
        <w:rPr>
          <w:rFonts w:eastAsia="Arial" w:cs="Arial"/>
          <w:b/>
          <w:bCs/>
          <w:lang w:val="pt-BR"/>
        </w:rPr>
        <w:t>,</w:t>
      </w:r>
      <w:r w:rsidRPr="002847B8">
        <w:rPr>
          <w:rFonts w:eastAsia="Arial" w:cs="Arial"/>
          <w:lang w:val="pt-BR"/>
        </w:rPr>
        <w:t xml:space="preserve"> </w:t>
      </w:r>
      <w:r w:rsidRPr="455D0412">
        <w:rPr>
          <w:rFonts w:eastAsia="Arial" w:cs="Arial"/>
          <w:lang w:val="pt-BR"/>
        </w:rPr>
        <w:t xml:space="preserve">identificando as prioridades da Bacia, conforme o anexo E. Este PA/PI norteou as ações do processo de financiamento com recursos do </w:t>
      </w:r>
      <w:proofErr w:type="spellStart"/>
      <w:r w:rsidRPr="455D0412">
        <w:rPr>
          <w:rFonts w:eastAsia="Arial" w:cs="Arial"/>
          <w:lang w:val="pt-BR"/>
        </w:rPr>
        <w:t>FEHIDRO</w:t>
      </w:r>
      <w:proofErr w:type="spellEnd"/>
      <w:r w:rsidRPr="455D0412">
        <w:rPr>
          <w:rFonts w:eastAsia="Arial" w:cs="Arial"/>
          <w:lang w:val="pt-BR"/>
        </w:rPr>
        <w:t xml:space="preserve"> de 2023.</w:t>
      </w:r>
    </w:p>
    <w:p w14:paraId="179AFADE" w14:textId="15EAB9C8" w:rsidR="00E466FF" w:rsidRPr="003D2FFE" w:rsidRDefault="455D0412" w:rsidP="00B55F09">
      <w:pPr>
        <w:spacing w:before="240"/>
        <w:ind w:firstLine="709"/>
        <w:rPr>
          <w:rFonts w:eastAsia="Arial" w:cs="Arial"/>
          <w:lang w:val="pt-BR"/>
        </w:rPr>
      </w:pPr>
      <w:r w:rsidRPr="455D0412">
        <w:rPr>
          <w:rFonts w:eastAsia="Arial" w:cs="Arial"/>
          <w:lang w:val="pt-BR"/>
        </w:rPr>
        <w:t xml:space="preserve">Para verificação do grau de cumprimento das metas estabelecidas no PA/PI, relativas ao quadriênio 2020-2023, foi formatado o quadro abaixo que permite a visualização quantitativa das metas versus </w:t>
      </w:r>
      <w:proofErr w:type="spellStart"/>
      <w:r w:rsidRPr="455D0412">
        <w:rPr>
          <w:rFonts w:eastAsia="Arial" w:cs="Arial"/>
          <w:lang w:val="pt-BR"/>
        </w:rPr>
        <w:t>empreendimentos</w:t>
      </w:r>
      <w:proofErr w:type="spellEnd"/>
      <w:r w:rsidRPr="455D0412">
        <w:rPr>
          <w:rFonts w:eastAsia="Arial" w:cs="Arial"/>
          <w:lang w:val="pt-BR"/>
        </w:rPr>
        <w:t xml:space="preserve"> contratados durante o exercício de 2023.</w:t>
      </w:r>
    </w:p>
    <w:p w14:paraId="78BDD324" w14:textId="3E50BB4F" w:rsidR="00E466FF" w:rsidRPr="003D2FFE" w:rsidRDefault="455D0412" w:rsidP="00DF23CA">
      <w:pPr>
        <w:pBdr>
          <w:top w:val="nil"/>
          <w:left w:val="nil"/>
          <w:bottom w:val="nil"/>
          <w:right w:val="nil"/>
          <w:between w:val="nil"/>
        </w:pBdr>
        <w:spacing w:before="300"/>
        <w:rPr>
          <w:rFonts w:eastAsia="Arial" w:cs="Arial"/>
          <w:sz w:val="20"/>
          <w:szCs w:val="20"/>
          <w:lang w:val="pt-BR"/>
        </w:rPr>
        <w:sectPr w:rsidR="00E466FF" w:rsidRPr="003D2FFE" w:rsidSect="00FE038A">
          <w:pgSz w:w="11906" w:h="16838"/>
          <w:pgMar w:top="567" w:right="851" w:bottom="567" w:left="1418" w:header="0" w:footer="709" w:gutter="0"/>
          <w:cols w:space="720"/>
          <w:titlePg/>
        </w:sectPr>
      </w:pPr>
      <w:r w:rsidRPr="455D0412">
        <w:rPr>
          <w:rFonts w:eastAsia="Arial" w:cs="Arial"/>
          <w:lang w:val="pt-BR"/>
        </w:rPr>
        <w:lastRenderedPageBreak/>
        <w:t xml:space="preserve">Vale destacar que muitas das ações não são passíveis de financiamento com recursos do </w:t>
      </w:r>
      <w:proofErr w:type="spellStart"/>
      <w:r w:rsidRPr="455D0412">
        <w:rPr>
          <w:rFonts w:eastAsia="Arial" w:cs="Arial"/>
          <w:lang w:val="pt-BR"/>
        </w:rPr>
        <w:t>FEHIDRO</w:t>
      </w:r>
      <w:proofErr w:type="spellEnd"/>
      <w:r w:rsidRPr="455D0412">
        <w:rPr>
          <w:rFonts w:eastAsia="Arial" w:cs="Arial"/>
          <w:lang w:val="pt-BR"/>
        </w:rPr>
        <w:t xml:space="preserve">, e isto influencia o estabelecimento de prioridade de execução, pois a tendência é de que o CBH classifique como “prioritário” as ações factíveis de realização com verba do </w:t>
      </w:r>
      <w:proofErr w:type="spellStart"/>
      <w:r w:rsidRPr="455D0412">
        <w:rPr>
          <w:rFonts w:eastAsia="Arial" w:cs="Arial"/>
          <w:lang w:val="pt-BR"/>
        </w:rPr>
        <w:t>FEHIDRO</w:t>
      </w:r>
      <w:proofErr w:type="spellEnd"/>
      <w:r w:rsidRPr="455D0412">
        <w:rPr>
          <w:rFonts w:eastAsia="Arial" w:cs="Arial"/>
          <w:lang w:val="pt-BR"/>
        </w:rPr>
        <w:t>, por ser a única fonte que permite governança, mesmo que relativa. Assim sendo, as ações que dependem de “Outra” fonte seguem geralmente classificadas como “não prioritário”.</w:t>
      </w:r>
    </w:p>
    <w:p w14:paraId="56612EEC" w14:textId="287AC417" w:rsidR="00E628FC" w:rsidRPr="00B55F09" w:rsidRDefault="0026155E" w:rsidP="00B55F09">
      <w:pPr>
        <w:pStyle w:val="Legenda"/>
        <w:jc w:val="center"/>
        <w:rPr>
          <w:rStyle w:val="Forte"/>
          <w:b/>
          <w:i/>
          <w:iCs/>
          <w:sz w:val="20"/>
          <w:lang w:val="pt-BR"/>
        </w:rPr>
      </w:pPr>
      <w:bookmarkStart w:id="287" w:name="_Toc148459276"/>
      <w:r w:rsidRPr="0026155E">
        <w:rPr>
          <w:rStyle w:val="nfaseSutil"/>
          <w:b/>
          <w:i/>
          <w:lang w:val="pt-BR"/>
        </w:rPr>
        <w:lastRenderedPageBreak/>
        <w:t>Tabela 20: PAPI_22_23 (Deli. 246) Ações dos anos de 2022 e 2023</w:t>
      </w:r>
      <w:bookmarkEnd w:id="287"/>
    </w:p>
    <w:p w14:paraId="05B624C3" w14:textId="60367833" w:rsidR="00E628FC" w:rsidRDefault="007E62D3" w:rsidP="00B271D7">
      <w:pPr>
        <w:spacing w:line="240" w:lineRule="auto"/>
        <w:ind w:firstLine="0"/>
        <w:rPr>
          <w:rStyle w:val="nfaseSutil"/>
          <w:i/>
          <w:lang w:val="pt-BR"/>
        </w:rPr>
      </w:pPr>
      <w:r>
        <w:rPr>
          <w:noProof/>
        </w:rPr>
        <w:drawing>
          <wp:inline distT="0" distB="0" distL="0" distR="0" wp14:anchorId="334A9D56" wp14:editId="5A5B72A3">
            <wp:extent cx="9973919" cy="4505334"/>
            <wp:effectExtent l="0" t="0" r="0" b="0"/>
            <wp:docPr id="800121030" name="Picture 80012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9973919" cy="4505334"/>
                    </a:xfrm>
                    <a:prstGeom prst="rect">
                      <a:avLst/>
                    </a:prstGeom>
                  </pic:spPr>
                </pic:pic>
              </a:graphicData>
            </a:graphic>
          </wp:inline>
        </w:drawing>
      </w:r>
      <w:r w:rsidRPr="002847B8">
        <w:rPr>
          <w:rStyle w:val="Forte"/>
          <w:sz w:val="16"/>
          <w:szCs w:val="16"/>
          <w:lang w:val="pt-BR"/>
        </w:rPr>
        <w:t>Fonte: CBH-RB.                                                                                                                                                                                                                                                                                                         Planilha 1/</w:t>
      </w:r>
      <w:r w:rsidR="455D0412" w:rsidRPr="002847B8">
        <w:rPr>
          <w:rStyle w:val="Forte"/>
          <w:sz w:val="16"/>
          <w:szCs w:val="16"/>
          <w:lang w:val="pt-BR"/>
        </w:rPr>
        <w:t>2</w:t>
      </w:r>
    </w:p>
    <w:p w14:paraId="49AEB972" w14:textId="2465AE33" w:rsidR="00133A38" w:rsidRDefault="00133A38" w:rsidP="00B271D7">
      <w:pPr>
        <w:spacing w:line="240" w:lineRule="auto"/>
        <w:ind w:firstLine="0"/>
        <w:rPr>
          <w:rStyle w:val="nfaseSutil"/>
          <w:i/>
          <w:lang w:val="pt-BR"/>
        </w:rPr>
      </w:pPr>
    </w:p>
    <w:p w14:paraId="44CA7395" w14:textId="77777777" w:rsidR="00133A38" w:rsidRDefault="00133A38" w:rsidP="00B271D7">
      <w:pPr>
        <w:spacing w:line="240" w:lineRule="auto"/>
        <w:ind w:firstLine="0"/>
        <w:rPr>
          <w:rStyle w:val="nfaseSutil"/>
          <w:i/>
          <w:lang w:val="pt-BR"/>
        </w:rPr>
      </w:pPr>
    </w:p>
    <w:p w14:paraId="73C53F51" w14:textId="38DA9ABF" w:rsidR="00133A38" w:rsidRPr="00E135DC" w:rsidRDefault="007E62D3" w:rsidP="00B271D7">
      <w:pPr>
        <w:spacing w:line="240" w:lineRule="auto"/>
        <w:ind w:firstLine="0"/>
        <w:rPr>
          <w:rStyle w:val="nfaseSutil"/>
          <w:i/>
          <w:lang w:val="pt-BR"/>
        </w:rPr>
      </w:pPr>
      <w:r w:rsidRPr="002847B8">
        <w:rPr>
          <w:rStyle w:val="Forte"/>
          <w:sz w:val="16"/>
          <w:szCs w:val="16"/>
          <w:lang w:val="pt-BR"/>
        </w:rPr>
        <w:t xml:space="preserve">Fonte: CBH-RB.                                                                                                                                                                                                                                                                                                         </w:t>
      </w:r>
      <w:r w:rsidRPr="00E135DC">
        <w:rPr>
          <w:rStyle w:val="Forte"/>
          <w:sz w:val="16"/>
          <w:szCs w:val="16"/>
          <w:lang w:val="pt-BR"/>
        </w:rPr>
        <w:t>Planilha 2/</w:t>
      </w:r>
      <w:r w:rsidR="455D0412" w:rsidRPr="00E135DC">
        <w:rPr>
          <w:rStyle w:val="Forte"/>
          <w:sz w:val="16"/>
          <w:szCs w:val="16"/>
          <w:lang w:val="pt-BR"/>
        </w:rPr>
        <w:t>2</w:t>
      </w:r>
    </w:p>
    <w:p w14:paraId="35FF530B" w14:textId="77777777" w:rsidR="00133A38" w:rsidRDefault="00133A38" w:rsidP="00B271D7">
      <w:pPr>
        <w:spacing w:line="240" w:lineRule="auto"/>
        <w:ind w:firstLine="0"/>
        <w:rPr>
          <w:rStyle w:val="nfaseSutil"/>
          <w:i/>
          <w:lang w:val="pt-BR"/>
        </w:rPr>
      </w:pPr>
    </w:p>
    <w:p w14:paraId="6A466330" w14:textId="6BD8A1EF" w:rsidR="00133A38" w:rsidRDefault="00133A38" w:rsidP="00B271D7">
      <w:pPr>
        <w:spacing w:line="240" w:lineRule="auto"/>
        <w:ind w:firstLine="0"/>
        <w:rPr>
          <w:rStyle w:val="nfaseSutil"/>
          <w:i/>
          <w:lang w:val="pt-BR"/>
        </w:rPr>
      </w:pPr>
    </w:p>
    <w:p w14:paraId="020BFF73" w14:textId="40410EEE" w:rsidR="00E628FC" w:rsidRDefault="00E628FC" w:rsidP="00B271D7">
      <w:pPr>
        <w:spacing w:line="240" w:lineRule="auto"/>
        <w:ind w:firstLine="0"/>
        <w:rPr>
          <w:rStyle w:val="nfaseSutil"/>
          <w:i/>
          <w:lang w:val="pt-BR"/>
        </w:rPr>
      </w:pPr>
    </w:p>
    <w:p w14:paraId="75ABA42A" w14:textId="0AE311C3" w:rsidR="00A05AA7" w:rsidRPr="00E135DC" w:rsidRDefault="0026155E" w:rsidP="00E135DC">
      <w:pPr>
        <w:pStyle w:val="Legenda"/>
        <w:jc w:val="center"/>
        <w:rPr>
          <w:rStyle w:val="nfaseSutil"/>
          <w:b/>
          <w:i/>
          <w:lang w:val="pt-BR"/>
        </w:rPr>
      </w:pPr>
      <w:bookmarkStart w:id="288" w:name="_Toc148459277"/>
      <w:r w:rsidRPr="0026155E">
        <w:rPr>
          <w:rStyle w:val="nfaseSutil"/>
          <w:b/>
          <w:i/>
          <w:lang w:val="pt-BR"/>
        </w:rPr>
        <w:t>Tabela 21: Consolidação das Planilhas da Tabela</w:t>
      </w:r>
      <w:r>
        <w:rPr>
          <w:rStyle w:val="nfaseSutil"/>
          <w:b/>
          <w:i/>
          <w:lang w:val="pt-BR"/>
        </w:rPr>
        <w:t xml:space="preserve"> 20</w:t>
      </w:r>
      <w:bookmarkEnd w:id="288"/>
    </w:p>
    <w:p w14:paraId="54C5DBCA" w14:textId="3753F1B1" w:rsidR="00A05AA7" w:rsidRPr="008F64A1" w:rsidRDefault="00A05AA7" w:rsidP="00A05AA7">
      <w:pPr>
        <w:pBdr>
          <w:top w:val="nil"/>
          <w:left w:val="nil"/>
          <w:bottom w:val="nil"/>
          <w:right w:val="nil"/>
          <w:between w:val="nil"/>
        </w:pBdr>
        <w:spacing w:line="240" w:lineRule="auto"/>
        <w:ind w:firstLine="0"/>
        <w:sectPr w:rsidR="00A05AA7" w:rsidRPr="008F64A1" w:rsidSect="0074154E">
          <w:pgSz w:w="16838" w:h="11906" w:orient="landscape"/>
          <w:pgMar w:top="1418" w:right="567" w:bottom="851" w:left="567" w:header="0" w:footer="709" w:gutter="0"/>
          <w:cols w:space="720"/>
          <w:titlePg/>
        </w:sectPr>
      </w:pPr>
      <w:r>
        <w:rPr>
          <w:noProof/>
        </w:rPr>
        <w:lastRenderedPageBreak/>
        <w:drawing>
          <wp:inline distT="0" distB="0" distL="0" distR="0" wp14:anchorId="04F4CDD3" wp14:editId="56BAA2E8">
            <wp:extent cx="9973919" cy="4700423"/>
            <wp:effectExtent l="0" t="0" r="0" b="0"/>
            <wp:docPr id="99781000" name="Picture 9978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9973919" cy="4700423"/>
                    </a:xfrm>
                    <a:prstGeom prst="rect">
                      <a:avLst/>
                    </a:prstGeom>
                  </pic:spPr>
                </pic:pic>
              </a:graphicData>
            </a:graphic>
          </wp:inline>
        </w:drawing>
      </w:r>
    </w:p>
    <w:p w14:paraId="52A7F418" w14:textId="3E6BA1B0" w:rsidR="003B7A27" w:rsidRPr="0038657A" w:rsidRDefault="003B7A27" w:rsidP="00047411">
      <w:pPr>
        <w:pStyle w:val="Legenda"/>
        <w:ind w:firstLine="0"/>
        <w:jc w:val="center"/>
        <w:rPr>
          <w:rStyle w:val="nfaseSutil"/>
          <w:b/>
          <w:i/>
          <w:lang w:val="pt-BR"/>
        </w:rPr>
      </w:pPr>
      <w:bookmarkStart w:id="289" w:name="_Toc148459278"/>
      <w:r w:rsidRPr="00047411">
        <w:rPr>
          <w:rStyle w:val="nfaseSutil"/>
          <w:b/>
          <w:i/>
          <w:lang w:val="pt-BR"/>
        </w:rPr>
        <w:lastRenderedPageBreak/>
        <w:t>Tabela 2</w:t>
      </w:r>
      <w:r w:rsidR="0009417A" w:rsidRPr="00047411">
        <w:rPr>
          <w:rStyle w:val="nfaseSutil"/>
          <w:b/>
          <w:i/>
          <w:lang w:val="pt-BR"/>
        </w:rPr>
        <w:t>2</w:t>
      </w:r>
      <w:r w:rsidRPr="00047411">
        <w:rPr>
          <w:rStyle w:val="nfaseSutil"/>
          <w:b/>
          <w:i/>
          <w:lang w:val="pt-BR"/>
        </w:rPr>
        <w:t>: Quadro resumo de verificação do atendimento das metas</w:t>
      </w:r>
      <w:bookmarkEnd w:id="289"/>
    </w:p>
    <w:p w14:paraId="09E56220" w14:textId="5E18FF6A" w:rsidR="455D0412" w:rsidRDefault="455D0412" w:rsidP="455D0412">
      <w:pPr>
        <w:pBdr>
          <w:top w:val="nil"/>
          <w:left w:val="nil"/>
          <w:bottom w:val="nil"/>
          <w:right w:val="nil"/>
          <w:between w:val="nil"/>
        </w:pBdr>
        <w:ind w:firstLine="0"/>
        <w:rPr>
          <w:rStyle w:val="Forte"/>
          <w:lang w:val="pt-BR"/>
        </w:rPr>
      </w:pPr>
    </w:p>
    <w:tbl>
      <w:tblPr>
        <w:tblW w:w="0" w:type="auto"/>
        <w:tblLayout w:type="fixed"/>
        <w:tblLook w:val="0400" w:firstRow="0" w:lastRow="0" w:firstColumn="0" w:lastColumn="0" w:noHBand="0" w:noVBand="1"/>
      </w:tblPr>
      <w:tblGrid>
        <w:gridCol w:w="3930"/>
        <w:gridCol w:w="930"/>
        <w:gridCol w:w="930"/>
        <w:gridCol w:w="3794"/>
      </w:tblGrid>
      <w:tr w:rsidR="455D0412" w14:paraId="3547180B" w14:textId="77777777" w:rsidTr="000E75E1">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00FC30C" w14:textId="095A190E" w:rsidR="455D0412" w:rsidRDefault="455D0412" w:rsidP="000E75E1">
            <w:pPr>
              <w:jc w:val="center"/>
              <w:rPr>
                <w:rFonts w:eastAsia="Arial" w:cs="Arial"/>
                <w:b/>
                <w:bCs/>
                <w:sz w:val="20"/>
                <w:szCs w:val="20"/>
              </w:rPr>
            </w:pPr>
            <w:proofErr w:type="spellStart"/>
            <w:r w:rsidRPr="455D0412">
              <w:rPr>
                <w:rFonts w:eastAsia="Arial" w:cs="Arial"/>
                <w:b/>
                <w:bCs/>
                <w:sz w:val="20"/>
                <w:szCs w:val="20"/>
              </w:rPr>
              <w:t>DESCRIÇÃO</w:t>
            </w:r>
            <w:proofErr w:type="spellEnd"/>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64A47C" w14:textId="63F25EE2" w:rsidR="455D0412" w:rsidRDefault="455D0412" w:rsidP="000E75E1">
            <w:pPr>
              <w:ind w:left="-28" w:right="-106" w:firstLine="0"/>
              <w:jc w:val="center"/>
              <w:rPr>
                <w:rFonts w:eastAsia="Arial" w:cs="Arial"/>
                <w:b/>
                <w:bCs/>
                <w:sz w:val="20"/>
                <w:szCs w:val="20"/>
              </w:rPr>
            </w:pPr>
            <w:r w:rsidRPr="455D0412">
              <w:rPr>
                <w:rFonts w:eastAsia="Arial" w:cs="Arial"/>
                <w:b/>
                <w:bCs/>
                <w:sz w:val="20"/>
                <w:szCs w:val="20"/>
              </w:rPr>
              <w:t>QUANT.</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219AAC" w14:textId="305EDFE9" w:rsidR="455D0412" w:rsidRDefault="455D0412" w:rsidP="000E75E1">
            <w:pPr>
              <w:ind w:left="-112" w:right="-102"/>
              <w:jc w:val="center"/>
              <w:rPr>
                <w:rFonts w:eastAsia="Arial" w:cs="Arial"/>
                <w:b/>
                <w:bCs/>
                <w:sz w:val="20"/>
                <w:szCs w:val="20"/>
              </w:rPr>
            </w:pPr>
            <w:r w:rsidRPr="455D0412">
              <w:rPr>
                <w:rFonts w:eastAsia="Arial" w:cs="Arial"/>
                <w:b/>
                <w:bCs/>
                <w:sz w:val="20"/>
                <w:szCs w:val="20"/>
              </w:rPr>
              <w:t>%</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2A091F0" w14:textId="16817B39" w:rsidR="455D0412" w:rsidRDefault="455D0412" w:rsidP="000E75E1">
            <w:pPr>
              <w:jc w:val="center"/>
              <w:rPr>
                <w:rFonts w:eastAsia="Arial" w:cs="Arial"/>
                <w:b/>
                <w:bCs/>
                <w:sz w:val="20"/>
                <w:szCs w:val="20"/>
              </w:rPr>
            </w:pPr>
            <w:proofErr w:type="spellStart"/>
            <w:r w:rsidRPr="455D0412">
              <w:rPr>
                <w:rFonts w:eastAsia="Arial" w:cs="Arial"/>
                <w:b/>
                <w:bCs/>
                <w:sz w:val="20"/>
                <w:szCs w:val="20"/>
              </w:rPr>
              <w:t>OBSERVAÇÕES</w:t>
            </w:r>
            <w:proofErr w:type="spellEnd"/>
          </w:p>
        </w:tc>
      </w:tr>
      <w:tr w:rsidR="455D0412" w:rsidRPr="00453D52" w14:paraId="03CC9381" w14:textId="77777777" w:rsidTr="000E75E1">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6605E2D" w14:textId="5B961A91" w:rsidR="455D0412" w:rsidRPr="002847B8" w:rsidRDefault="455D0412" w:rsidP="008B70C5">
            <w:pPr>
              <w:ind w:firstLine="0"/>
              <w:jc w:val="center"/>
              <w:rPr>
                <w:rFonts w:eastAsia="Arial" w:cs="Arial"/>
                <w:sz w:val="20"/>
                <w:szCs w:val="20"/>
                <w:lang w:val="pt-BR"/>
              </w:rPr>
            </w:pPr>
            <w:r w:rsidRPr="002847B8">
              <w:rPr>
                <w:rFonts w:eastAsia="Arial" w:cs="Arial"/>
                <w:sz w:val="20"/>
                <w:szCs w:val="20"/>
                <w:lang w:val="pt-BR"/>
              </w:rPr>
              <w:t>Quantidade de Metas do PA/PI 2022-2023</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76FB359" w14:textId="781CBF47" w:rsidR="455D0412" w:rsidRDefault="455D0412" w:rsidP="008B70C5">
            <w:pPr>
              <w:ind w:right="-106"/>
              <w:jc w:val="center"/>
              <w:rPr>
                <w:rFonts w:eastAsia="Arial" w:cs="Arial"/>
                <w:sz w:val="20"/>
                <w:szCs w:val="20"/>
              </w:rPr>
            </w:pPr>
            <w:r w:rsidRPr="455D0412">
              <w:rPr>
                <w:rFonts w:eastAsia="Arial" w:cs="Arial"/>
                <w:sz w:val="20"/>
                <w:szCs w:val="20"/>
              </w:rPr>
              <w:t>23</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F09A5F2" w14:textId="196CFAAF" w:rsidR="455D0412" w:rsidRDefault="455D0412" w:rsidP="008B70C5">
            <w:pPr>
              <w:ind w:left="-112" w:right="33" w:firstLine="0"/>
              <w:jc w:val="center"/>
              <w:rPr>
                <w:rFonts w:eastAsia="Arial" w:cs="Arial"/>
                <w:sz w:val="20"/>
                <w:szCs w:val="20"/>
              </w:rPr>
            </w:pPr>
            <w:r w:rsidRPr="455D0412">
              <w:rPr>
                <w:rFonts w:eastAsia="Arial" w:cs="Arial"/>
                <w:sz w:val="20"/>
                <w:szCs w:val="20"/>
              </w:rPr>
              <w:t>100,00</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5206FE9" w14:textId="1C7C04F4" w:rsidR="455D0412" w:rsidRPr="002847B8" w:rsidRDefault="455D0412" w:rsidP="008B70C5">
            <w:pPr>
              <w:ind w:firstLine="40"/>
              <w:jc w:val="center"/>
              <w:rPr>
                <w:rFonts w:eastAsia="Arial" w:cs="Arial"/>
                <w:sz w:val="20"/>
                <w:szCs w:val="20"/>
                <w:lang w:val="pt-BR"/>
              </w:rPr>
            </w:pPr>
            <w:r w:rsidRPr="002847B8">
              <w:rPr>
                <w:rFonts w:eastAsia="Arial" w:cs="Arial"/>
                <w:sz w:val="20"/>
                <w:szCs w:val="20"/>
                <w:lang w:val="pt-BR"/>
              </w:rPr>
              <w:t>Soma das metas de 2022 e 2023.</w:t>
            </w:r>
          </w:p>
        </w:tc>
      </w:tr>
      <w:tr w:rsidR="455D0412" w:rsidRPr="00453D52" w14:paraId="17CA7843" w14:textId="77777777" w:rsidTr="000E75E1">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DF458B9" w14:textId="62E952C7" w:rsidR="455D0412" w:rsidRPr="002847B8" w:rsidRDefault="455D0412" w:rsidP="008B70C5">
            <w:pPr>
              <w:ind w:firstLine="0"/>
              <w:jc w:val="center"/>
              <w:rPr>
                <w:rFonts w:eastAsia="Arial" w:cs="Arial"/>
                <w:sz w:val="20"/>
                <w:szCs w:val="20"/>
                <w:lang w:val="pt-BR"/>
              </w:rPr>
            </w:pPr>
            <w:r w:rsidRPr="002847B8">
              <w:rPr>
                <w:rFonts w:eastAsia="Arial" w:cs="Arial"/>
                <w:sz w:val="20"/>
                <w:szCs w:val="20"/>
                <w:lang w:val="pt-BR"/>
              </w:rPr>
              <w:t>Quantidade de Metas do PA/PI 2022-2023 previsto para 2023</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7E48E65" w14:textId="72FFF58B" w:rsidR="455D0412" w:rsidRDefault="455D0412" w:rsidP="008B70C5">
            <w:pPr>
              <w:ind w:right="-106"/>
              <w:jc w:val="center"/>
              <w:rPr>
                <w:rFonts w:eastAsia="Arial" w:cs="Arial"/>
                <w:sz w:val="20"/>
                <w:szCs w:val="20"/>
              </w:rPr>
            </w:pPr>
            <w:r w:rsidRPr="455D0412">
              <w:rPr>
                <w:rFonts w:eastAsia="Arial" w:cs="Arial"/>
                <w:sz w:val="20"/>
                <w:szCs w:val="20"/>
              </w:rPr>
              <w:t>10</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29AA86C" w14:textId="7DD80AF3" w:rsidR="455D0412" w:rsidRDefault="455D0412" w:rsidP="008B70C5">
            <w:pPr>
              <w:ind w:left="-112" w:right="33" w:firstLine="0"/>
              <w:jc w:val="center"/>
              <w:rPr>
                <w:rFonts w:eastAsia="Arial" w:cs="Arial"/>
                <w:sz w:val="20"/>
                <w:szCs w:val="20"/>
              </w:rPr>
            </w:pPr>
            <w:r w:rsidRPr="455D0412">
              <w:rPr>
                <w:rFonts w:eastAsia="Arial" w:cs="Arial"/>
                <w:sz w:val="20"/>
                <w:szCs w:val="20"/>
              </w:rPr>
              <w:t>43,48</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3171F18" w14:textId="31731BD8" w:rsidR="455D0412" w:rsidRPr="002847B8" w:rsidRDefault="455D0412" w:rsidP="008B70C5">
            <w:pPr>
              <w:ind w:firstLine="40"/>
              <w:jc w:val="center"/>
              <w:rPr>
                <w:rFonts w:eastAsia="Arial" w:cs="Arial"/>
                <w:sz w:val="20"/>
                <w:szCs w:val="20"/>
                <w:lang w:val="pt-BR"/>
              </w:rPr>
            </w:pPr>
            <w:r w:rsidRPr="002847B8">
              <w:rPr>
                <w:rFonts w:eastAsia="Arial" w:cs="Arial"/>
                <w:sz w:val="20"/>
                <w:szCs w:val="20"/>
                <w:lang w:val="pt-BR"/>
              </w:rPr>
              <w:t>Metas de 2023.Percentual em relação ao total do biênio</w:t>
            </w:r>
          </w:p>
        </w:tc>
      </w:tr>
      <w:tr w:rsidR="455D0412" w:rsidRPr="00453D52" w14:paraId="76D24BC5" w14:textId="77777777" w:rsidTr="000E75E1">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222ADA1" w14:textId="09407FF7" w:rsidR="455D0412" w:rsidRPr="002847B8" w:rsidRDefault="455D0412" w:rsidP="008B70C5">
            <w:pPr>
              <w:ind w:firstLine="0"/>
              <w:jc w:val="center"/>
              <w:rPr>
                <w:rFonts w:eastAsia="Arial" w:cs="Arial"/>
                <w:sz w:val="20"/>
                <w:szCs w:val="20"/>
                <w:lang w:val="pt-BR"/>
              </w:rPr>
            </w:pPr>
            <w:r w:rsidRPr="002847B8">
              <w:rPr>
                <w:rFonts w:eastAsia="Arial" w:cs="Arial"/>
                <w:sz w:val="20"/>
                <w:szCs w:val="20"/>
                <w:lang w:val="pt-BR"/>
              </w:rPr>
              <w:t>Quantidade de empreendimentos previstos para 2023</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E0B214" w14:textId="57B85C12" w:rsidR="455D0412" w:rsidRDefault="455D0412" w:rsidP="008B70C5">
            <w:pPr>
              <w:ind w:right="-106"/>
              <w:jc w:val="center"/>
              <w:rPr>
                <w:rFonts w:eastAsia="Arial" w:cs="Arial"/>
                <w:sz w:val="20"/>
                <w:szCs w:val="20"/>
              </w:rPr>
            </w:pPr>
            <w:r w:rsidRPr="455D0412">
              <w:rPr>
                <w:rFonts w:eastAsia="Arial" w:cs="Arial"/>
                <w:sz w:val="20"/>
                <w:szCs w:val="20"/>
              </w:rPr>
              <w:t>20</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2026A57" w14:textId="362FC2E1" w:rsidR="455D0412" w:rsidRDefault="455D0412" w:rsidP="008B70C5">
            <w:pPr>
              <w:ind w:left="-112" w:right="33" w:firstLine="0"/>
              <w:jc w:val="center"/>
              <w:rPr>
                <w:rFonts w:eastAsia="Arial" w:cs="Arial"/>
                <w:sz w:val="20"/>
                <w:szCs w:val="20"/>
              </w:rPr>
            </w:pPr>
            <w:r w:rsidRPr="455D0412">
              <w:rPr>
                <w:rFonts w:eastAsia="Arial" w:cs="Arial"/>
                <w:sz w:val="20"/>
                <w:szCs w:val="20"/>
              </w:rPr>
              <w:t>100,00</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4B8450" w14:textId="7C3858BB" w:rsidR="455D0412" w:rsidRPr="002847B8" w:rsidRDefault="455D0412" w:rsidP="008B70C5">
            <w:pPr>
              <w:ind w:firstLine="40"/>
              <w:jc w:val="center"/>
              <w:rPr>
                <w:rFonts w:eastAsia="Arial" w:cs="Arial"/>
                <w:sz w:val="20"/>
                <w:szCs w:val="20"/>
                <w:lang w:val="pt-BR"/>
              </w:rPr>
            </w:pPr>
            <w:r w:rsidRPr="002847B8">
              <w:rPr>
                <w:rFonts w:eastAsia="Arial" w:cs="Arial"/>
                <w:sz w:val="20"/>
                <w:szCs w:val="20"/>
                <w:lang w:val="pt-BR"/>
              </w:rPr>
              <w:t>Total de empreendimentos previstos para 2023</w:t>
            </w:r>
          </w:p>
        </w:tc>
      </w:tr>
      <w:tr w:rsidR="455D0412" w:rsidRPr="00453D52" w14:paraId="43B66D45" w14:textId="77777777" w:rsidTr="000E75E1">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B84F0C1" w14:textId="479D9D0A" w:rsidR="455D0412" w:rsidRDefault="455D0412" w:rsidP="008B70C5">
            <w:pPr>
              <w:ind w:firstLine="0"/>
              <w:jc w:val="center"/>
              <w:rPr>
                <w:rFonts w:eastAsia="Arial" w:cs="Arial"/>
                <w:sz w:val="20"/>
                <w:szCs w:val="20"/>
              </w:rPr>
            </w:pPr>
            <w:proofErr w:type="spellStart"/>
            <w:r w:rsidRPr="455D0412">
              <w:rPr>
                <w:rFonts w:eastAsia="Arial" w:cs="Arial"/>
                <w:sz w:val="20"/>
                <w:szCs w:val="20"/>
              </w:rPr>
              <w:t>Empreendimentos</w:t>
            </w:r>
            <w:proofErr w:type="spellEnd"/>
            <w:r w:rsidRPr="455D0412">
              <w:rPr>
                <w:rFonts w:eastAsia="Arial" w:cs="Arial"/>
                <w:sz w:val="20"/>
                <w:szCs w:val="20"/>
              </w:rPr>
              <w:t xml:space="preserve"> </w:t>
            </w:r>
            <w:proofErr w:type="spellStart"/>
            <w:r w:rsidRPr="455D0412">
              <w:rPr>
                <w:rFonts w:eastAsia="Arial" w:cs="Arial"/>
                <w:sz w:val="20"/>
                <w:szCs w:val="20"/>
              </w:rPr>
              <w:t>contratados</w:t>
            </w:r>
            <w:proofErr w:type="spellEnd"/>
            <w:r w:rsidRPr="455D0412">
              <w:rPr>
                <w:rFonts w:eastAsia="Arial" w:cs="Arial"/>
                <w:sz w:val="20"/>
                <w:szCs w:val="20"/>
              </w:rPr>
              <w:t xml:space="preserve"> </w:t>
            </w:r>
            <w:proofErr w:type="spellStart"/>
            <w:r w:rsidRPr="455D0412">
              <w:rPr>
                <w:rFonts w:eastAsia="Arial" w:cs="Arial"/>
                <w:sz w:val="20"/>
                <w:szCs w:val="20"/>
              </w:rPr>
              <w:t>em</w:t>
            </w:r>
            <w:proofErr w:type="spellEnd"/>
            <w:r w:rsidRPr="455D0412">
              <w:rPr>
                <w:rFonts w:eastAsia="Arial" w:cs="Arial"/>
                <w:sz w:val="20"/>
                <w:szCs w:val="20"/>
              </w:rPr>
              <w:t xml:space="preserve"> 2023</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F2F3A89" w14:textId="64AD6EFA" w:rsidR="455D0412" w:rsidRDefault="455D0412" w:rsidP="008B70C5">
            <w:pPr>
              <w:ind w:right="-106"/>
              <w:jc w:val="center"/>
              <w:rPr>
                <w:rFonts w:eastAsia="Arial" w:cs="Arial"/>
                <w:sz w:val="20"/>
                <w:szCs w:val="20"/>
              </w:rPr>
            </w:pPr>
            <w:r w:rsidRPr="455D0412">
              <w:rPr>
                <w:rFonts w:eastAsia="Arial" w:cs="Arial"/>
                <w:sz w:val="20"/>
                <w:szCs w:val="20"/>
              </w:rPr>
              <w:t>24</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71DDA7C" w14:textId="3CCF2F78" w:rsidR="455D0412" w:rsidRDefault="455D0412" w:rsidP="008B70C5">
            <w:pPr>
              <w:ind w:left="-112" w:right="33" w:firstLine="0"/>
              <w:jc w:val="center"/>
              <w:rPr>
                <w:rFonts w:eastAsia="Arial" w:cs="Arial"/>
                <w:sz w:val="20"/>
                <w:szCs w:val="20"/>
              </w:rPr>
            </w:pPr>
            <w:r w:rsidRPr="455D0412">
              <w:rPr>
                <w:rFonts w:eastAsia="Arial" w:cs="Arial"/>
                <w:sz w:val="20"/>
                <w:szCs w:val="20"/>
              </w:rPr>
              <w:t>120,00</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6C48EB8" w14:textId="45BBBEE4" w:rsidR="455D0412" w:rsidRPr="002847B8" w:rsidRDefault="455D0412" w:rsidP="008B70C5">
            <w:pPr>
              <w:ind w:firstLine="40"/>
              <w:jc w:val="center"/>
              <w:rPr>
                <w:rFonts w:eastAsia="Arial" w:cs="Arial"/>
                <w:sz w:val="20"/>
                <w:szCs w:val="20"/>
                <w:lang w:val="pt-BR"/>
              </w:rPr>
            </w:pPr>
            <w:r w:rsidRPr="002847B8">
              <w:rPr>
                <w:rFonts w:eastAsia="Arial" w:cs="Arial"/>
                <w:sz w:val="20"/>
                <w:szCs w:val="20"/>
                <w:lang w:val="pt-BR"/>
              </w:rPr>
              <w:t>Percentual em relação à previsão de 2023</w:t>
            </w:r>
          </w:p>
        </w:tc>
      </w:tr>
      <w:tr w:rsidR="455D0412" w:rsidRPr="00453D52" w14:paraId="19AB1D5A" w14:textId="77777777" w:rsidTr="000E75E1">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F48914F" w14:textId="03E21D45" w:rsidR="455D0412" w:rsidRPr="002847B8" w:rsidRDefault="455D0412" w:rsidP="008B70C5">
            <w:pPr>
              <w:ind w:firstLine="0"/>
              <w:jc w:val="center"/>
              <w:rPr>
                <w:rFonts w:eastAsia="Arial" w:cs="Arial"/>
                <w:sz w:val="20"/>
                <w:szCs w:val="20"/>
                <w:lang w:val="pt-BR"/>
              </w:rPr>
            </w:pPr>
            <w:proofErr w:type="spellStart"/>
            <w:r w:rsidRPr="002847B8">
              <w:rPr>
                <w:rFonts w:eastAsia="Arial" w:cs="Arial"/>
                <w:sz w:val="20"/>
                <w:szCs w:val="20"/>
                <w:lang w:val="pt-BR"/>
              </w:rPr>
              <w:t>Empreendimentos</w:t>
            </w:r>
            <w:proofErr w:type="spellEnd"/>
            <w:r w:rsidRPr="002847B8">
              <w:rPr>
                <w:rFonts w:eastAsia="Arial" w:cs="Arial"/>
                <w:sz w:val="20"/>
                <w:szCs w:val="20"/>
                <w:lang w:val="pt-BR"/>
              </w:rPr>
              <w:t xml:space="preserve"> contratados, mas não iniciados</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2A33127" w14:textId="6FA32244" w:rsidR="455D0412" w:rsidRDefault="455D0412" w:rsidP="008B70C5">
            <w:pPr>
              <w:ind w:right="-106"/>
              <w:jc w:val="center"/>
              <w:rPr>
                <w:rFonts w:eastAsia="Arial" w:cs="Arial"/>
                <w:sz w:val="20"/>
                <w:szCs w:val="20"/>
              </w:rPr>
            </w:pPr>
            <w:r w:rsidRPr="455D0412">
              <w:rPr>
                <w:rFonts w:eastAsia="Arial" w:cs="Arial"/>
                <w:sz w:val="20"/>
                <w:szCs w:val="20"/>
              </w:rPr>
              <w:t>24</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F0EC323" w14:textId="5FEBF8D9" w:rsidR="455D0412" w:rsidRDefault="455D0412" w:rsidP="008B70C5">
            <w:pPr>
              <w:ind w:left="-112" w:right="33" w:firstLine="0"/>
              <w:jc w:val="center"/>
              <w:rPr>
                <w:rFonts w:eastAsia="Arial" w:cs="Arial"/>
                <w:sz w:val="20"/>
                <w:szCs w:val="20"/>
              </w:rPr>
            </w:pPr>
            <w:r w:rsidRPr="455D0412">
              <w:rPr>
                <w:rFonts w:eastAsia="Arial" w:cs="Arial"/>
                <w:sz w:val="20"/>
                <w:szCs w:val="20"/>
              </w:rPr>
              <w:t>100,00</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D2CED33" w14:textId="4884A328" w:rsidR="455D0412" w:rsidRPr="002847B8" w:rsidRDefault="455D0412" w:rsidP="008B70C5">
            <w:pPr>
              <w:ind w:firstLine="40"/>
              <w:jc w:val="center"/>
              <w:rPr>
                <w:rFonts w:eastAsia="Arial" w:cs="Arial"/>
                <w:sz w:val="20"/>
                <w:szCs w:val="20"/>
                <w:lang w:val="pt-BR"/>
              </w:rPr>
            </w:pPr>
            <w:r w:rsidRPr="002847B8">
              <w:rPr>
                <w:rFonts w:eastAsia="Arial" w:cs="Arial"/>
                <w:sz w:val="20"/>
                <w:szCs w:val="20"/>
                <w:lang w:val="pt-BR"/>
              </w:rPr>
              <w:t>Percentual em relação aos contratados em 2023.</w:t>
            </w:r>
          </w:p>
        </w:tc>
      </w:tr>
      <w:tr w:rsidR="455D0412" w:rsidRPr="00453D52" w14:paraId="11703497" w14:textId="77777777" w:rsidTr="000E75E1">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5196AD8" w14:textId="525F5FA1" w:rsidR="455D0412" w:rsidRDefault="455D0412" w:rsidP="008B70C5">
            <w:pPr>
              <w:ind w:firstLine="0"/>
              <w:jc w:val="center"/>
              <w:rPr>
                <w:rFonts w:eastAsia="Arial" w:cs="Arial"/>
                <w:sz w:val="20"/>
                <w:szCs w:val="20"/>
              </w:rPr>
            </w:pPr>
            <w:proofErr w:type="spellStart"/>
            <w:r w:rsidRPr="455D0412">
              <w:rPr>
                <w:rFonts w:eastAsia="Arial" w:cs="Arial"/>
                <w:sz w:val="20"/>
                <w:szCs w:val="20"/>
              </w:rPr>
              <w:t>Empreendimentos</w:t>
            </w:r>
            <w:proofErr w:type="spellEnd"/>
            <w:r w:rsidRPr="455D0412">
              <w:rPr>
                <w:rFonts w:eastAsia="Arial" w:cs="Arial"/>
                <w:sz w:val="20"/>
                <w:szCs w:val="20"/>
              </w:rPr>
              <w:t xml:space="preserve"> </w:t>
            </w:r>
            <w:proofErr w:type="spellStart"/>
            <w:r w:rsidRPr="455D0412">
              <w:rPr>
                <w:rFonts w:eastAsia="Arial" w:cs="Arial"/>
                <w:sz w:val="20"/>
                <w:szCs w:val="20"/>
              </w:rPr>
              <w:t>em</w:t>
            </w:r>
            <w:proofErr w:type="spellEnd"/>
            <w:r w:rsidRPr="455D0412">
              <w:rPr>
                <w:rFonts w:eastAsia="Arial" w:cs="Arial"/>
                <w:sz w:val="20"/>
                <w:szCs w:val="20"/>
              </w:rPr>
              <w:t xml:space="preserve"> </w:t>
            </w:r>
            <w:proofErr w:type="spellStart"/>
            <w:r w:rsidRPr="455D0412">
              <w:rPr>
                <w:rFonts w:eastAsia="Arial" w:cs="Arial"/>
                <w:sz w:val="20"/>
                <w:szCs w:val="20"/>
              </w:rPr>
              <w:t>execução</w:t>
            </w:r>
            <w:proofErr w:type="spellEnd"/>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F9EFF7B" w14:textId="424D13EB" w:rsidR="455D0412" w:rsidRDefault="455D0412" w:rsidP="008B70C5">
            <w:pPr>
              <w:ind w:right="-106"/>
              <w:jc w:val="center"/>
              <w:rPr>
                <w:rFonts w:eastAsia="Arial" w:cs="Arial"/>
                <w:sz w:val="20"/>
                <w:szCs w:val="20"/>
              </w:rPr>
            </w:pPr>
            <w:r w:rsidRPr="455D0412">
              <w:rPr>
                <w:rFonts w:eastAsia="Arial" w:cs="Arial"/>
                <w:sz w:val="20"/>
                <w:szCs w:val="20"/>
              </w:rPr>
              <w:t>0</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EEA6EDC" w14:textId="344B6978" w:rsidR="455D0412" w:rsidRDefault="455D0412" w:rsidP="008B70C5">
            <w:pPr>
              <w:ind w:left="-112" w:right="33" w:firstLine="0"/>
              <w:jc w:val="center"/>
              <w:rPr>
                <w:rFonts w:eastAsia="Arial" w:cs="Arial"/>
                <w:sz w:val="20"/>
                <w:szCs w:val="20"/>
              </w:rPr>
            </w:pPr>
            <w:r w:rsidRPr="455D0412">
              <w:rPr>
                <w:rFonts w:eastAsia="Arial" w:cs="Arial"/>
                <w:sz w:val="20"/>
                <w:szCs w:val="20"/>
              </w:rPr>
              <w:t>0,00</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261985D" w14:textId="391C28D5" w:rsidR="455D0412" w:rsidRPr="002847B8" w:rsidRDefault="455D0412" w:rsidP="008B70C5">
            <w:pPr>
              <w:ind w:firstLine="40"/>
              <w:jc w:val="center"/>
              <w:rPr>
                <w:rFonts w:eastAsia="Arial" w:cs="Arial"/>
                <w:sz w:val="20"/>
                <w:szCs w:val="20"/>
                <w:lang w:val="pt-BR"/>
              </w:rPr>
            </w:pPr>
            <w:r w:rsidRPr="002847B8">
              <w:rPr>
                <w:rFonts w:eastAsia="Arial" w:cs="Arial"/>
                <w:sz w:val="20"/>
                <w:szCs w:val="20"/>
                <w:lang w:val="pt-BR"/>
              </w:rPr>
              <w:t>Percentual em relação aos contratados em 2023.</w:t>
            </w:r>
          </w:p>
        </w:tc>
      </w:tr>
    </w:tbl>
    <w:p w14:paraId="58241BE4" w14:textId="2E9EEC95" w:rsidR="003B7A27" w:rsidRPr="003D2FFE" w:rsidRDefault="003B7A27" w:rsidP="00A71116">
      <w:pPr>
        <w:pBdr>
          <w:top w:val="nil"/>
          <w:left w:val="nil"/>
          <w:bottom w:val="nil"/>
          <w:right w:val="nil"/>
          <w:between w:val="nil"/>
        </w:pBdr>
        <w:ind w:firstLine="0"/>
        <w:rPr>
          <w:rStyle w:val="Forte"/>
          <w:lang w:val="pt-BR"/>
        </w:rPr>
      </w:pPr>
      <w:r w:rsidRPr="003D2FFE">
        <w:rPr>
          <w:rStyle w:val="Forte"/>
          <w:lang w:val="pt-BR"/>
        </w:rPr>
        <w:t>Fonte: CBH-RB</w:t>
      </w:r>
    </w:p>
    <w:p w14:paraId="6E4FB5CA" w14:textId="7A03F271" w:rsidR="002F19AA" w:rsidRPr="00F1542B" w:rsidRDefault="006D1785" w:rsidP="00F1542B">
      <w:pPr>
        <w:pStyle w:val="Ttulo2"/>
        <w:rPr>
          <w:lang w:val="pt-BR"/>
        </w:rPr>
      </w:pPr>
      <w:bookmarkStart w:id="290" w:name="_Toc88768292"/>
      <w:bookmarkStart w:id="291" w:name="_Toc185837555"/>
      <w:r w:rsidRPr="00047411">
        <w:rPr>
          <w:lang w:val="pt-BR"/>
        </w:rPr>
        <w:t>5.4. M</w:t>
      </w:r>
      <w:r w:rsidR="0098512F" w:rsidRPr="00047411">
        <w:rPr>
          <w:lang w:val="pt-BR"/>
        </w:rPr>
        <w:t xml:space="preserve">onitoramento das indicações </w:t>
      </w:r>
      <w:proofErr w:type="spellStart"/>
      <w:r w:rsidRPr="00047411">
        <w:rPr>
          <w:lang w:val="pt-BR"/>
        </w:rPr>
        <w:t>FEHIDRO</w:t>
      </w:r>
      <w:bookmarkEnd w:id="290"/>
      <w:bookmarkEnd w:id="291"/>
      <w:proofErr w:type="spellEnd"/>
    </w:p>
    <w:p w14:paraId="10570F06" w14:textId="34B275D2" w:rsidR="003B7A27" w:rsidRPr="00F40F28" w:rsidRDefault="4827E6BB" w:rsidP="4827E6BB">
      <w:pPr>
        <w:pStyle w:val="Legenda"/>
        <w:jc w:val="center"/>
        <w:rPr>
          <w:rStyle w:val="nfaseSutil"/>
          <w:b/>
          <w:i/>
          <w:lang w:val="pt-BR"/>
        </w:rPr>
      </w:pPr>
      <w:bookmarkStart w:id="292" w:name="_Toc148459279"/>
      <w:r w:rsidRPr="4827E6BB">
        <w:rPr>
          <w:rStyle w:val="nfaseSutil"/>
          <w:b/>
          <w:i/>
          <w:lang w:val="pt-BR"/>
        </w:rPr>
        <w:t>Tabela 23: Quadro resumo de investimentos de 2023</w:t>
      </w:r>
      <w:bookmarkEnd w:id="292"/>
    </w:p>
    <w:p w14:paraId="4C110371" w14:textId="228B819F" w:rsidR="455D0412" w:rsidRDefault="455D0412" w:rsidP="000E75E1">
      <w:pPr>
        <w:rPr>
          <w:lang w:val="pt-BR"/>
        </w:rPr>
      </w:pPr>
    </w:p>
    <w:tbl>
      <w:tblPr>
        <w:tblW w:w="0" w:type="auto"/>
        <w:jc w:val="center"/>
        <w:tblLayout w:type="fixed"/>
        <w:tblLook w:val="0400" w:firstRow="0" w:lastRow="0" w:firstColumn="0" w:lastColumn="0" w:noHBand="0" w:noVBand="1"/>
      </w:tblPr>
      <w:tblGrid>
        <w:gridCol w:w="1755"/>
        <w:gridCol w:w="2154"/>
        <w:gridCol w:w="1316"/>
      </w:tblGrid>
      <w:tr w:rsidR="455D0412" w14:paraId="1F9E37F5" w14:textId="77777777" w:rsidTr="00DF23CA">
        <w:trPr>
          <w:trHeight w:val="210"/>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288A894D" w14:textId="6DCDA9C4" w:rsidR="455D0412" w:rsidRPr="00DF23CA" w:rsidRDefault="455D0412" w:rsidP="000E75E1">
            <w:pPr>
              <w:jc w:val="center"/>
              <w:rPr>
                <w:rFonts w:eastAsia="Arial" w:cs="Arial"/>
                <w:b/>
                <w:bCs/>
                <w:color w:val="000000" w:themeColor="text1"/>
                <w:sz w:val="20"/>
                <w:szCs w:val="20"/>
              </w:rPr>
            </w:pPr>
            <w:proofErr w:type="spellStart"/>
            <w:r w:rsidRPr="00DF23CA">
              <w:rPr>
                <w:rFonts w:eastAsia="Arial" w:cs="Arial"/>
                <w:b/>
                <w:bCs/>
                <w:color w:val="000000" w:themeColor="text1"/>
                <w:sz w:val="20"/>
                <w:szCs w:val="20"/>
              </w:rPr>
              <w:t>SubPDC</w:t>
            </w:r>
            <w:proofErr w:type="spellEnd"/>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2C027E40" w14:textId="44AC8CBC" w:rsidR="455D0412" w:rsidRPr="00DF23CA" w:rsidRDefault="455D0412" w:rsidP="000E75E1">
            <w:pPr>
              <w:jc w:val="center"/>
              <w:rPr>
                <w:rFonts w:eastAsia="Arial" w:cs="Arial"/>
                <w:b/>
                <w:bCs/>
                <w:color w:val="000000" w:themeColor="text1"/>
                <w:sz w:val="20"/>
                <w:szCs w:val="20"/>
              </w:rPr>
            </w:pPr>
            <w:r w:rsidRPr="00DF23CA">
              <w:rPr>
                <w:rFonts w:eastAsia="Arial" w:cs="Arial"/>
                <w:b/>
                <w:bCs/>
                <w:color w:val="000000" w:themeColor="text1"/>
                <w:sz w:val="20"/>
                <w:szCs w:val="20"/>
              </w:rPr>
              <w:t>Valor</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463D7E00" w14:textId="201F0FDA" w:rsidR="455D0412" w:rsidRPr="00DF23CA" w:rsidRDefault="455D0412" w:rsidP="000E75E1">
            <w:pPr>
              <w:jc w:val="center"/>
              <w:rPr>
                <w:rFonts w:eastAsia="Arial" w:cs="Arial"/>
                <w:b/>
                <w:bCs/>
                <w:color w:val="000000" w:themeColor="text1"/>
                <w:sz w:val="20"/>
                <w:szCs w:val="20"/>
              </w:rPr>
            </w:pPr>
            <w:r w:rsidRPr="00DF23CA">
              <w:rPr>
                <w:rFonts w:eastAsia="Arial" w:cs="Arial"/>
                <w:b/>
                <w:bCs/>
                <w:color w:val="000000" w:themeColor="text1"/>
                <w:sz w:val="20"/>
                <w:szCs w:val="20"/>
              </w:rPr>
              <w:t>%</w:t>
            </w:r>
          </w:p>
        </w:tc>
      </w:tr>
      <w:tr w:rsidR="455D0412" w14:paraId="3AEE70D4" w14:textId="77777777" w:rsidTr="00DF23CA">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vAlign w:val="bottom"/>
          </w:tcPr>
          <w:p w14:paraId="299E851E" w14:textId="5885AFC0" w:rsidR="455D0412" w:rsidRDefault="455D0412" w:rsidP="000E75E1">
            <w:pPr>
              <w:jc w:val="center"/>
              <w:rPr>
                <w:rFonts w:eastAsia="Arial" w:cs="Arial"/>
                <w:color w:val="000000" w:themeColor="text1"/>
                <w:sz w:val="20"/>
                <w:szCs w:val="20"/>
              </w:rPr>
            </w:pPr>
            <w:r w:rsidRPr="455D0412">
              <w:rPr>
                <w:rFonts w:eastAsia="Arial" w:cs="Arial"/>
                <w:color w:val="000000" w:themeColor="text1"/>
                <w:sz w:val="20"/>
                <w:szCs w:val="20"/>
              </w:rPr>
              <w:t>1.2</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vAlign w:val="center"/>
          </w:tcPr>
          <w:p w14:paraId="0E296F8D" w14:textId="6DD8817D" w:rsidR="455D0412" w:rsidRDefault="455D0412" w:rsidP="000E75E1">
            <w:pPr>
              <w:jc w:val="right"/>
              <w:rPr>
                <w:rFonts w:ascii="Aptos Narrow" w:eastAsia="Aptos Narrow" w:hAnsi="Aptos Narrow" w:cs="Aptos Narrow"/>
                <w:color w:val="000000" w:themeColor="text1"/>
              </w:rPr>
            </w:pPr>
            <w:r w:rsidRPr="455D0412">
              <w:rPr>
                <w:rFonts w:ascii="Aptos Narrow" w:eastAsia="Aptos Narrow" w:hAnsi="Aptos Narrow" w:cs="Aptos Narrow"/>
                <w:color w:val="000000" w:themeColor="text1"/>
              </w:rPr>
              <w:t>1.499.998,00</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0F5164D3" w14:textId="2105ED81" w:rsidR="455D0412" w:rsidRDefault="455D0412" w:rsidP="000E75E1">
            <w:pPr>
              <w:jc w:val="center"/>
              <w:rPr>
                <w:rFonts w:eastAsia="Arial" w:cs="Arial"/>
                <w:sz w:val="20"/>
                <w:szCs w:val="20"/>
              </w:rPr>
            </w:pPr>
            <w:r w:rsidRPr="455D0412">
              <w:rPr>
                <w:rFonts w:eastAsia="Arial" w:cs="Arial"/>
                <w:sz w:val="20"/>
                <w:szCs w:val="20"/>
              </w:rPr>
              <w:t>10,82</w:t>
            </w:r>
          </w:p>
        </w:tc>
      </w:tr>
      <w:tr w:rsidR="455D0412" w14:paraId="275C5C05" w14:textId="77777777" w:rsidTr="00DF23CA">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vAlign w:val="bottom"/>
          </w:tcPr>
          <w:p w14:paraId="090AED7A" w14:textId="1772126F" w:rsidR="455D0412" w:rsidRDefault="455D0412" w:rsidP="000E75E1">
            <w:pPr>
              <w:jc w:val="center"/>
              <w:rPr>
                <w:rFonts w:eastAsia="Arial" w:cs="Arial"/>
                <w:color w:val="000000" w:themeColor="text1"/>
                <w:sz w:val="20"/>
                <w:szCs w:val="20"/>
              </w:rPr>
            </w:pPr>
            <w:r w:rsidRPr="455D0412">
              <w:rPr>
                <w:rFonts w:eastAsia="Arial" w:cs="Arial"/>
                <w:color w:val="000000" w:themeColor="text1"/>
                <w:sz w:val="20"/>
                <w:szCs w:val="20"/>
              </w:rPr>
              <w:t>2.7</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vAlign w:val="center"/>
          </w:tcPr>
          <w:p w14:paraId="63178D84" w14:textId="110AE36A" w:rsidR="455D0412" w:rsidRDefault="455D0412" w:rsidP="000E75E1">
            <w:pPr>
              <w:jc w:val="right"/>
              <w:rPr>
                <w:rFonts w:ascii="Aptos Narrow" w:eastAsia="Aptos Narrow" w:hAnsi="Aptos Narrow" w:cs="Aptos Narrow"/>
                <w:color w:val="000000" w:themeColor="text1"/>
              </w:rPr>
            </w:pPr>
            <w:r w:rsidRPr="455D0412">
              <w:rPr>
                <w:rFonts w:ascii="Aptos Narrow" w:eastAsia="Aptos Narrow" w:hAnsi="Aptos Narrow" w:cs="Aptos Narrow"/>
                <w:color w:val="000000" w:themeColor="text1"/>
              </w:rPr>
              <w:t>399.000,00</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3987D7C6" w14:textId="5CF75BD3" w:rsidR="455D0412" w:rsidRDefault="455D0412" w:rsidP="000E75E1">
            <w:pPr>
              <w:jc w:val="center"/>
              <w:rPr>
                <w:rFonts w:eastAsia="Arial" w:cs="Arial"/>
                <w:sz w:val="20"/>
                <w:szCs w:val="20"/>
              </w:rPr>
            </w:pPr>
            <w:r w:rsidRPr="455D0412">
              <w:rPr>
                <w:rFonts w:eastAsia="Arial" w:cs="Arial"/>
                <w:sz w:val="20"/>
                <w:szCs w:val="20"/>
              </w:rPr>
              <w:t>2,88</w:t>
            </w:r>
          </w:p>
        </w:tc>
      </w:tr>
      <w:tr w:rsidR="455D0412" w14:paraId="164F5B18" w14:textId="77777777" w:rsidTr="00DF23CA">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vAlign w:val="bottom"/>
          </w:tcPr>
          <w:p w14:paraId="61842D99" w14:textId="2A83EB17" w:rsidR="455D0412" w:rsidRDefault="455D0412" w:rsidP="000E75E1">
            <w:pPr>
              <w:jc w:val="center"/>
              <w:rPr>
                <w:rFonts w:eastAsia="Arial" w:cs="Arial"/>
                <w:color w:val="000000" w:themeColor="text1"/>
                <w:sz w:val="20"/>
                <w:szCs w:val="20"/>
              </w:rPr>
            </w:pPr>
            <w:r w:rsidRPr="455D0412">
              <w:rPr>
                <w:rFonts w:eastAsia="Arial" w:cs="Arial"/>
                <w:color w:val="000000" w:themeColor="text1"/>
                <w:sz w:val="20"/>
                <w:szCs w:val="20"/>
              </w:rPr>
              <w:t>3.1</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vAlign w:val="center"/>
          </w:tcPr>
          <w:p w14:paraId="376FBDEC" w14:textId="1FBB0E34" w:rsidR="455D0412" w:rsidRDefault="455D0412" w:rsidP="000E75E1">
            <w:pPr>
              <w:jc w:val="right"/>
              <w:rPr>
                <w:rFonts w:ascii="Aptos Narrow" w:eastAsia="Aptos Narrow" w:hAnsi="Aptos Narrow" w:cs="Aptos Narrow"/>
                <w:color w:val="000000" w:themeColor="text1"/>
              </w:rPr>
            </w:pPr>
            <w:r w:rsidRPr="455D0412">
              <w:rPr>
                <w:rFonts w:ascii="Aptos Narrow" w:eastAsia="Aptos Narrow" w:hAnsi="Aptos Narrow" w:cs="Aptos Narrow"/>
                <w:color w:val="000000" w:themeColor="text1"/>
              </w:rPr>
              <w:t>4.817.881,87</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62DED1A2" w14:textId="7C2F6B4F" w:rsidR="455D0412" w:rsidRDefault="455D0412" w:rsidP="000E75E1">
            <w:pPr>
              <w:jc w:val="center"/>
              <w:rPr>
                <w:rFonts w:eastAsia="Arial" w:cs="Arial"/>
                <w:sz w:val="20"/>
                <w:szCs w:val="20"/>
              </w:rPr>
            </w:pPr>
            <w:r w:rsidRPr="455D0412">
              <w:rPr>
                <w:rFonts w:eastAsia="Arial" w:cs="Arial"/>
                <w:sz w:val="20"/>
                <w:szCs w:val="20"/>
              </w:rPr>
              <w:t>34,76</w:t>
            </w:r>
          </w:p>
        </w:tc>
      </w:tr>
      <w:tr w:rsidR="455D0412" w14:paraId="7AC24397" w14:textId="77777777" w:rsidTr="00DF23CA">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vAlign w:val="bottom"/>
          </w:tcPr>
          <w:p w14:paraId="7506FCB3" w14:textId="52B0BDD8" w:rsidR="455D0412" w:rsidRDefault="455D0412" w:rsidP="000E75E1">
            <w:pPr>
              <w:jc w:val="center"/>
              <w:rPr>
                <w:rFonts w:eastAsia="Arial" w:cs="Arial"/>
                <w:color w:val="000000" w:themeColor="text1"/>
                <w:sz w:val="20"/>
                <w:szCs w:val="20"/>
              </w:rPr>
            </w:pPr>
            <w:r w:rsidRPr="455D0412">
              <w:rPr>
                <w:rFonts w:eastAsia="Arial" w:cs="Arial"/>
                <w:color w:val="000000" w:themeColor="text1"/>
                <w:sz w:val="20"/>
                <w:szCs w:val="20"/>
              </w:rPr>
              <w:t>3.3</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vAlign w:val="center"/>
          </w:tcPr>
          <w:p w14:paraId="6D168B5E" w14:textId="496E3CE9" w:rsidR="455D0412" w:rsidRDefault="455D0412" w:rsidP="000E75E1">
            <w:pPr>
              <w:jc w:val="right"/>
              <w:rPr>
                <w:rFonts w:ascii="Aptos Narrow" w:eastAsia="Aptos Narrow" w:hAnsi="Aptos Narrow" w:cs="Aptos Narrow"/>
                <w:color w:val="000000" w:themeColor="text1"/>
              </w:rPr>
            </w:pPr>
            <w:r w:rsidRPr="455D0412">
              <w:rPr>
                <w:rFonts w:ascii="Aptos Narrow" w:eastAsia="Aptos Narrow" w:hAnsi="Aptos Narrow" w:cs="Aptos Narrow"/>
                <w:color w:val="000000" w:themeColor="text1"/>
              </w:rPr>
              <w:t>1.017.742,28</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66E704B9" w14:textId="68A269CC" w:rsidR="455D0412" w:rsidRDefault="455D0412" w:rsidP="000E75E1">
            <w:pPr>
              <w:jc w:val="center"/>
              <w:rPr>
                <w:rFonts w:eastAsia="Arial" w:cs="Arial"/>
                <w:sz w:val="20"/>
                <w:szCs w:val="20"/>
              </w:rPr>
            </w:pPr>
            <w:r w:rsidRPr="455D0412">
              <w:rPr>
                <w:rFonts w:eastAsia="Arial" w:cs="Arial"/>
                <w:sz w:val="20"/>
                <w:szCs w:val="20"/>
              </w:rPr>
              <w:t>7,34</w:t>
            </w:r>
          </w:p>
        </w:tc>
      </w:tr>
      <w:tr w:rsidR="455D0412" w14:paraId="39AF55AA" w14:textId="77777777" w:rsidTr="00DF23CA">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vAlign w:val="bottom"/>
          </w:tcPr>
          <w:p w14:paraId="4C5223CC" w14:textId="187D46C5" w:rsidR="455D0412" w:rsidRDefault="455D0412" w:rsidP="000E75E1">
            <w:pPr>
              <w:jc w:val="center"/>
              <w:rPr>
                <w:rFonts w:eastAsia="Arial" w:cs="Arial"/>
                <w:color w:val="000000" w:themeColor="text1"/>
                <w:sz w:val="20"/>
                <w:szCs w:val="20"/>
              </w:rPr>
            </w:pPr>
            <w:r w:rsidRPr="455D0412">
              <w:rPr>
                <w:rFonts w:eastAsia="Arial" w:cs="Arial"/>
                <w:color w:val="000000" w:themeColor="text1"/>
                <w:sz w:val="20"/>
                <w:szCs w:val="20"/>
              </w:rPr>
              <w:t>4.2</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vAlign w:val="center"/>
          </w:tcPr>
          <w:p w14:paraId="2D393A76" w14:textId="468624FA" w:rsidR="455D0412" w:rsidRDefault="455D0412" w:rsidP="000E75E1">
            <w:pPr>
              <w:jc w:val="right"/>
              <w:rPr>
                <w:rFonts w:ascii="Aptos Narrow" w:eastAsia="Aptos Narrow" w:hAnsi="Aptos Narrow" w:cs="Aptos Narrow"/>
                <w:color w:val="000000" w:themeColor="text1"/>
              </w:rPr>
            </w:pPr>
            <w:r w:rsidRPr="455D0412">
              <w:rPr>
                <w:rFonts w:ascii="Aptos Narrow" w:eastAsia="Aptos Narrow" w:hAnsi="Aptos Narrow" w:cs="Aptos Narrow"/>
                <w:color w:val="000000" w:themeColor="text1"/>
              </w:rPr>
              <w:t>160.000,00</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45157661" w14:textId="1A044FB2" w:rsidR="455D0412" w:rsidRDefault="455D0412" w:rsidP="000E75E1">
            <w:pPr>
              <w:jc w:val="center"/>
              <w:rPr>
                <w:rFonts w:eastAsia="Arial" w:cs="Arial"/>
                <w:sz w:val="20"/>
                <w:szCs w:val="20"/>
              </w:rPr>
            </w:pPr>
            <w:r w:rsidRPr="455D0412">
              <w:rPr>
                <w:rFonts w:eastAsia="Arial" w:cs="Arial"/>
                <w:sz w:val="20"/>
                <w:szCs w:val="20"/>
              </w:rPr>
              <w:t>1,16</w:t>
            </w:r>
          </w:p>
        </w:tc>
      </w:tr>
      <w:tr w:rsidR="455D0412" w14:paraId="449AFB10" w14:textId="77777777" w:rsidTr="00DF23CA">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vAlign w:val="bottom"/>
          </w:tcPr>
          <w:p w14:paraId="0F0FDDD4" w14:textId="385BC394" w:rsidR="455D0412" w:rsidRDefault="455D0412" w:rsidP="000E75E1">
            <w:pPr>
              <w:jc w:val="center"/>
              <w:rPr>
                <w:rFonts w:eastAsia="Arial" w:cs="Arial"/>
                <w:color w:val="000000" w:themeColor="text1"/>
                <w:sz w:val="20"/>
                <w:szCs w:val="20"/>
              </w:rPr>
            </w:pPr>
            <w:r w:rsidRPr="455D0412">
              <w:rPr>
                <w:rFonts w:eastAsia="Arial" w:cs="Arial"/>
                <w:color w:val="000000" w:themeColor="text1"/>
                <w:sz w:val="20"/>
                <w:szCs w:val="20"/>
              </w:rPr>
              <w:t>7.1</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vAlign w:val="center"/>
          </w:tcPr>
          <w:p w14:paraId="65BEFF9B" w14:textId="08FCD5D0" w:rsidR="455D0412" w:rsidRDefault="455D0412" w:rsidP="000E75E1">
            <w:pPr>
              <w:jc w:val="right"/>
              <w:rPr>
                <w:rFonts w:ascii="Aptos Narrow" w:eastAsia="Aptos Narrow" w:hAnsi="Aptos Narrow" w:cs="Aptos Narrow"/>
                <w:color w:val="000000" w:themeColor="text1"/>
              </w:rPr>
            </w:pPr>
            <w:r w:rsidRPr="455D0412">
              <w:rPr>
                <w:rFonts w:ascii="Aptos Narrow" w:eastAsia="Aptos Narrow" w:hAnsi="Aptos Narrow" w:cs="Aptos Narrow"/>
                <w:color w:val="000000" w:themeColor="text1"/>
              </w:rPr>
              <w:t>4.436.469,55</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558788BC" w14:textId="501172AA" w:rsidR="455D0412" w:rsidRDefault="455D0412" w:rsidP="000E75E1">
            <w:pPr>
              <w:jc w:val="center"/>
              <w:rPr>
                <w:rFonts w:eastAsia="Arial" w:cs="Arial"/>
                <w:sz w:val="20"/>
                <w:szCs w:val="20"/>
              </w:rPr>
            </w:pPr>
            <w:r w:rsidRPr="455D0412">
              <w:rPr>
                <w:rFonts w:eastAsia="Arial" w:cs="Arial"/>
                <w:sz w:val="20"/>
                <w:szCs w:val="20"/>
              </w:rPr>
              <w:t>32,01</w:t>
            </w:r>
          </w:p>
        </w:tc>
      </w:tr>
      <w:tr w:rsidR="455D0412" w14:paraId="6E301326" w14:textId="77777777" w:rsidTr="00DF23CA">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vAlign w:val="bottom"/>
          </w:tcPr>
          <w:p w14:paraId="759CF761" w14:textId="039F20B3" w:rsidR="455D0412" w:rsidRDefault="455D0412" w:rsidP="000E75E1">
            <w:pPr>
              <w:jc w:val="center"/>
              <w:rPr>
                <w:rFonts w:eastAsia="Arial" w:cs="Arial"/>
                <w:color w:val="000000" w:themeColor="text1"/>
                <w:sz w:val="20"/>
                <w:szCs w:val="20"/>
              </w:rPr>
            </w:pPr>
            <w:r w:rsidRPr="455D0412">
              <w:rPr>
                <w:rFonts w:eastAsia="Arial" w:cs="Arial"/>
                <w:color w:val="000000" w:themeColor="text1"/>
                <w:sz w:val="20"/>
                <w:szCs w:val="20"/>
              </w:rPr>
              <w:t>8.2</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vAlign w:val="center"/>
          </w:tcPr>
          <w:p w14:paraId="74BA002C" w14:textId="51A0A188" w:rsidR="455D0412" w:rsidRDefault="455D0412" w:rsidP="000E75E1">
            <w:pPr>
              <w:jc w:val="right"/>
              <w:rPr>
                <w:rFonts w:ascii="Aptos Narrow" w:eastAsia="Aptos Narrow" w:hAnsi="Aptos Narrow" w:cs="Aptos Narrow"/>
                <w:color w:val="000000" w:themeColor="text1"/>
              </w:rPr>
            </w:pPr>
            <w:r w:rsidRPr="455D0412">
              <w:rPr>
                <w:rFonts w:ascii="Aptos Narrow" w:eastAsia="Aptos Narrow" w:hAnsi="Aptos Narrow" w:cs="Aptos Narrow"/>
                <w:color w:val="000000" w:themeColor="text1"/>
              </w:rPr>
              <w:t>1.528.699,02</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7B2A31F1" w14:textId="387B9369" w:rsidR="455D0412" w:rsidRDefault="455D0412" w:rsidP="000E75E1">
            <w:pPr>
              <w:jc w:val="center"/>
              <w:rPr>
                <w:rFonts w:ascii="Cambria" w:eastAsia="Cambria" w:hAnsi="Cambria" w:cs="Cambria"/>
                <w:color w:val="000000" w:themeColor="text1"/>
                <w:sz w:val="20"/>
                <w:szCs w:val="20"/>
              </w:rPr>
            </w:pPr>
            <w:r w:rsidRPr="455D0412">
              <w:rPr>
                <w:rFonts w:ascii="Cambria" w:eastAsia="Cambria" w:hAnsi="Cambria" w:cs="Cambria"/>
                <w:color w:val="000000" w:themeColor="text1"/>
                <w:sz w:val="20"/>
                <w:szCs w:val="20"/>
              </w:rPr>
              <w:t>11,03</w:t>
            </w:r>
          </w:p>
        </w:tc>
      </w:tr>
      <w:tr w:rsidR="455D0412" w14:paraId="08DFC945" w14:textId="77777777" w:rsidTr="00DF23CA">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vAlign w:val="bottom"/>
          </w:tcPr>
          <w:p w14:paraId="72AAF9F2" w14:textId="2F82F262" w:rsidR="455D0412" w:rsidRPr="008B70C5" w:rsidRDefault="455D0412">
            <w:pPr>
              <w:jc w:val="left"/>
              <w:rPr>
                <w:rFonts w:eastAsia="Arial" w:cs="Arial"/>
                <w:b/>
                <w:bCs/>
                <w:color w:val="000000" w:themeColor="text1"/>
                <w:sz w:val="20"/>
                <w:szCs w:val="20"/>
              </w:rPr>
            </w:pPr>
            <w:r w:rsidRPr="008B70C5">
              <w:rPr>
                <w:rFonts w:eastAsia="Arial" w:cs="Arial"/>
                <w:b/>
                <w:bCs/>
                <w:color w:val="000000" w:themeColor="text1"/>
                <w:sz w:val="20"/>
                <w:szCs w:val="20"/>
              </w:rPr>
              <w:t>Valor Total</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vAlign w:val="center"/>
          </w:tcPr>
          <w:p w14:paraId="4924FAC2" w14:textId="11A7B31F" w:rsidR="455D0412" w:rsidRPr="008B70C5" w:rsidRDefault="455D0412" w:rsidP="000E75E1">
            <w:pPr>
              <w:jc w:val="right"/>
              <w:rPr>
                <w:rFonts w:ascii="Aptos Narrow" w:eastAsia="Aptos Narrow" w:hAnsi="Aptos Narrow" w:cs="Aptos Narrow"/>
                <w:b/>
                <w:bCs/>
                <w:color w:val="000000" w:themeColor="text1"/>
              </w:rPr>
            </w:pPr>
            <w:r w:rsidRPr="008B70C5">
              <w:rPr>
                <w:rFonts w:ascii="Aptos Narrow" w:eastAsia="Aptos Narrow" w:hAnsi="Aptos Narrow" w:cs="Aptos Narrow"/>
                <w:b/>
                <w:bCs/>
                <w:color w:val="000000" w:themeColor="text1"/>
              </w:rPr>
              <w:t>13.859.790,72</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2D540040" w14:textId="563455F2" w:rsidR="455D0412" w:rsidRPr="008B70C5" w:rsidRDefault="455D0412" w:rsidP="000E75E1">
            <w:pPr>
              <w:jc w:val="center"/>
              <w:rPr>
                <w:rFonts w:eastAsia="Arial" w:cs="Arial"/>
                <w:b/>
                <w:bCs/>
                <w:sz w:val="20"/>
                <w:szCs w:val="20"/>
              </w:rPr>
            </w:pPr>
            <w:r w:rsidRPr="008B70C5">
              <w:rPr>
                <w:rFonts w:eastAsia="Arial" w:cs="Arial"/>
                <w:b/>
                <w:bCs/>
                <w:sz w:val="20"/>
                <w:szCs w:val="20"/>
              </w:rPr>
              <w:t>100,00</w:t>
            </w:r>
          </w:p>
        </w:tc>
      </w:tr>
    </w:tbl>
    <w:p w14:paraId="2681F5D0" w14:textId="7CB6BF64" w:rsidR="455D0412" w:rsidRPr="000E75E1" w:rsidRDefault="455D0412" w:rsidP="455D0412"/>
    <w:p w14:paraId="3AECDB74" w14:textId="4336FD9E" w:rsidR="002661E3" w:rsidRPr="00DB3D93" w:rsidRDefault="003B7A27" w:rsidP="00DB3D93">
      <w:pPr>
        <w:pBdr>
          <w:top w:val="nil"/>
          <w:left w:val="nil"/>
          <w:bottom w:val="nil"/>
          <w:right w:val="nil"/>
          <w:between w:val="nil"/>
        </w:pBdr>
        <w:ind w:firstLine="0"/>
        <w:rPr>
          <w:b/>
          <w:sz w:val="18"/>
        </w:rPr>
      </w:pPr>
      <w:r w:rsidRPr="00A71116">
        <w:rPr>
          <w:rStyle w:val="Forte"/>
        </w:rPr>
        <w:t xml:space="preserve">Fonte: </w:t>
      </w:r>
      <w:proofErr w:type="spellStart"/>
      <w:r w:rsidRPr="00A71116">
        <w:rPr>
          <w:rStyle w:val="Forte"/>
        </w:rPr>
        <w:t>CBH</w:t>
      </w:r>
      <w:proofErr w:type="spellEnd"/>
      <w:r w:rsidRPr="00A71116">
        <w:rPr>
          <w:rStyle w:val="Forte"/>
        </w:rPr>
        <w:t>-RB</w:t>
      </w:r>
      <w:r>
        <w:rPr>
          <w:rStyle w:val="Forte"/>
        </w:rPr>
        <w:t>.</w:t>
      </w:r>
    </w:p>
    <w:p w14:paraId="5B31CFA4" w14:textId="192F1F9F" w:rsidR="002661E3" w:rsidRDefault="455D0412" w:rsidP="000E75E1">
      <w:pPr>
        <w:spacing w:before="240"/>
        <w:ind w:firstLine="709"/>
        <w:rPr>
          <w:rFonts w:eastAsia="Arial" w:cs="Arial"/>
          <w:color w:val="000000" w:themeColor="text1"/>
          <w:lang w:val="pt-BR"/>
        </w:rPr>
      </w:pPr>
      <w:r w:rsidRPr="455D0412">
        <w:rPr>
          <w:rFonts w:eastAsia="Arial" w:cs="Arial"/>
          <w:color w:val="000000" w:themeColor="text1"/>
          <w:lang w:val="pt-BR"/>
        </w:rPr>
        <w:t xml:space="preserve">O maior valor continua sendo destinado para as ações enquadradas no </w:t>
      </w:r>
      <w:proofErr w:type="spellStart"/>
      <w:r w:rsidRPr="455D0412">
        <w:rPr>
          <w:rFonts w:eastAsia="Arial" w:cs="Arial"/>
          <w:color w:val="000000" w:themeColor="text1"/>
          <w:lang w:val="pt-BR"/>
        </w:rPr>
        <w:t>SubPDC</w:t>
      </w:r>
      <w:proofErr w:type="spellEnd"/>
      <w:r w:rsidRPr="455D0412">
        <w:rPr>
          <w:rFonts w:eastAsia="Arial" w:cs="Arial"/>
          <w:color w:val="000000" w:themeColor="text1"/>
          <w:lang w:val="pt-BR"/>
        </w:rPr>
        <w:t xml:space="preserve"> 3.1, que são de obras de saneamento rural, por meio da unidade de saneamento individual (</w:t>
      </w:r>
      <w:proofErr w:type="spellStart"/>
      <w:r w:rsidRPr="455D0412">
        <w:rPr>
          <w:rFonts w:eastAsia="Arial" w:cs="Arial"/>
          <w:color w:val="000000" w:themeColor="text1"/>
          <w:lang w:val="pt-BR"/>
        </w:rPr>
        <w:t>USI</w:t>
      </w:r>
      <w:proofErr w:type="spellEnd"/>
      <w:r w:rsidRPr="455D0412">
        <w:rPr>
          <w:rFonts w:eastAsia="Arial" w:cs="Arial"/>
          <w:color w:val="000000" w:themeColor="text1"/>
          <w:lang w:val="pt-BR"/>
        </w:rPr>
        <w:t xml:space="preserve">), para atendimento de residências situadas em áreas não atendidas pela SABESP, que detém a concessão dos serviços de saneamento básico em todos os municípios da </w:t>
      </w:r>
      <w:proofErr w:type="spellStart"/>
      <w:r w:rsidRPr="455D0412">
        <w:rPr>
          <w:rFonts w:eastAsia="Arial" w:cs="Arial"/>
          <w:color w:val="000000" w:themeColor="text1"/>
          <w:lang w:val="pt-BR"/>
        </w:rPr>
        <w:t>UGRHI</w:t>
      </w:r>
      <w:proofErr w:type="spellEnd"/>
      <w:r w:rsidRPr="455D0412">
        <w:rPr>
          <w:rFonts w:eastAsia="Arial" w:cs="Arial"/>
          <w:color w:val="000000" w:themeColor="text1"/>
          <w:lang w:val="pt-BR"/>
        </w:rPr>
        <w:t xml:space="preserve"> 11. Dos 11 empreendimentos contratados, 9 têm como tomadora do financiamento as prefeituras municipais, e isto certamente decorre da existência de termo de ajustamento de conduta (TAC) firmado entre os municípios, a SABESP e o Ministério Público. Dos 23 municípios da </w:t>
      </w:r>
      <w:proofErr w:type="spellStart"/>
      <w:r w:rsidRPr="455D0412">
        <w:rPr>
          <w:rFonts w:eastAsia="Arial" w:cs="Arial"/>
          <w:color w:val="000000" w:themeColor="text1"/>
          <w:lang w:val="pt-BR"/>
        </w:rPr>
        <w:t>UGRHI</w:t>
      </w:r>
      <w:proofErr w:type="spellEnd"/>
      <w:r w:rsidRPr="455D0412">
        <w:rPr>
          <w:rFonts w:eastAsia="Arial" w:cs="Arial"/>
          <w:color w:val="000000" w:themeColor="text1"/>
          <w:lang w:val="pt-BR"/>
        </w:rPr>
        <w:t xml:space="preserve"> 11, são exceções </w:t>
      </w:r>
      <w:r w:rsidRPr="455D0412">
        <w:rPr>
          <w:rFonts w:eastAsia="Arial" w:cs="Arial"/>
          <w:color w:val="000000" w:themeColor="text1"/>
          <w:lang w:val="pt-BR"/>
        </w:rPr>
        <w:lastRenderedPageBreak/>
        <w:t xml:space="preserve">Juquitiba, São Lourenço da Serra e Tapiraí, por não pertencerem à área de atuação do Grupo de Atuação Especial de Defesa do Meio Ambiente – </w:t>
      </w:r>
      <w:proofErr w:type="spellStart"/>
      <w:r w:rsidRPr="455D0412">
        <w:rPr>
          <w:rFonts w:eastAsia="Arial" w:cs="Arial"/>
          <w:color w:val="000000" w:themeColor="text1"/>
          <w:lang w:val="pt-BR"/>
        </w:rPr>
        <w:t>GAEMA</w:t>
      </w:r>
      <w:proofErr w:type="spellEnd"/>
      <w:r w:rsidRPr="455D0412">
        <w:rPr>
          <w:rFonts w:eastAsia="Arial" w:cs="Arial"/>
          <w:color w:val="000000" w:themeColor="text1"/>
          <w:lang w:val="pt-BR"/>
        </w:rPr>
        <w:t xml:space="preserve"> Núcleo Vale do Ribeira, autor da iniciativa. Com relação às ações enquadradas no </w:t>
      </w:r>
      <w:proofErr w:type="spellStart"/>
      <w:r w:rsidRPr="455D0412">
        <w:rPr>
          <w:rFonts w:eastAsia="Arial" w:cs="Arial"/>
          <w:color w:val="000000" w:themeColor="text1"/>
          <w:lang w:val="pt-BR"/>
        </w:rPr>
        <w:t>SubPDC</w:t>
      </w:r>
      <w:proofErr w:type="spellEnd"/>
      <w:r w:rsidRPr="455D0412">
        <w:rPr>
          <w:rFonts w:eastAsia="Arial" w:cs="Arial"/>
          <w:color w:val="000000" w:themeColor="text1"/>
          <w:lang w:val="pt-BR"/>
        </w:rPr>
        <w:t xml:space="preserve"> 7.1, o segundo maior volume de investimentos, visam fundamentalmente a execução de medidas estruturais de drenagem, por meio de canalizações, galerias e equipamentos afins como medidas de prevenção de eventos extremos.</w:t>
      </w:r>
    </w:p>
    <w:p w14:paraId="0A84E84B" w14:textId="1B6AFD83" w:rsidR="002661E3" w:rsidRDefault="006D1785" w:rsidP="0038657A">
      <w:pPr>
        <w:pBdr>
          <w:top w:val="nil"/>
          <w:left w:val="nil"/>
          <w:bottom w:val="nil"/>
          <w:right w:val="nil"/>
          <w:between w:val="nil"/>
        </w:pBdr>
        <w:spacing w:before="240"/>
        <w:ind w:firstLine="709"/>
        <w:rPr>
          <w:color w:val="000000"/>
          <w:lang w:val="pt-BR"/>
        </w:rPr>
      </w:pPr>
      <w:r w:rsidRPr="455D0412">
        <w:rPr>
          <w:rFonts w:eastAsia="Arial" w:cs="Arial"/>
          <w:color w:val="000000" w:themeColor="text1"/>
          <w:lang w:val="pt-BR"/>
        </w:rPr>
        <w:t>O mapa de investimentos permite concluir que, excetuando as ações não efetivadas por falta de instituições que possam participar na condição de tomadora do financiamento, as ações aprovadas pelo CBH-RB seguem as diretrizes do PA/PI 20</w:t>
      </w:r>
      <w:r w:rsidR="004163CD" w:rsidRPr="455D0412">
        <w:rPr>
          <w:rFonts w:eastAsia="Arial" w:cs="Arial"/>
          <w:color w:val="000000" w:themeColor="text1"/>
          <w:lang w:val="pt-BR"/>
        </w:rPr>
        <w:t>20</w:t>
      </w:r>
      <w:r w:rsidRPr="455D0412">
        <w:rPr>
          <w:rFonts w:eastAsia="Arial" w:cs="Arial"/>
          <w:color w:val="000000" w:themeColor="text1"/>
          <w:lang w:val="pt-BR"/>
        </w:rPr>
        <w:t>-20</w:t>
      </w:r>
      <w:r w:rsidR="004163CD" w:rsidRPr="455D0412">
        <w:rPr>
          <w:rFonts w:eastAsia="Arial" w:cs="Arial"/>
          <w:color w:val="000000" w:themeColor="text1"/>
          <w:lang w:val="pt-BR"/>
        </w:rPr>
        <w:t>23</w:t>
      </w:r>
      <w:r w:rsidRPr="455D0412">
        <w:rPr>
          <w:rFonts w:eastAsia="Arial" w:cs="Arial"/>
          <w:color w:val="000000" w:themeColor="text1"/>
          <w:lang w:val="pt-BR"/>
        </w:rPr>
        <w:t xml:space="preserve"> com significativo grau de aderência.</w:t>
      </w:r>
      <w:r w:rsidRPr="455D0412">
        <w:rPr>
          <w:color w:val="000000" w:themeColor="text1"/>
          <w:lang w:val="pt-BR"/>
        </w:rPr>
        <w:t xml:space="preserve"> </w:t>
      </w:r>
    </w:p>
    <w:p w14:paraId="59109037" w14:textId="77777777" w:rsidR="00070E24" w:rsidRDefault="00070E24">
      <w:pPr>
        <w:pBdr>
          <w:top w:val="nil"/>
          <w:left w:val="nil"/>
          <w:bottom w:val="nil"/>
          <w:right w:val="nil"/>
          <w:between w:val="nil"/>
        </w:pBdr>
        <w:ind w:firstLine="709"/>
        <w:rPr>
          <w:color w:val="000000"/>
          <w:lang w:val="pt-BR"/>
        </w:rPr>
      </w:pPr>
    </w:p>
    <w:p w14:paraId="6B797EAC" w14:textId="77777777" w:rsidR="00070E24" w:rsidRDefault="00070E24">
      <w:pPr>
        <w:pBdr>
          <w:top w:val="nil"/>
          <w:left w:val="nil"/>
          <w:bottom w:val="nil"/>
          <w:right w:val="nil"/>
          <w:between w:val="nil"/>
        </w:pBdr>
        <w:ind w:firstLine="709"/>
        <w:rPr>
          <w:color w:val="000000"/>
          <w:lang w:val="pt-BR"/>
        </w:rPr>
      </w:pPr>
    </w:p>
    <w:p w14:paraId="2EFD6D85" w14:textId="77777777" w:rsidR="00070E24" w:rsidRDefault="00070E24">
      <w:pPr>
        <w:pBdr>
          <w:top w:val="nil"/>
          <w:left w:val="nil"/>
          <w:bottom w:val="nil"/>
          <w:right w:val="nil"/>
          <w:between w:val="nil"/>
        </w:pBdr>
        <w:ind w:firstLine="709"/>
        <w:rPr>
          <w:color w:val="000000"/>
          <w:lang w:val="pt-BR"/>
        </w:rPr>
      </w:pPr>
    </w:p>
    <w:p w14:paraId="1F48F9CF" w14:textId="77777777" w:rsidR="00DB3D93" w:rsidRDefault="00DB3D93">
      <w:pPr>
        <w:pBdr>
          <w:top w:val="nil"/>
          <w:left w:val="nil"/>
          <w:bottom w:val="nil"/>
          <w:right w:val="nil"/>
          <w:between w:val="nil"/>
        </w:pBdr>
        <w:ind w:firstLine="709"/>
        <w:rPr>
          <w:color w:val="000000"/>
          <w:lang w:val="pt-BR"/>
        </w:rPr>
      </w:pPr>
    </w:p>
    <w:p w14:paraId="7014BB07" w14:textId="77777777" w:rsidR="00DB3D93" w:rsidRDefault="00DB3D93">
      <w:pPr>
        <w:pBdr>
          <w:top w:val="nil"/>
          <w:left w:val="nil"/>
          <w:bottom w:val="nil"/>
          <w:right w:val="nil"/>
          <w:between w:val="nil"/>
        </w:pBdr>
        <w:ind w:firstLine="709"/>
        <w:rPr>
          <w:color w:val="000000"/>
          <w:lang w:val="pt-BR"/>
        </w:rPr>
      </w:pPr>
    </w:p>
    <w:p w14:paraId="0AD35796" w14:textId="77777777" w:rsidR="00DB3D93" w:rsidRDefault="00DB3D93">
      <w:pPr>
        <w:pBdr>
          <w:top w:val="nil"/>
          <w:left w:val="nil"/>
          <w:bottom w:val="nil"/>
          <w:right w:val="nil"/>
          <w:between w:val="nil"/>
        </w:pBdr>
        <w:ind w:firstLine="709"/>
        <w:rPr>
          <w:color w:val="000000"/>
          <w:lang w:val="pt-BR"/>
        </w:rPr>
      </w:pPr>
    </w:p>
    <w:p w14:paraId="63D8F7D1" w14:textId="77777777" w:rsidR="00DB3D93" w:rsidRDefault="00DB3D93">
      <w:pPr>
        <w:pBdr>
          <w:top w:val="nil"/>
          <w:left w:val="nil"/>
          <w:bottom w:val="nil"/>
          <w:right w:val="nil"/>
          <w:between w:val="nil"/>
        </w:pBdr>
        <w:ind w:firstLine="709"/>
        <w:rPr>
          <w:color w:val="000000"/>
          <w:lang w:val="pt-BR"/>
        </w:rPr>
      </w:pPr>
    </w:p>
    <w:p w14:paraId="2EB8E676" w14:textId="77777777" w:rsidR="00DB3D93" w:rsidRDefault="00DB3D93">
      <w:pPr>
        <w:pBdr>
          <w:top w:val="nil"/>
          <w:left w:val="nil"/>
          <w:bottom w:val="nil"/>
          <w:right w:val="nil"/>
          <w:between w:val="nil"/>
        </w:pBdr>
        <w:ind w:firstLine="709"/>
        <w:rPr>
          <w:color w:val="000000"/>
          <w:lang w:val="pt-BR"/>
        </w:rPr>
      </w:pPr>
    </w:p>
    <w:p w14:paraId="48B1404C" w14:textId="77777777" w:rsidR="00DB3D93" w:rsidRDefault="00DB3D93">
      <w:pPr>
        <w:pBdr>
          <w:top w:val="nil"/>
          <w:left w:val="nil"/>
          <w:bottom w:val="nil"/>
          <w:right w:val="nil"/>
          <w:between w:val="nil"/>
        </w:pBdr>
        <w:ind w:firstLine="709"/>
        <w:rPr>
          <w:color w:val="000000"/>
          <w:lang w:val="pt-BR"/>
        </w:rPr>
      </w:pPr>
    </w:p>
    <w:p w14:paraId="1D618172" w14:textId="77777777" w:rsidR="00DB3D93" w:rsidRDefault="00DB3D93">
      <w:pPr>
        <w:pBdr>
          <w:top w:val="nil"/>
          <w:left w:val="nil"/>
          <w:bottom w:val="nil"/>
          <w:right w:val="nil"/>
          <w:between w:val="nil"/>
        </w:pBdr>
        <w:ind w:firstLine="709"/>
        <w:rPr>
          <w:color w:val="000000"/>
          <w:lang w:val="pt-BR"/>
        </w:rPr>
      </w:pPr>
    </w:p>
    <w:p w14:paraId="6F6576ED" w14:textId="77777777" w:rsidR="008A0E66" w:rsidRDefault="008A0E66">
      <w:pPr>
        <w:pBdr>
          <w:top w:val="nil"/>
          <w:left w:val="nil"/>
          <w:bottom w:val="nil"/>
          <w:right w:val="nil"/>
          <w:between w:val="nil"/>
        </w:pBdr>
        <w:ind w:firstLine="709"/>
        <w:rPr>
          <w:color w:val="000000"/>
          <w:lang w:val="pt-BR"/>
        </w:rPr>
      </w:pPr>
    </w:p>
    <w:p w14:paraId="2C8F917B" w14:textId="77777777" w:rsidR="008A0E66" w:rsidRDefault="008A0E66">
      <w:pPr>
        <w:pBdr>
          <w:top w:val="nil"/>
          <w:left w:val="nil"/>
          <w:bottom w:val="nil"/>
          <w:right w:val="nil"/>
          <w:between w:val="nil"/>
        </w:pBdr>
        <w:ind w:firstLine="709"/>
        <w:rPr>
          <w:color w:val="000000"/>
          <w:lang w:val="pt-BR"/>
        </w:rPr>
      </w:pPr>
    </w:p>
    <w:p w14:paraId="413E6624" w14:textId="77777777" w:rsidR="00DB3D93" w:rsidRDefault="00DB3D93">
      <w:pPr>
        <w:pBdr>
          <w:top w:val="nil"/>
          <w:left w:val="nil"/>
          <w:bottom w:val="nil"/>
          <w:right w:val="nil"/>
          <w:between w:val="nil"/>
        </w:pBdr>
        <w:ind w:firstLine="709"/>
        <w:rPr>
          <w:color w:val="000000"/>
          <w:lang w:val="pt-BR"/>
        </w:rPr>
      </w:pPr>
    </w:p>
    <w:p w14:paraId="7FD5E81D" w14:textId="77777777" w:rsidR="00DB3D93" w:rsidRDefault="00DB3D93">
      <w:pPr>
        <w:pBdr>
          <w:top w:val="nil"/>
          <w:left w:val="nil"/>
          <w:bottom w:val="nil"/>
          <w:right w:val="nil"/>
          <w:between w:val="nil"/>
        </w:pBdr>
        <w:ind w:firstLine="709"/>
        <w:rPr>
          <w:color w:val="000000"/>
          <w:lang w:val="pt-BR"/>
        </w:rPr>
      </w:pPr>
    </w:p>
    <w:p w14:paraId="67B4E0F3" w14:textId="77777777" w:rsidR="00DB3D93" w:rsidRDefault="00DB3D93">
      <w:pPr>
        <w:pBdr>
          <w:top w:val="nil"/>
          <w:left w:val="nil"/>
          <w:bottom w:val="nil"/>
          <w:right w:val="nil"/>
          <w:between w:val="nil"/>
        </w:pBdr>
        <w:ind w:firstLine="709"/>
        <w:rPr>
          <w:color w:val="000000"/>
          <w:lang w:val="pt-BR"/>
        </w:rPr>
      </w:pPr>
    </w:p>
    <w:p w14:paraId="1A0D11A6" w14:textId="77777777" w:rsidR="00DB3D93" w:rsidRDefault="00DB3D93">
      <w:pPr>
        <w:pBdr>
          <w:top w:val="nil"/>
          <w:left w:val="nil"/>
          <w:bottom w:val="nil"/>
          <w:right w:val="nil"/>
          <w:between w:val="nil"/>
        </w:pBdr>
        <w:ind w:firstLine="709"/>
        <w:rPr>
          <w:color w:val="000000"/>
          <w:lang w:val="pt-BR"/>
        </w:rPr>
      </w:pPr>
    </w:p>
    <w:p w14:paraId="08B56933" w14:textId="77777777" w:rsidR="00DB3D93" w:rsidRDefault="00DB3D93">
      <w:pPr>
        <w:pBdr>
          <w:top w:val="nil"/>
          <w:left w:val="nil"/>
          <w:bottom w:val="nil"/>
          <w:right w:val="nil"/>
          <w:between w:val="nil"/>
        </w:pBdr>
        <w:ind w:firstLine="709"/>
        <w:rPr>
          <w:color w:val="000000"/>
          <w:lang w:val="pt-BR"/>
        </w:rPr>
      </w:pPr>
    </w:p>
    <w:p w14:paraId="68BE59F9" w14:textId="77777777" w:rsidR="00DB3D93" w:rsidRDefault="00DB3D93">
      <w:pPr>
        <w:pBdr>
          <w:top w:val="nil"/>
          <w:left w:val="nil"/>
          <w:bottom w:val="nil"/>
          <w:right w:val="nil"/>
          <w:between w:val="nil"/>
        </w:pBdr>
        <w:ind w:firstLine="709"/>
        <w:rPr>
          <w:color w:val="000000"/>
          <w:lang w:val="pt-BR"/>
        </w:rPr>
      </w:pPr>
    </w:p>
    <w:p w14:paraId="4B035697" w14:textId="77777777" w:rsidR="00DB3D93" w:rsidRDefault="00DB3D93">
      <w:pPr>
        <w:pBdr>
          <w:top w:val="nil"/>
          <w:left w:val="nil"/>
          <w:bottom w:val="nil"/>
          <w:right w:val="nil"/>
          <w:between w:val="nil"/>
        </w:pBdr>
        <w:ind w:firstLine="709"/>
        <w:rPr>
          <w:color w:val="000000"/>
          <w:lang w:val="pt-BR"/>
        </w:rPr>
      </w:pPr>
    </w:p>
    <w:p w14:paraId="1664F811" w14:textId="77777777" w:rsidR="00DB3D93" w:rsidRDefault="00DB3D93">
      <w:pPr>
        <w:pBdr>
          <w:top w:val="nil"/>
          <w:left w:val="nil"/>
          <w:bottom w:val="nil"/>
          <w:right w:val="nil"/>
          <w:between w:val="nil"/>
        </w:pBdr>
        <w:ind w:firstLine="709"/>
        <w:rPr>
          <w:color w:val="000000"/>
          <w:lang w:val="pt-BR"/>
        </w:rPr>
      </w:pPr>
    </w:p>
    <w:p w14:paraId="4240449F" w14:textId="77777777" w:rsidR="00DB3D93" w:rsidRDefault="00DB3D93">
      <w:pPr>
        <w:pBdr>
          <w:top w:val="nil"/>
          <w:left w:val="nil"/>
          <w:bottom w:val="nil"/>
          <w:right w:val="nil"/>
          <w:between w:val="nil"/>
        </w:pBdr>
        <w:ind w:firstLine="709"/>
        <w:rPr>
          <w:color w:val="000000"/>
          <w:lang w:val="pt-BR"/>
        </w:rPr>
      </w:pPr>
    </w:p>
    <w:p w14:paraId="14CC14D2" w14:textId="77777777" w:rsidR="00DB3D93" w:rsidRDefault="00DB3D93">
      <w:pPr>
        <w:pBdr>
          <w:top w:val="nil"/>
          <w:left w:val="nil"/>
          <w:bottom w:val="nil"/>
          <w:right w:val="nil"/>
          <w:between w:val="nil"/>
        </w:pBdr>
        <w:ind w:firstLine="709"/>
        <w:rPr>
          <w:color w:val="000000"/>
          <w:lang w:val="pt-BR"/>
        </w:rPr>
      </w:pPr>
    </w:p>
    <w:p w14:paraId="4C743A13" w14:textId="77777777" w:rsidR="00DB3D93" w:rsidRDefault="00DB3D93">
      <w:pPr>
        <w:pBdr>
          <w:top w:val="nil"/>
          <w:left w:val="nil"/>
          <w:bottom w:val="nil"/>
          <w:right w:val="nil"/>
          <w:between w:val="nil"/>
        </w:pBdr>
        <w:ind w:firstLine="709"/>
        <w:rPr>
          <w:color w:val="000000"/>
          <w:lang w:val="pt-BR"/>
        </w:rPr>
      </w:pPr>
    </w:p>
    <w:p w14:paraId="7BAEBDC8" w14:textId="77777777" w:rsidR="00DB3D93" w:rsidRDefault="00DB3D93">
      <w:pPr>
        <w:pBdr>
          <w:top w:val="nil"/>
          <w:left w:val="nil"/>
          <w:bottom w:val="nil"/>
          <w:right w:val="nil"/>
          <w:between w:val="nil"/>
        </w:pBdr>
        <w:ind w:firstLine="709"/>
        <w:rPr>
          <w:color w:val="000000"/>
          <w:lang w:val="pt-BR"/>
        </w:rPr>
      </w:pPr>
    </w:p>
    <w:p w14:paraId="0E217C97" w14:textId="77777777" w:rsidR="00DB3D93" w:rsidRDefault="00DB3D93">
      <w:pPr>
        <w:pBdr>
          <w:top w:val="nil"/>
          <w:left w:val="nil"/>
          <w:bottom w:val="nil"/>
          <w:right w:val="nil"/>
          <w:between w:val="nil"/>
        </w:pBdr>
        <w:ind w:firstLine="709"/>
        <w:rPr>
          <w:color w:val="000000"/>
          <w:lang w:val="pt-BR"/>
        </w:rPr>
      </w:pPr>
    </w:p>
    <w:p w14:paraId="4C2F3B49" w14:textId="77777777" w:rsidR="00DB3D93" w:rsidRDefault="00DB3D93">
      <w:pPr>
        <w:pBdr>
          <w:top w:val="nil"/>
          <w:left w:val="nil"/>
          <w:bottom w:val="nil"/>
          <w:right w:val="nil"/>
          <w:between w:val="nil"/>
        </w:pBdr>
        <w:ind w:firstLine="709"/>
        <w:rPr>
          <w:color w:val="000000"/>
          <w:lang w:val="pt-BR"/>
        </w:rPr>
      </w:pPr>
    </w:p>
    <w:p w14:paraId="7AE80E71" w14:textId="5A739B18" w:rsidR="002F19AA" w:rsidRPr="00047411" w:rsidRDefault="00811CB0" w:rsidP="00047411">
      <w:pPr>
        <w:pStyle w:val="Ttulo1"/>
        <w:numPr>
          <w:ilvl w:val="0"/>
          <w:numId w:val="9"/>
        </w:numPr>
        <w:ind w:left="0" w:firstLine="0"/>
      </w:pPr>
      <w:bookmarkStart w:id="293" w:name="_Toc88768293"/>
      <w:bookmarkStart w:id="294" w:name="_Toc185837556"/>
      <w:proofErr w:type="spellStart"/>
      <w:r w:rsidRPr="00047411">
        <w:lastRenderedPageBreak/>
        <w:t>C</w:t>
      </w:r>
      <w:r w:rsidR="006D1785" w:rsidRPr="00047411">
        <w:t>ONSIDERAÇÕES</w:t>
      </w:r>
      <w:proofErr w:type="spellEnd"/>
      <w:r w:rsidR="006D1785" w:rsidRPr="00047411">
        <w:t xml:space="preserve"> </w:t>
      </w:r>
      <w:proofErr w:type="spellStart"/>
      <w:r w:rsidR="006D1785" w:rsidRPr="00047411">
        <w:t>FINAIS</w:t>
      </w:r>
      <w:bookmarkEnd w:id="293"/>
      <w:bookmarkEnd w:id="294"/>
      <w:proofErr w:type="spellEnd"/>
    </w:p>
    <w:p w14:paraId="646D2AB4" w14:textId="4C65AC57" w:rsidR="00594D9B" w:rsidRPr="00594D9B" w:rsidRDefault="00594D9B" w:rsidP="00594D9B">
      <w:pPr>
        <w:spacing w:before="240"/>
        <w:ind w:firstLine="709"/>
        <w:rPr>
          <w:lang w:val="pt-BR"/>
        </w:rPr>
      </w:pPr>
      <w:r w:rsidRPr="00594D9B">
        <w:rPr>
          <w:lang w:val="pt-BR"/>
        </w:rPr>
        <w:t xml:space="preserve">A </w:t>
      </w:r>
      <w:proofErr w:type="spellStart"/>
      <w:r w:rsidRPr="00594D9B">
        <w:rPr>
          <w:lang w:val="pt-BR"/>
        </w:rPr>
        <w:t>UGRHI</w:t>
      </w:r>
      <w:proofErr w:type="spellEnd"/>
      <w:r w:rsidRPr="00594D9B">
        <w:rPr>
          <w:lang w:val="pt-BR"/>
        </w:rPr>
        <w:t xml:space="preserve"> 11 composta por 23 municípios caracteriza-se como bacia hidrográfica de conservação, com extensas áreas de Unidade de Conservação, alta proporção de cobertura florestal nativa, amplo sistema de drenagem com elevada disponibilidade de água superficial em relação à demanda.</w:t>
      </w:r>
    </w:p>
    <w:p w14:paraId="2C82D904" w14:textId="77777777" w:rsidR="00594D9B" w:rsidRPr="003D2FFE" w:rsidRDefault="00594D9B" w:rsidP="00594D9B">
      <w:pPr>
        <w:spacing w:before="240"/>
        <w:ind w:firstLine="709"/>
        <w:rPr>
          <w:lang w:val="pt-BR"/>
        </w:rPr>
      </w:pPr>
      <w:r w:rsidRPr="003D2FFE">
        <w:rPr>
          <w:lang w:val="pt-BR"/>
        </w:rPr>
        <w:t xml:space="preserve">O território da </w:t>
      </w:r>
      <w:proofErr w:type="spellStart"/>
      <w:r w:rsidRPr="003D2FFE">
        <w:rPr>
          <w:lang w:val="pt-BR"/>
        </w:rPr>
        <w:t>UGRHI</w:t>
      </w:r>
      <w:proofErr w:type="spellEnd"/>
      <w:r w:rsidRPr="003D2FFE">
        <w:rPr>
          <w:lang w:val="pt-BR"/>
        </w:rPr>
        <w:t xml:space="preserve"> 11 não se apresenta homogêneo, devido às questões ambientais e de ocupação, com carências hídricas pontuais e de saneamento. Apesar da alta disponibilidade de água, a sua localização condiciona a sua disponibilidade, contendo alguns municípios que requerem atenção quanto à criticidade, além dos municípios localizados em divisores de águas. Nesse aspecto, o sistema de monitoramento hídrico da Bacia Hidrográfica, importante instrumento de gestão, deverá ser objeto de continuidade conforme disposto no Plano de Bacia e respectivo plano de ação.</w:t>
      </w:r>
    </w:p>
    <w:p w14:paraId="4308AC6E" w14:textId="77777777" w:rsidR="00594D9B" w:rsidRPr="003D2FFE" w:rsidRDefault="00594D9B" w:rsidP="00594D9B">
      <w:pPr>
        <w:spacing w:before="240"/>
        <w:ind w:firstLine="709"/>
        <w:rPr>
          <w:lang w:val="pt-BR"/>
        </w:rPr>
      </w:pPr>
      <w:r w:rsidRPr="0376500A">
        <w:rPr>
          <w:lang w:val="pt-BR"/>
        </w:rPr>
        <w:t>Na operação da transposição de água da Sub-bacia do Juquiá para a bacia do Alto Tietê a partir de 2018, que tem por objetivo a suplementação do sistema de abastecimento da RMSP, pode-se observar a variação no balanço hídrico na Bacia, sendo importante o acompanhamento principalmente da sub-bacia afetada diretamente. Neste sentido encontra-se em operação um posto (CAFR00350) de monitoramento do índice de qualidade da água.</w:t>
      </w:r>
    </w:p>
    <w:p w14:paraId="3E3DC2D9" w14:textId="77777777" w:rsidR="00594D9B" w:rsidRDefault="00594D9B" w:rsidP="00594D9B">
      <w:pPr>
        <w:spacing w:before="240"/>
        <w:ind w:firstLine="709"/>
      </w:pPr>
      <w:r w:rsidRPr="0376500A">
        <w:rPr>
          <w:rFonts w:eastAsia="Arial" w:cs="Arial"/>
          <w:lang w:val="pt-BR"/>
        </w:rPr>
        <w:t xml:space="preserve">A cobertura de abastecimento de água na </w:t>
      </w:r>
      <w:proofErr w:type="spellStart"/>
      <w:r w:rsidRPr="0376500A">
        <w:rPr>
          <w:rFonts w:eastAsia="Arial" w:cs="Arial"/>
          <w:lang w:val="pt-BR"/>
        </w:rPr>
        <w:t>UGRHI</w:t>
      </w:r>
      <w:proofErr w:type="spellEnd"/>
      <w:r w:rsidRPr="0376500A">
        <w:rPr>
          <w:rFonts w:eastAsia="Arial" w:cs="Arial"/>
          <w:lang w:val="pt-BR"/>
        </w:rPr>
        <w:t xml:space="preserve"> 11, segundo o SNIS, tem demonstrado índice “bom” para 17 municípios, “regular” para 2 municípios e “ruim” para 4 municípios considerando o período de 2019 a 2021, mas a falta de dados mais recentes não permite melhor avaliação quanto ao registro de evolução. </w:t>
      </w:r>
    </w:p>
    <w:p w14:paraId="670DBC21" w14:textId="77777777" w:rsidR="00594D9B" w:rsidRDefault="00594D9B" w:rsidP="00594D9B">
      <w:pPr>
        <w:spacing w:before="240"/>
        <w:ind w:firstLine="709"/>
      </w:pPr>
      <w:r w:rsidRPr="0376500A">
        <w:rPr>
          <w:rFonts w:eastAsia="Arial" w:cs="Arial"/>
          <w:lang w:val="pt-BR"/>
        </w:rPr>
        <w:t>No item esgotamento sanitário, o indicador de coleta e tratabilidade de esgoto da população urbana do município (Fig. 27) mostrou pouca evolução, portanto necessita de atenção.</w:t>
      </w:r>
    </w:p>
    <w:p w14:paraId="2A116270" w14:textId="77777777" w:rsidR="00594D9B" w:rsidRDefault="00594D9B" w:rsidP="00594D9B">
      <w:pPr>
        <w:spacing w:before="240"/>
        <w:ind w:firstLine="709"/>
      </w:pPr>
      <w:r w:rsidRPr="0376500A">
        <w:rPr>
          <w:rFonts w:eastAsia="Arial" w:cs="Arial"/>
          <w:lang w:val="pt-BR"/>
        </w:rPr>
        <w:t xml:space="preserve">Os indicadores de resíduos sólidos têm apresentado piora, passando de 96,0% em 2022 para 87,9% em 2023 nos seus índices, com 14 municípios dispondo no próprio território e 9 realizando transbordo para fora do município, o que representa alto custo de deslocamento. E dos que dispõem no próprio município, 71% estão classificados como disposição em aterro adequado e 29% em aterro inadequado. Esforços têm sido envidados para a melhoria e destinação adequada desses resíduos, por meio de financiamentos do </w:t>
      </w:r>
      <w:proofErr w:type="spellStart"/>
      <w:r w:rsidRPr="0376500A">
        <w:rPr>
          <w:rFonts w:eastAsia="Arial" w:cs="Arial"/>
          <w:lang w:val="pt-BR"/>
        </w:rPr>
        <w:t>FEHIDRO</w:t>
      </w:r>
      <w:proofErr w:type="spellEnd"/>
      <w:r w:rsidRPr="0376500A">
        <w:rPr>
          <w:rFonts w:eastAsia="Arial" w:cs="Arial"/>
          <w:lang w:val="pt-BR"/>
        </w:rPr>
        <w:t>, e com esforços e tratativas futuras para a implantação de alguns aterros regionais, condicionados, conforme a sua melhor logística.</w:t>
      </w:r>
    </w:p>
    <w:p w14:paraId="6E812EB5" w14:textId="77777777" w:rsidR="00594D9B" w:rsidRDefault="00594D9B" w:rsidP="00594D9B">
      <w:pPr>
        <w:spacing w:before="240"/>
        <w:ind w:firstLine="709"/>
      </w:pPr>
      <w:r w:rsidRPr="0376500A">
        <w:rPr>
          <w:rFonts w:eastAsia="Arial" w:cs="Arial"/>
          <w:lang w:val="pt-BR"/>
        </w:rPr>
        <w:t>Quanto a qualidade das águas subterrâneas, segundo o indicador de potabilidade das Águas Subterrâneas (</w:t>
      </w:r>
      <w:proofErr w:type="spellStart"/>
      <w:r w:rsidRPr="0376500A">
        <w:rPr>
          <w:rFonts w:eastAsia="Arial" w:cs="Arial"/>
          <w:lang w:val="pt-BR"/>
        </w:rPr>
        <w:t>IPAS</w:t>
      </w:r>
      <w:proofErr w:type="spellEnd"/>
      <w:r w:rsidRPr="0376500A">
        <w:rPr>
          <w:rFonts w:eastAsia="Arial" w:cs="Arial"/>
          <w:lang w:val="pt-BR"/>
        </w:rPr>
        <w:t>) na Tabela 16, houve sensível piora de 2015 para 2019, ausência de dados em 2020 e 2021, e sinal de recuperação em 2022 e 2023.</w:t>
      </w:r>
    </w:p>
    <w:p w14:paraId="4F461EDA" w14:textId="77777777" w:rsidR="00E91972" w:rsidRDefault="0080104E" w:rsidP="7BC21B9F">
      <w:pPr>
        <w:spacing w:before="240"/>
        <w:ind w:firstLine="709"/>
        <w:rPr>
          <w:lang w:val="pt-BR"/>
        </w:rPr>
      </w:pPr>
      <w:r w:rsidRPr="003D2FFE">
        <w:rPr>
          <w:lang w:val="pt-BR"/>
        </w:rPr>
        <w:lastRenderedPageBreak/>
        <w:t xml:space="preserve">Alguns itens </w:t>
      </w:r>
      <w:r w:rsidR="00274DC3" w:rsidRPr="003D2FFE">
        <w:rPr>
          <w:lang w:val="pt-BR"/>
        </w:rPr>
        <w:t>não fo</w:t>
      </w:r>
      <w:r w:rsidRPr="003D2FFE">
        <w:rPr>
          <w:lang w:val="pt-BR"/>
        </w:rPr>
        <w:t xml:space="preserve">ram </w:t>
      </w:r>
      <w:r w:rsidR="00274DC3" w:rsidRPr="003D2FFE">
        <w:rPr>
          <w:lang w:val="pt-BR"/>
        </w:rPr>
        <w:t>p</w:t>
      </w:r>
      <w:r w:rsidRPr="003D2FFE">
        <w:rPr>
          <w:lang w:val="pt-BR"/>
        </w:rPr>
        <w:t>a</w:t>
      </w:r>
      <w:r w:rsidR="00274DC3" w:rsidRPr="003D2FFE">
        <w:rPr>
          <w:lang w:val="pt-BR"/>
        </w:rPr>
        <w:t>ssíve</w:t>
      </w:r>
      <w:r w:rsidRPr="003D2FFE">
        <w:rPr>
          <w:lang w:val="pt-BR"/>
        </w:rPr>
        <w:t>is de</w:t>
      </w:r>
      <w:r w:rsidR="00274DC3" w:rsidRPr="003D2FFE">
        <w:rPr>
          <w:lang w:val="pt-BR"/>
        </w:rPr>
        <w:t xml:space="preserve"> melhor avaliação em razão da falta de dados mais recentes, como </w:t>
      </w:r>
      <w:r w:rsidRPr="003D2FFE">
        <w:rPr>
          <w:lang w:val="pt-BR"/>
        </w:rPr>
        <w:t xml:space="preserve">os especificados </w:t>
      </w:r>
      <w:r w:rsidR="00274DC3" w:rsidRPr="003D2FFE">
        <w:rPr>
          <w:lang w:val="pt-BR"/>
        </w:rPr>
        <w:t>no Quadro abaixo:</w:t>
      </w:r>
    </w:p>
    <w:p w14:paraId="6EACE3C6" w14:textId="42E466BC" w:rsidR="4827E6BB" w:rsidRDefault="4827E6BB" w:rsidP="7BC21B9F">
      <w:pPr>
        <w:spacing w:before="240"/>
        <w:ind w:firstLine="709"/>
      </w:pPr>
      <w:r>
        <w:rPr>
          <w:noProof/>
        </w:rPr>
        <w:drawing>
          <wp:inline distT="0" distB="0" distL="0" distR="0" wp14:anchorId="50527835" wp14:editId="22F26745">
            <wp:extent cx="5248276" cy="6124574"/>
            <wp:effectExtent l="0" t="0" r="0" b="0"/>
            <wp:docPr id="27412759" name="Imagem 2741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5248276" cy="6124574"/>
                    </a:xfrm>
                    <a:prstGeom prst="rect">
                      <a:avLst/>
                    </a:prstGeom>
                  </pic:spPr>
                </pic:pic>
              </a:graphicData>
            </a:graphic>
          </wp:inline>
        </w:drawing>
      </w:r>
    </w:p>
    <w:p w14:paraId="65A4E97B" w14:textId="77777777" w:rsidR="00594D9B" w:rsidRDefault="00594D9B" w:rsidP="00594D9B">
      <w:pPr>
        <w:spacing w:before="240"/>
        <w:ind w:firstLine="709"/>
        <w:rPr>
          <w:lang w:val="pt-BR"/>
        </w:rPr>
      </w:pPr>
      <w:r w:rsidRPr="4827E6BB">
        <w:rPr>
          <w:lang w:val="pt-BR"/>
        </w:rPr>
        <w:t xml:space="preserve">A </w:t>
      </w:r>
      <w:proofErr w:type="spellStart"/>
      <w:r w:rsidRPr="4827E6BB">
        <w:rPr>
          <w:lang w:val="pt-BR"/>
        </w:rPr>
        <w:t>UGRHI</w:t>
      </w:r>
      <w:proofErr w:type="spellEnd"/>
      <w:r w:rsidRPr="4827E6BB">
        <w:rPr>
          <w:lang w:val="pt-BR"/>
        </w:rPr>
        <w:t xml:space="preserve"> 11, conjuntamente com a </w:t>
      </w:r>
      <w:proofErr w:type="spellStart"/>
      <w:r w:rsidRPr="4827E6BB">
        <w:rPr>
          <w:lang w:val="pt-BR"/>
        </w:rPr>
        <w:t>UGRHI</w:t>
      </w:r>
      <w:proofErr w:type="spellEnd"/>
      <w:r w:rsidRPr="4827E6BB">
        <w:rPr>
          <w:lang w:val="pt-BR"/>
        </w:rPr>
        <w:t xml:space="preserve"> 7 (Baixada Santista) e </w:t>
      </w:r>
      <w:proofErr w:type="spellStart"/>
      <w:r w:rsidRPr="4827E6BB">
        <w:rPr>
          <w:lang w:val="pt-BR"/>
        </w:rPr>
        <w:t>UGRHI</w:t>
      </w:r>
      <w:proofErr w:type="spellEnd"/>
      <w:r w:rsidRPr="4827E6BB">
        <w:rPr>
          <w:lang w:val="pt-BR"/>
        </w:rPr>
        <w:t xml:space="preserve"> 3 (Litoral Norte), integra a denominada Região Hidrográfica da Vertente Litorânea, com testada ao mar. A região litorânea, com cenário de crescimento populacional e de intenso fluxo de turistas, com uso e ocupação de solo irregulares, deverá refletir na qualidade dos recursos hídricos, e piora dos seus indicadores, refletindo no atendimento deficitário da infraestrutura básica dos municípios. Ações conjuntas têm sido desenvolvidas pelos três comitês, com a inclusão de propostas no plano de ação, e ações objetivando os estudos da sazonalidade, comunicação, e a continuidade do processo de Fortalecimento, Articulação e Integração dos </w:t>
      </w:r>
      <w:proofErr w:type="spellStart"/>
      <w:r w:rsidRPr="4827E6BB">
        <w:rPr>
          <w:lang w:val="pt-BR"/>
        </w:rPr>
        <w:t>CBHs</w:t>
      </w:r>
      <w:proofErr w:type="spellEnd"/>
      <w:r w:rsidRPr="4827E6BB">
        <w:rPr>
          <w:lang w:val="pt-BR"/>
        </w:rPr>
        <w:t xml:space="preserve"> da Vertente Litorânea.</w:t>
      </w:r>
    </w:p>
    <w:p w14:paraId="4E7AF59F" w14:textId="77777777" w:rsidR="00594D9B" w:rsidRPr="00594D9B" w:rsidRDefault="00594D9B" w:rsidP="00594D9B">
      <w:pPr>
        <w:spacing w:before="240"/>
        <w:ind w:firstLine="709"/>
        <w:rPr>
          <w:lang w:val="pt-BR"/>
        </w:rPr>
      </w:pPr>
      <w:bookmarkStart w:id="295" w:name="_Toc88768294"/>
      <w:r w:rsidRPr="00594D9B">
        <w:rPr>
          <w:lang w:val="pt-BR"/>
        </w:rPr>
        <w:lastRenderedPageBreak/>
        <w:t xml:space="preserve">Importante frisar que as prioridades de investimentos nos processos de habilitação aos financiamentos promovidos pelo CBH-RB seguiram as diretrizes estabelecidas no Plano de Bacia 2016-2027, e no Plano de Ação e Programa de Investimentos quadrienais decorrentes. </w:t>
      </w:r>
    </w:p>
    <w:p w14:paraId="334D84AA" w14:textId="77777777" w:rsidR="002F19AA" w:rsidRPr="00F1542B" w:rsidRDefault="00A71116" w:rsidP="00047411">
      <w:pPr>
        <w:pStyle w:val="Ttulo1"/>
        <w:numPr>
          <w:ilvl w:val="0"/>
          <w:numId w:val="9"/>
        </w:numPr>
        <w:ind w:left="0" w:firstLine="0"/>
      </w:pPr>
      <w:bookmarkStart w:id="296" w:name="_Toc185837557"/>
      <w:proofErr w:type="spellStart"/>
      <w:r w:rsidRPr="00F1542B">
        <w:t>R</w:t>
      </w:r>
      <w:r w:rsidR="006D1785" w:rsidRPr="00F1542B">
        <w:t>EFERÊNCIAS</w:t>
      </w:r>
      <w:proofErr w:type="spellEnd"/>
      <w:r w:rsidR="006D1785" w:rsidRPr="00F1542B">
        <w:t xml:space="preserve"> </w:t>
      </w:r>
      <w:proofErr w:type="spellStart"/>
      <w:r w:rsidR="006D1785" w:rsidRPr="00F1542B">
        <w:t>BIBLIOGRÁFICAS</w:t>
      </w:r>
      <w:bookmarkEnd w:id="295"/>
      <w:bookmarkEnd w:id="296"/>
      <w:proofErr w:type="spellEnd"/>
    </w:p>
    <w:p w14:paraId="34ABDBF7" w14:textId="77777777" w:rsidR="002F19AA" w:rsidRPr="003D2FFE" w:rsidRDefault="006D1785">
      <w:pPr>
        <w:rPr>
          <w:lang w:val="pt-BR"/>
        </w:rPr>
      </w:pPr>
      <w:r w:rsidRPr="003D2FFE">
        <w:rPr>
          <w:lang w:val="pt-BR"/>
        </w:rPr>
        <w:t>SEADE. Fundação Sistema Estadual de Análise de Dados. Informações dos Municípios Paulistas – IMP. 2018.</w:t>
      </w:r>
    </w:p>
    <w:p w14:paraId="40225F02" w14:textId="77777777" w:rsidR="002F19AA" w:rsidRPr="003D2FFE" w:rsidRDefault="006D1785">
      <w:pPr>
        <w:rPr>
          <w:lang w:val="pt-BR"/>
        </w:rPr>
      </w:pPr>
      <w:r w:rsidRPr="003D2FFE">
        <w:rPr>
          <w:lang w:val="pt-BR"/>
        </w:rPr>
        <w:t xml:space="preserve">São Paulo (Estado). Conselho Estadual de Recursos Hídricos. Plano Estadual de Recursos Hídricos: 2004-2007. Resumo. São Paulo, 2006. </w:t>
      </w:r>
      <w:r w:rsidRPr="003D2FFE">
        <w:rPr>
          <w:lang w:val="pt-BR"/>
        </w:rPr>
        <w:tab/>
      </w:r>
      <w:r w:rsidRPr="003D2FFE">
        <w:rPr>
          <w:lang w:val="pt-BR"/>
        </w:rPr>
        <w:tab/>
      </w:r>
      <w:r w:rsidRPr="003D2FFE">
        <w:rPr>
          <w:lang w:val="pt-BR"/>
        </w:rPr>
        <w:tab/>
      </w:r>
    </w:p>
    <w:p w14:paraId="01A3A61F" w14:textId="77777777" w:rsidR="002F19AA" w:rsidRPr="003D2FFE" w:rsidRDefault="006D1785">
      <w:pPr>
        <w:rPr>
          <w:lang w:val="pt-BR"/>
        </w:rPr>
      </w:pPr>
      <w:r w:rsidRPr="003D2FFE">
        <w:rPr>
          <w:lang w:val="pt-BR"/>
        </w:rPr>
        <w:t xml:space="preserve">CBH-RB. Comitê da Bacia Hidrográfica do Rio Ribeira de Iguape e Litoral Sul. Elaboração do Plano da Bacia Hidrográfica do Ribeira de Iguape e Litoral Sul - </w:t>
      </w:r>
      <w:proofErr w:type="spellStart"/>
      <w:r w:rsidRPr="003D2FFE">
        <w:rPr>
          <w:lang w:val="pt-BR"/>
        </w:rPr>
        <w:t>UGRHI</w:t>
      </w:r>
      <w:proofErr w:type="spellEnd"/>
      <w:r w:rsidRPr="003D2FFE">
        <w:rPr>
          <w:lang w:val="pt-BR"/>
        </w:rPr>
        <w:t xml:space="preserve"> 11. Relatório I. 2016.</w:t>
      </w:r>
      <w:r w:rsidRPr="003D2FFE">
        <w:rPr>
          <w:lang w:val="pt-BR"/>
        </w:rPr>
        <w:tab/>
      </w:r>
    </w:p>
    <w:p w14:paraId="7E28B74B" w14:textId="77777777" w:rsidR="002F19AA" w:rsidRPr="003D2FFE" w:rsidRDefault="006D1785">
      <w:pPr>
        <w:rPr>
          <w:lang w:val="pt-BR"/>
        </w:rPr>
      </w:pPr>
      <w:r w:rsidRPr="003D2FFE">
        <w:rPr>
          <w:lang w:val="pt-BR"/>
        </w:rPr>
        <w:t xml:space="preserve">CBH-RB. Comitê da Bacia Hidrográfica do Rio Ribeira de Iguape e Litoral Sul. Elaboração do Plano da Bacia Hidrográfica do Ribeira de Iguape e Litoral Sul - </w:t>
      </w:r>
      <w:proofErr w:type="spellStart"/>
      <w:r w:rsidRPr="003D2FFE">
        <w:rPr>
          <w:lang w:val="pt-BR"/>
        </w:rPr>
        <w:t>UGRHI</w:t>
      </w:r>
      <w:proofErr w:type="spellEnd"/>
      <w:r w:rsidRPr="003D2FFE">
        <w:rPr>
          <w:lang w:val="pt-BR"/>
        </w:rPr>
        <w:t xml:space="preserve"> 11. Relatório II. 2018.</w:t>
      </w:r>
      <w:r w:rsidRPr="003D2FFE">
        <w:rPr>
          <w:lang w:val="pt-BR"/>
        </w:rPr>
        <w:tab/>
      </w:r>
    </w:p>
    <w:p w14:paraId="7B0CB5C0" w14:textId="77777777" w:rsidR="002F19AA" w:rsidRPr="003D2FFE" w:rsidRDefault="006D1785">
      <w:pPr>
        <w:rPr>
          <w:lang w:val="pt-BR"/>
        </w:rPr>
      </w:pPr>
      <w:r w:rsidRPr="003D2FFE">
        <w:rPr>
          <w:lang w:val="pt-BR"/>
        </w:rPr>
        <w:t xml:space="preserve">CETESB. Companhia Ambiental do Estado de São Paulo. Relatório de Qualidade das Águas Subterrâneas do Estado de São Paulo 2013-2015. São Paulo, 2017. </w:t>
      </w:r>
      <w:r w:rsidRPr="003D2FFE">
        <w:rPr>
          <w:lang w:val="pt-BR"/>
        </w:rPr>
        <w:tab/>
      </w:r>
    </w:p>
    <w:p w14:paraId="31A575B8" w14:textId="77777777" w:rsidR="002F19AA" w:rsidRPr="003D2FFE" w:rsidRDefault="006D1785">
      <w:pPr>
        <w:rPr>
          <w:lang w:val="pt-BR"/>
        </w:rPr>
      </w:pPr>
      <w:r w:rsidRPr="003D2FFE">
        <w:rPr>
          <w:lang w:val="pt-BR"/>
        </w:rPr>
        <w:t>CETESB. Companhia Ambiental do Estado de São Paulo. Inventário Estadual de Resíduos Sólidos Urbanos 2018. São Paulo, 2019.</w:t>
      </w:r>
      <w:r w:rsidRPr="003D2FFE">
        <w:rPr>
          <w:lang w:val="pt-BR"/>
        </w:rPr>
        <w:tab/>
      </w:r>
      <w:r w:rsidRPr="003D2FFE">
        <w:rPr>
          <w:lang w:val="pt-BR"/>
        </w:rPr>
        <w:tab/>
      </w:r>
    </w:p>
    <w:p w14:paraId="33A1EE22" w14:textId="77777777" w:rsidR="002F19AA" w:rsidRPr="003D2FFE" w:rsidRDefault="006D1785">
      <w:pPr>
        <w:rPr>
          <w:lang w:val="pt-BR"/>
        </w:rPr>
      </w:pPr>
      <w:r w:rsidRPr="003D2FFE">
        <w:rPr>
          <w:lang w:val="pt-BR"/>
        </w:rPr>
        <w:t>IF. Instituto Florestal. Inventário Florestal da Vegetação Natural do Estado de São Paulo 2008/2009. São Paulo, 2010.</w:t>
      </w:r>
      <w:r w:rsidRPr="003D2FFE">
        <w:rPr>
          <w:lang w:val="pt-BR"/>
        </w:rPr>
        <w:tab/>
      </w:r>
      <w:r w:rsidRPr="003D2FFE">
        <w:rPr>
          <w:lang w:val="pt-BR"/>
        </w:rPr>
        <w:tab/>
      </w:r>
      <w:r w:rsidRPr="003D2FFE">
        <w:rPr>
          <w:lang w:val="pt-BR"/>
        </w:rPr>
        <w:tab/>
      </w:r>
    </w:p>
    <w:p w14:paraId="66396378" w14:textId="77777777" w:rsidR="002F19AA" w:rsidRPr="00F1542B" w:rsidRDefault="006D1785">
      <w:pPr>
        <w:rPr>
          <w:lang w:val="pt-BR"/>
        </w:rPr>
      </w:pPr>
      <w:r w:rsidRPr="003D2FFE">
        <w:rPr>
          <w:lang w:val="pt-BR"/>
        </w:rPr>
        <w:t xml:space="preserve">MMA. Ministério do Meio Ambiente. Cadastro Nacional de UCs. 2017. http:/www.mma.gov.br/areas-protegidas/cadastro-nacional-de-ucs/consulta-gerar-relatorio-de-uc FF. </w:t>
      </w:r>
      <w:r w:rsidRPr="00F1542B">
        <w:rPr>
          <w:lang w:val="pt-BR"/>
        </w:rPr>
        <w:t>Fundação Florestal (dados fornecidos em planilhas eletrônicas - ano base 2017)</w:t>
      </w:r>
      <w:r w:rsidRPr="00F1542B">
        <w:rPr>
          <w:lang w:val="pt-BR"/>
        </w:rPr>
        <w:tab/>
      </w:r>
      <w:r w:rsidRPr="00F1542B">
        <w:rPr>
          <w:lang w:val="pt-BR"/>
        </w:rPr>
        <w:tab/>
      </w:r>
    </w:p>
    <w:p w14:paraId="42A9D99F" w14:textId="77777777" w:rsidR="002F19AA" w:rsidRPr="003D2FFE" w:rsidRDefault="006D1785">
      <w:pPr>
        <w:rPr>
          <w:lang w:val="pt-BR"/>
        </w:rPr>
      </w:pPr>
      <w:r w:rsidRPr="003D2FFE">
        <w:rPr>
          <w:lang w:val="pt-BR"/>
        </w:rPr>
        <w:t>FUNAI. Fundação Nacional do Índio. Terras Indígenas. 2019. http://www.funai.gov.br/index.php/indios-no-brasil/terras-indigenas.</w:t>
      </w:r>
      <w:r w:rsidRPr="003D2FFE">
        <w:rPr>
          <w:lang w:val="pt-BR"/>
        </w:rPr>
        <w:tab/>
      </w:r>
      <w:r w:rsidRPr="003D2FFE">
        <w:rPr>
          <w:lang w:val="pt-BR"/>
        </w:rPr>
        <w:tab/>
      </w:r>
      <w:r w:rsidRPr="003D2FFE">
        <w:rPr>
          <w:lang w:val="pt-BR"/>
        </w:rPr>
        <w:tab/>
      </w:r>
    </w:p>
    <w:p w14:paraId="090E793D" w14:textId="77777777" w:rsidR="002F19AA" w:rsidRPr="003D2FFE" w:rsidRDefault="006D1785">
      <w:pPr>
        <w:rPr>
          <w:lang w:val="pt-BR"/>
        </w:rPr>
      </w:pPr>
      <w:r w:rsidRPr="003D2FFE">
        <w:rPr>
          <w:lang w:val="pt-BR"/>
        </w:rPr>
        <w:t>SEADE. Fundação Sistema Estadual de Análise de Dados. Informações dos Municípios Paulistas – IMP. 2017.</w:t>
      </w:r>
    </w:p>
    <w:p w14:paraId="0B4DCFC9" w14:textId="77777777" w:rsidR="002F19AA" w:rsidRPr="003D2FFE" w:rsidRDefault="006D1785">
      <w:pPr>
        <w:rPr>
          <w:lang w:val="pt-BR"/>
        </w:rPr>
      </w:pPr>
      <w:r w:rsidRPr="003D2FFE">
        <w:rPr>
          <w:lang w:val="pt-BR"/>
        </w:rPr>
        <w:t>São Paulo (Estado). Conselho Estadual de Recursos Hídricos. Plano Estadual de Recursos Hídricos: 2004-2007. Resumo. São Paulo, 2006.</w:t>
      </w:r>
    </w:p>
    <w:p w14:paraId="43291575" w14:textId="77777777" w:rsidR="002F19AA" w:rsidRPr="003D2FFE" w:rsidRDefault="006D1785">
      <w:pPr>
        <w:rPr>
          <w:lang w:val="pt-BR"/>
        </w:rPr>
      </w:pPr>
      <w:r w:rsidRPr="003D2FFE">
        <w:rPr>
          <w:lang w:val="pt-BR"/>
        </w:rPr>
        <w:t>BRASIL. AGÊNCIA NACIONAL DE ÁGUAS - ANA - Relatório de Conjuntura dos Recursos Hídricos no Brasil. Disponível em &lt; http://www3.snirh.gov.br/portal/snirh/centrais-de-conteudos/conjuntura-dos-recursos-hidricos &gt;. Acesso 06 jun. 2017.</w:t>
      </w:r>
    </w:p>
    <w:p w14:paraId="1A28EF44" w14:textId="77777777" w:rsidR="002F19AA" w:rsidRPr="003D2FFE" w:rsidRDefault="006D1785">
      <w:pPr>
        <w:rPr>
          <w:lang w:val="pt-BR"/>
        </w:rPr>
      </w:pPr>
      <w:r w:rsidRPr="003D2FFE">
        <w:rPr>
          <w:lang w:val="pt-BR"/>
        </w:rPr>
        <w:t xml:space="preserve">COMITÊ DA BACIA HIDROGRÁFICA RIBEIRA DE IGUAPE E LITORAL SUL. Plano Diretor de Recursos Hídricos da Unidade de Gerenciamento n° 11. Registro, 2008. </w:t>
      </w:r>
    </w:p>
    <w:p w14:paraId="2F6FBB4D" w14:textId="77777777" w:rsidR="002F19AA" w:rsidRPr="003D2FFE" w:rsidRDefault="006D1785">
      <w:pPr>
        <w:rPr>
          <w:lang w:val="pt-BR"/>
        </w:rPr>
      </w:pPr>
      <w:r w:rsidRPr="003D2FFE">
        <w:rPr>
          <w:lang w:val="pt-BR"/>
        </w:rPr>
        <w:t>COMITÊ DA BACIA HIDROGRÁFICA RIBEIRA DE IGUAPE E LITORAL SUL. Plano de Ação para o Controle das Inundações e Diretrizes para o Desenvolvimento do Vale. Registro, 1999.</w:t>
      </w:r>
    </w:p>
    <w:p w14:paraId="6C714A44" w14:textId="77777777" w:rsidR="002F19AA" w:rsidRPr="003D2FFE" w:rsidRDefault="006D1785">
      <w:pPr>
        <w:rPr>
          <w:lang w:val="pt-BR"/>
        </w:rPr>
      </w:pPr>
      <w:r w:rsidRPr="003D2FFE">
        <w:rPr>
          <w:lang w:val="pt-BR"/>
        </w:rPr>
        <w:lastRenderedPageBreak/>
        <w:t xml:space="preserve">COMITÊ DA BACIA HIDROGRÁFICA RIBEIRA DE IGUAPE E LITORAL SUL. Relatório I do processo de Elaboração do Plano da Bacia Hidrográfica do Ribeira de Iguape e Litoral Sul - </w:t>
      </w:r>
      <w:proofErr w:type="spellStart"/>
      <w:r w:rsidRPr="003D2FFE">
        <w:rPr>
          <w:lang w:val="pt-BR"/>
        </w:rPr>
        <w:t>UGRHI</w:t>
      </w:r>
      <w:proofErr w:type="spellEnd"/>
      <w:r w:rsidRPr="003D2FFE">
        <w:rPr>
          <w:lang w:val="pt-BR"/>
        </w:rPr>
        <w:t xml:space="preserve"> 11. Registro, 2016.</w:t>
      </w:r>
    </w:p>
    <w:p w14:paraId="513B15FA" w14:textId="77777777" w:rsidR="002F19AA" w:rsidRPr="003D2FFE" w:rsidRDefault="006D1785">
      <w:pPr>
        <w:rPr>
          <w:lang w:val="pt-BR"/>
        </w:rPr>
      </w:pPr>
      <w:r w:rsidRPr="003D2FFE">
        <w:rPr>
          <w:lang w:val="pt-BR"/>
        </w:rPr>
        <w:t>CETESB. Relatório Qualidade das Águas Costeiras no Estado de São Paulo 2018. São Paulo: CETESB, 2019.</w:t>
      </w:r>
    </w:p>
    <w:p w14:paraId="62C6FAA6" w14:textId="77777777" w:rsidR="002F19AA" w:rsidRPr="003D2FFE" w:rsidRDefault="006D1785">
      <w:pPr>
        <w:rPr>
          <w:lang w:val="pt-BR"/>
        </w:rPr>
      </w:pPr>
      <w:r w:rsidRPr="003D2FFE">
        <w:rPr>
          <w:lang w:val="pt-BR"/>
        </w:rPr>
        <w:t>CETESB. Relatório Qualidade das Águas Interiores no Estado de São Paulo 2018. São Paulo: CETESB, 2019.</w:t>
      </w:r>
    </w:p>
    <w:p w14:paraId="068AA28D" w14:textId="77777777" w:rsidR="002F19AA" w:rsidRPr="003D2FFE" w:rsidRDefault="006D1785">
      <w:pPr>
        <w:rPr>
          <w:lang w:val="pt-BR"/>
        </w:rPr>
      </w:pPr>
      <w:r w:rsidRPr="003D2FFE">
        <w:rPr>
          <w:lang w:val="pt-BR"/>
        </w:rPr>
        <w:t>CETESB. Relatório Qualidade das Praias Litorâneas no Estado de São Paulo 2018. São Paulo: CETESB, 2019.</w:t>
      </w:r>
    </w:p>
    <w:p w14:paraId="0F8AB273" w14:textId="77777777" w:rsidR="002F19AA" w:rsidRPr="003D2FFE" w:rsidRDefault="006D1785">
      <w:pPr>
        <w:rPr>
          <w:lang w:val="pt-BR"/>
        </w:rPr>
      </w:pPr>
      <w:r w:rsidRPr="003D2FFE">
        <w:rPr>
          <w:lang w:val="pt-BR"/>
        </w:rPr>
        <w:t xml:space="preserve">SÃO PAULO (Estado). </w:t>
      </w:r>
      <w:proofErr w:type="spellStart"/>
      <w:r w:rsidRPr="003D2FFE">
        <w:rPr>
          <w:lang w:val="pt-BR"/>
        </w:rPr>
        <w:t>ASSEMBLÉIA</w:t>
      </w:r>
      <w:proofErr w:type="spellEnd"/>
      <w:r w:rsidRPr="003D2FFE">
        <w:rPr>
          <w:lang w:val="pt-BR"/>
        </w:rPr>
        <w:t xml:space="preserve"> LEGISLATIVA DO ESTADO DE SÃO PAULO. Lei nº 7.663, de 30 de dezembro de 1991. Estabelece normas de orientação à Política Estadual de Recursos Hídricos bem como ao Sistema Integrado de Gerenciamento de Recursos Hídricos.</w:t>
      </w:r>
    </w:p>
    <w:p w14:paraId="56EC943B" w14:textId="77777777" w:rsidR="002F19AA" w:rsidRPr="003D2FFE" w:rsidRDefault="006D1785">
      <w:pPr>
        <w:rPr>
          <w:lang w:val="pt-BR"/>
        </w:rPr>
      </w:pPr>
      <w:r w:rsidRPr="003D2FFE">
        <w:rPr>
          <w:lang w:val="pt-BR"/>
        </w:rPr>
        <w:t xml:space="preserve">SÃO PAULO (Estado). SECRETARIA DE SANEAMENTO E RECURSOS HÍDRICOS. COORDENADORIA DE RECURSOS HÍDRICOS. Banco de Indicadores para Gestão dos Recursos Hídricos do Estado de São Paulo. Base de dados preparada pelo Departamento de Gerenciamento de Recursos Hídricos, em Microsoft Office Excel. São Paulo: </w:t>
      </w:r>
      <w:proofErr w:type="spellStart"/>
      <w:r w:rsidRPr="003D2FFE">
        <w:rPr>
          <w:lang w:val="pt-BR"/>
        </w:rPr>
        <w:t>CRHi</w:t>
      </w:r>
      <w:proofErr w:type="spellEnd"/>
      <w:r w:rsidRPr="003D2FFE">
        <w:rPr>
          <w:lang w:val="pt-BR"/>
        </w:rPr>
        <w:t xml:space="preserve">, 2018a. (Não publicado) </w:t>
      </w:r>
    </w:p>
    <w:p w14:paraId="4CFF8CF3" w14:textId="77777777" w:rsidR="002F19AA" w:rsidRPr="003D2FFE" w:rsidRDefault="006D1785">
      <w:pPr>
        <w:rPr>
          <w:lang w:val="pt-BR"/>
        </w:rPr>
      </w:pPr>
      <w:r w:rsidRPr="003D2FFE">
        <w:rPr>
          <w:lang w:val="pt-BR"/>
        </w:rPr>
        <w:t xml:space="preserve">SÃO PAULO (Estado). SECRETARIA DE SANEAMENTO E RECURSOS HÍDRICOS. COORDENADORIA DE RECURSOS HÍDRICOS. Indicadores para Gestão dos Recursos Hídricos do Estado de São Paulo. São Paulo: </w:t>
      </w:r>
      <w:proofErr w:type="spellStart"/>
      <w:r w:rsidRPr="003D2FFE">
        <w:rPr>
          <w:lang w:val="pt-BR"/>
        </w:rPr>
        <w:t>CRHi</w:t>
      </w:r>
      <w:proofErr w:type="spellEnd"/>
      <w:r w:rsidRPr="003D2FFE">
        <w:rPr>
          <w:lang w:val="pt-BR"/>
        </w:rPr>
        <w:t xml:space="preserve">, 2018b. </w:t>
      </w:r>
    </w:p>
    <w:p w14:paraId="02CF273D" w14:textId="77777777" w:rsidR="002F19AA" w:rsidRPr="003D2FFE" w:rsidRDefault="006D1785">
      <w:pPr>
        <w:rPr>
          <w:lang w:val="pt-BR"/>
        </w:rPr>
      </w:pPr>
      <w:r w:rsidRPr="003D2FFE">
        <w:rPr>
          <w:lang w:val="pt-BR"/>
        </w:rPr>
        <w:t xml:space="preserve">SÃO PAULO (Estado). SECRETARIA DE SANEAMENTO E RECURSOS HÍDRICOS. COORDENADORIA DE RECURSOS HÍDRICOS. Roteiro para Elaboração do Relatório de Situação dos Recursos Hídricos da Bacia Hidrográfica. São Paulo: </w:t>
      </w:r>
      <w:proofErr w:type="spellStart"/>
      <w:r w:rsidRPr="003D2FFE">
        <w:rPr>
          <w:lang w:val="pt-BR"/>
        </w:rPr>
        <w:t>CRHi</w:t>
      </w:r>
      <w:proofErr w:type="spellEnd"/>
      <w:r w:rsidRPr="003D2FFE">
        <w:rPr>
          <w:lang w:val="pt-BR"/>
        </w:rPr>
        <w:t>, 2018c.</w:t>
      </w:r>
    </w:p>
    <w:p w14:paraId="1D3BFDB2" w14:textId="61BCD781" w:rsidR="002F19AA" w:rsidRDefault="006D1785" w:rsidP="00047411">
      <w:pPr>
        <w:spacing w:before="240" w:after="240"/>
        <w:rPr>
          <w:lang w:val="pt-BR"/>
        </w:rPr>
      </w:pPr>
      <w:r w:rsidRPr="003D2FFE">
        <w:rPr>
          <w:lang w:val="pt-BR"/>
        </w:rPr>
        <w:t>Brasil. Ministério das Cidades / Instituto de Pesquisas Tecnológicas – IPT</w:t>
      </w:r>
      <w:r w:rsidR="00E1229C">
        <w:rPr>
          <w:lang w:val="pt-BR"/>
        </w:rPr>
        <w:t xml:space="preserve"> </w:t>
      </w:r>
      <w:r w:rsidRPr="003D2FFE">
        <w:rPr>
          <w:lang w:val="pt-BR"/>
        </w:rPr>
        <w:t>Mapeamento de Riscos em Encostas e Margem de Rios / Celso Santos Carvalho,</w:t>
      </w:r>
      <w:r w:rsidR="00E1229C">
        <w:rPr>
          <w:lang w:val="pt-BR"/>
        </w:rPr>
        <w:t xml:space="preserve"> </w:t>
      </w:r>
      <w:r w:rsidRPr="003D2FFE">
        <w:rPr>
          <w:lang w:val="pt-BR"/>
        </w:rPr>
        <w:t xml:space="preserve">Eduardo Soares de Macedo e Agostinho Tadashi </w:t>
      </w:r>
      <w:proofErr w:type="spellStart"/>
      <w:r w:rsidRPr="003D2FFE">
        <w:rPr>
          <w:lang w:val="pt-BR"/>
        </w:rPr>
        <w:t>Ogura</w:t>
      </w:r>
      <w:proofErr w:type="spellEnd"/>
      <w:r w:rsidRPr="003D2FFE">
        <w:rPr>
          <w:lang w:val="pt-BR"/>
        </w:rPr>
        <w:t>, organizadores – Brasília:</w:t>
      </w:r>
      <w:r w:rsidR="00E1229C">
        <w:rPr>
          <w:lang w:val="pt-BR"/>
        </w:rPr>
        <w:t xml:space="preserve"> </w:t>
      </w:r>
      <w:r w:rsidRPr="003D2FFE">
        <w:rPr>
          <w:lang w:val="pt-BR"/>
        </w:rPr>
        <w:t>Ministério das Cidades; Instituto de Pesquisas Tecnológicas – IPT, 2007</w:t>
      </w:r>
      <w:r w:rsidR="00047411">
        <w:rPr>
          <w:lang w:val="pt-BR"/>
        </w:rPr>
        <w:t>.</w:t>
      </w:r>
    </w:p>
    <w:p w14:paraId="09A11528" w14:textId="77777777" w:rsidR="0046257A" w:rsidRDefault="0046257A" w:rsidP="00047411">
      <w:pPr>
        <w:spacing w:before="240" w:after="240"/>
        <w:rPr>
          <w:lang w:val="pt-BR"/>
        </w:rPr>
      </w:pPr>
    </w:p>
    <w:p w14:paraId="5CFF33C1" w14:textId="77777777" w:rsidR="0046257A" w:rsidRDefault="0046257A" w:rsidP="00047411">
      <w:pPr>
        <w:spacing w:before="240" w:after="240"/>
        <w:rPr>
          <w:lang w:val="pt-BR"/>
        </w:rPr>
      </w:pPr>
    </w:p>
    <w:p w14:paraId="3604724C" w14:textId="77777777" w:rsidR="0046257A" w:rsidRDefault="0046257A" w:rsidP="00047411">
      <w:pPr>
        <w:spacing w:before="240" w:after="240"/>
        <w:rPr>
          <w:lang w:val="pt-BR"/>
        </w:rPr>
      </w:pPr>
    </w:p>
    <w:p w14:paraId="753C8528" w14:textId="77777777" w:rsidR="0046257A" w:rsidRDefault="0046257A" w:rsidP="00047411">
      <w:pPr>
        <w:spacing w:before="240" w:after="240"/>
        <w:rPr>
          <w:lang w:val="pt-BR"/>
        </w:rPr>
      </w:pPr>
    </w:p>
    <w:p w14:paraId="46D65298" w14:textId="77777777" w:rsidR="0046257A" w:rsidRDefault="0046257A" w:rsidP="00047411">
      <w:pPr>
        <w:spacing w:before="240" w:after="240"/>
        <w:rPr>
          <w:lang w:val="pt-BR"/>
        </w:rPr>
      </w:pPr>
    </w:p>
    <w:p w14:paraId="26F2F40A" w14:textId="77777777" w:rsidR="0046257A" w:rsidRDefault="0046257A" w:rsidP="00047411">
      <w:pPr>
        <w:spacing w:before="240" w:after="240"/>
        <w:rPr>
          <w:lang w:val="pt-BR"/>
        </w:rPr>
      </w:pPr>
    </w:p>
    <w:p w14:paraId="5829D354" w14:textId="77777777" w:rsidR="0046257A" w:rsidRDefault="0046257A" w:rsidP="00047411">
      <w:pPr>
        <w:spacing w:before="240" w:after="240"/>
        <w:rPr>
          <w:lang w:val="pt-BR"/>
        </w:rPr>
      </w:pPr>
    </w:p>
    <w:p w14:paraId="5922B5E3" w14:textId="58870EEC" w:rsidR="002F19AA" w:rsidRPr="00CC2047" w:rsidRDefault="006D1785" w:rsidP="00047411">
      <w:pPr>
        <w:pStyle w:val="Ttulo1"/>
        <w:numPr>
          <w:ilvl w:val="0"/>
          <w:numId w:val="9"/>
        </w:numPr>
        <w:spacing w:before="0" w:after="0"/>
        <w:ind w:left="0" w:firstLine="0"/>
        <w:rPr>
          <w:i/>
        </w:rPr>
      </w:pPr>
      <w:bookmarkStart w:id="297" w:name="_Toc88768295"/>
      <w:bookmarkStart w:id="298" w:name="_Toc185837558"/>
      <w:r w:rsidRPr="00047411">
        <w:rPr>
          <w:iCs/>
        </w:rPr>
        <w:lastRenderedPageBreak/>
        <w:t>EQUIPE</w:t>
      </w:r>
      <w:r w:rsidRPr="00CC2047">
        <w:rPr>
          <w:i/>
        </w:rPr>
        <w:t xml:space="preserve"> TÉCNICA</w:t>
      </w:r>
      <w:bookmarkEnd w:id="297"/>
      <w:bookmarkEnd w:id="298"/>
    </w:p>
    <w:p w14:paraId="7B1E5466" w14:textId="77777777" w:rsidR="00594D9B" w:rsidRPr="00594D9B" w:rsidRDefault="00594D9B" w:rsidP="00594D9B">
      <w:pPr>
        <w:spacing w:before="240"/>
        <w:rPr>
          <w:color w:val="000000"/>
          <w:lang w:val="pt-BR"/>
        </w:rPr>
      </w:pPr>
      <w:r w:rsidRPr="00594D9B">
        <w:rPr>
          <w:color w:val="000000" w:themeColor="text1"/>
          <w:lang w:val="pt-BR"/>
        </w:rPr>
        <w:t>O presente documento resulta de trabalho coletivo, executado por uma equipe de profissionais técnicos de formações acadêmicas e experiências diversas representando instituições que participam das ações e eventos do CBH-RB, como membro do colegiado e/ou de Câmaras técnicas de Planejamento e Gerenciamento (CT-PG), de Saneamento (</w:t>
      </w:r>
      <w:proofErr w:type="spellStart"/>
      <w:r w:rsidRPr="00594D9B">
        <w:rPr>
          <w:color w:val="000000" w:themeColor="text1"/>
          <w:lang w:val="pt-BR"/>
        </w:rPr>
        <w:t>CT-S</w:t>
      </w:r>
      <w:proofErr w:type="spellEnd"/>
      <w:r w:rsidRPr="00594D9B">
        <w:rPr>
          <w:color w:val="000000" w:themeColor="text1"/>
          <w:lang w:val="pt-BR"/>
        </w:rPr>
        <w:t>) e de Educação Ambiental (</w:t>
      </w:r>
      <w:proofErr w:type="spellStart"/>
      <w:r w:rsidRPr="00594D9B">
        <w:rPr>
          <w:color w:val="000000" w:themeColor="text1"/>
          <w:lang w:val="pt-BR"/>
        </w:rPr>
        <w:t>CT-EA</w:t>
      </w:r>
      <w:proofErr w:type="spellEnd"/>
      <w:r w:rsidRPr="00594D9B">
        <w:rPr>
          <w:color w:val="000000" w:themeColor="text1"/>
          <w:lang w:val="pt-BR"/>
        </w:rPr>
        <w:t>), ou na condição de colaborador, conforme especificados a seguir:</w:t>
      </w:r>
    </w:p>
    <w:p w14:paraId="2576BDAD" w14:textId="77777777" w:rsidR="00C6228A" w:rsidRPr="003D2FFE" w:rsidRDefault="00C6228A" w:rsidP="00C6228A">
      <w:pPr>
        <w:rPr>
          <w:highlight w:val="yellow"/>
          <w:lang w:val="pt-BR"/>
        </w:rPr>
      </w:pPr>
    </w:p>
    <w:p w14:paraId="57574F04" w14:textId="77777777" w:rsidR="00C6228A" w:rsidRPr="003D2FFE" w:rsidRDefault="00C6228A" w:rsidP="00C6228A">
      <w:pPr>
        <w:rPr>
          <w:b/>
          <w:lang w:val="pt-BR"/>
        </w:rPr>
      </w:pPr>
      <w:r w:rsidRPr="003D2FFE">
        <w:rPr>
          <w:b/>
          <w:lang w:val="pt-BR"/>
        </w:rPr>
        <w:t>Coordenação:</w:t>
      </w:r>
    </w:p>
    <w:p w14:paraId="4B7F3CFF" w14:textId="77777777" w:rsidR="00C6228A" w:rsidRPr="003D2FFE" w:rsidRDefault="00C6228A" w:rsidP="00667EE8">
      <w:pPr>
        <w:spacing w:line="240" w:lineRule="auto"/>
        <w:ind w:firstLine="357"/>
        <w:rPr>
          <w:color w:val="000000"/>
          <w:lang w:val="pt-BR"/>
        </w:rPr>
      </w:pPr>
      <w:r w:rsidRPr="003D2FFE">
        <w:rPr>
          <w:color w:val="000000"/>
          <w:lang w:val="pt-BR"/>
        </w:rPr>
        <w:t xml:space="preserve">Ney </w:t>
      </w:r>
      <w:proofErr w:type="spellStart"/>
      <w:r w:rsidRPr="003D2FFE">
        <w:rPr>
          <w:color w:val="000000"/>
          <w:lang w:val="pt-BR"/>
        </w:rPr>
        <w:t>Akemaru</w:t>
      </w:r>
      <w:proofErr w:type="spellEnd"/>
      <w:r w:rsidRPr="003D2FFE">
        <w:rPr>
          <w:color w:val="000000"/>
          <w:lang w:val="pt-BR"/>
        </w:rPr>
        <w:t xml:space="preserve"> Ikeda</w:t>
      </w:r>
    </w:p>
    <w:p w14:paraId="6B53D5BB" w14:textId="77777777" w:rsidR="00C6228A" w:rsidRPr="003D2FFE" w:rsidRDefault="00C6228A" w:rsidP="00C6228A">
      <w:pPr>
        <w:rPr>
          <w:lang w:val="pt-BR"/>
        </w:rPr>
      </w:pPr>
      <w:r w:rsidRPr="003D2FFE">
        <w:rPr>
          <w:lang w:val="pt-BR"/>
        </w:rPr>
        <w:t>Secretário Executivo</w:t>
      </w:r>
    </w:p>
    <w:tbl>
      <w:tblPr>
        <w:tblW w:w="9750"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firstRow="0" w:lastRow="0" w:firstColumn="0" w:lastColumn="0" w:noHBand="0" w:noVBand="1"/>
      </w:tblPr>
      <w:tblGrid>
        <w:gridCol w:w="3397"/>
        <w:gridCol w:w="6353"/>
      </w:tblGrid>
      <w:tr w:rsidR="00C6228A" w:rsidRPr="00E1229C" w14:paraId="6534AD16" w14:textId="77777777" w:rsidTr="00667EE8">
        <w:tc>
          <w:tcPr>
            <w:tcW w:w="3397" w:type="dxa"/>
            <w:tcBorders>
              <w:top w:val="single" w:sz="4" w:space="0" w:color="BF7B89"/>
              <w:left w:val="single" w:sz="4" w:space="0" w:color="BF7B89"/>
              <w:bottom w:val="single" w:sz="4" w:space="0" w:color="BF7B89"/>
              <w:right w:val="single" w:sz="4" w:space="0" w:color="BF7B89"/>
            </w:tcBorders>
            <w:hideMark/>
          </w:tcPr>
          <w:p w14:paraId="20B78081" w14:textId="77777777" w:rsidR="00C6228A" w:rsidRPr="00E1229C" w:rsidRDefault="00C6228A">
            <w:pPr>
              <w:ind w:firstLine="0"/>
              <w:jc w:val="left"/>
              <w:rPr>
                <w:rFonts w:eastAsia="Times New Roman" w:cs="Arial"/>
                <w:b/>
                <w:color w:val="000000"/>
              </w:rPr>
            </w:pPr>
            <w:proofErr w:type="spellStart"/>
            <w:r w:rsidRPr="00E1229C">
              <w:rPr>
                <w:rFonts w:eastAsia="Times New Roman" w:cs="Arial"/>
                <w:b/>
                <w:color w:val="000000"/>
              </w:rPr>
              <w:t>Colaboradores</w:t>
            </w:r>
            <w:proofErr w:type="spellEnd"/>
            <w:r w:rsidRPr="00E1229C">
              <w:rPr>
                <w:rFonts w:eastAsia="Times New Roman" w:cs="Arial"/>
                <w:b/>
                <w:color w:val="000000"/>
              </w:rPr>
              <w:t>:</w:t>
            </w:r>
          </w:p>
        </w:tc>
        <w:tc>
          <w:tcPr>
            <w:tcW w:w="6353" w:type="dxa"/>
            <w:tcBorders>
              <w:top w:val="single" w:sz="4" w:space="0" w:color="BF7B89"/>
              <w:left w:val="single" w:sz="4" w:space="0" w:color="BF7B89"/>
              <w:bottom w:val="single" w:sz="4" w:space="0" w:color="BF7B89"/>
              <w:right w:val="single" w:sz="4" w:space="0" w:color="BF7B89"/>
            </w:tcBorders>
          </w:tcPr>
          <w:p w14:paraId="3AC9A7BC" w14:textId="77777777" w:rsidR="00C6228A" w:rsidRPr="00E1229C" w:rsidRDefault="00C6228A">
            <w:pPr>
              <w:ind w:firstLine="0"/>
              <w:jc w:val="left"/>
              <w:rPr>
                <w:rFonts w:eastAsia="Times New Roman" w:cs="Arial"/>
                <w:b/>
                <w:color w:val="000000"/>
              </w:rPr>
            </w:pPr>
          </w:p>
        </w:tc>
      </w:tr>
      <w:tr w:rsidR="00C6228A" w:rsidRPr="00E1229C" w14:paraId="6C581E55" w14:textId="77777777" w:rsidTr="00667EE8">
        <w:tc>
          <w:tcPr>
            <w:tcW w:w="3397" w:type="dxa"/>
            <w:tcBorders>
              <w:top w:val="single" w:sz="4" w:space="0" w:color="BF7B89"/>
              <w:left w:val="single" w:sz="4" w:space="0" w:color="BF7B89"/>
              <w:bottom w:val="single" w:sz="4" w:space="0" w:color="BF7B89"/>
              <w:right w:val="single" w:sz="4" w:space="0" w:color="BF7B89"/>
            </w:tcBorders>
            <w:hideMark/>
          </w:tcPr>
          <w:p w14:paraId="30E1245F" w14:textId="77777777" w:rsidR="00C6228A" w:rsidRPr="00E1229C" w:rsidRDefault="00C6228A">
            <w:pPr>
              <w:ind w:firstLine="0"/>
              <w:jc w:val="left"/>
              <w:rPr>
                <w:rFonts w:eastAsia="Times New Roman" w:cs="Arial"/>
                <w:b/>
                <w:color w:val="000000"/>
              </w:rPr>
            </w:pPr>
            <w:r w:rsidRPr="00E1229C">
              <w:rPr>
                <w:rFonts w:eastAsia="Times New Roman" w:cs="Arial"/>
                <w:b/>
                <w:color w:val="000000"/>
              </w:rPr>
              <w:t>Nome</w:t>
            </w:r>
          </w:p>
        </w:tc>
        <w:tc>
          <w:tcPr>
            <w:tcW w:w="6353" w:type="dxa"/>
            <w:tcBorders>
              <w:top w:val="single" w:sz="4" w:space="0" w:color="BF7B89"/>
              <w:left w:val="single" w:sz="4" w:space="0" w:color="BF7B89"/>
              <w:bottom w:val="single" w:sz="4" w:space="0" w:color="BF7B89"/>
              <w:right w:val="single" w:sz="4" w:space="0" w:color="BF7B89"/>
            </w:tcBorders>
            <w:hideMark/>
          </w:tcPr>
          <w:p w14:paraId="483D2242" w14:textId="77777777" w:rsidR="00C6228A" w:rsidRPr="00E1229C" w:rsidRDefault="00C6228A">
            <w:pPr>
              <w:ind w:firstLine="0"/>
              <w:jc w:val="left"/>
              <w:rPr>
                <w:rFonts w:eastAsia="Times New Roman" w:cs="Arial"/>
                <w:b/>
                <w:color w:val="000000"/>
              </w:rPr>
            </w:pPr>
            <w:proofErr w:type="spellStart"/>
            <w:r w:rsidRPr="00E1229C">
              <w:rPr>
                <w:rFonts w:eastAsia="Times New Roman" w:cs="Arial"/>
                <w:b/>
                <w:color w:val="000000"/>
              </w:rPr>
              <w:t>Instituição</w:t>
            </w:r>
            <w:proofErr w:type="spellEnd"/>
          </w:p>
        </w:tc>
      </w:tr>
      <w:tr w:rsidR="00894B39" w:rsidRPr="00453D52" w14:paraId="2B1E1A2F" w14:textId="77777777" w:rsidTr="00667EE8">
        <w:tc>
          <w:tcPr>
            <w:tcW w:w="3397" w:type="dxa"/>
            <w:tcBorders>
              <w:top w:val="single" w:sz="4" w:space="0" w:color="BF7B89"/>
              <w:left w:val="single" w:sz="4" w:space="0" w:color="BF7B89"/>
              <w:bottom w:val="single" w:sz="4" w:space="0" w:color="BF7B89"/>
              <w:right w:val="single" w:sz="4" w:space="0" w:color="BF7B89"/>
            </w:tcBorders>
          </w:tcPr>
          <w:p w14:paraId="7639754F" w14:textId="051F82BF" w:rsidR="00894B39" w:rsidRPr="00E1229C" w:rsidRDefault="00894B39" w:rsidP="00894B39">
            <w:pPr>
              <w:ind w:firstLine="0"/>
              <w:jc w:val="left"/>
              <w:rPr>
                <w:rFonts w:eastAsia="Times New Roman" w:cs="Arial"/>
                <w:color w:val="000000"/>
              </w:rPr>
            </w:pPr>
            <w:r w:rsidRPr="00E1229C">
              <w:rPr>
                <w:rFonts w:eastAsia="Times New Roman" w:cs="Arial"/>
                <w:color w:val="000000"/>
              </w:rPr>
              <w:t>Alex Joci dos Santos</w:t>
            </w:r>
          </w:p>
        </w:tc>
        <w:tc>
          <w:tcPr>
            <w:tcW w:w="6353" w:type="dxa"/>
            <w:tcBorders>
              <w:top w:val="single" w:sz="4" w:space="0" w:color="BF7B89"/>
              <w:left w:val="single" w:sz="4" w:space="0" w:color="BF7B89"/>
              <w:bottom w:val="single" w:sz="4" w:space="0" w:color="BF7B89"/>
              <w:right w:val="single" w:sz="4" w:space="0" w:color="BF7B89"/>
            </w:tcBorders>
          </w:tcPr>
          <w:p w14:paraId="15564EEA" w14:textId="40BF3691" w:rsidR="00894B39" w:rsidRPr="00E1229C" w:rsidRDefault="00594D9B" w:rsidP="00894B39">
            <w:pPr>
              <w:ind w:firstLine="0"/>
              <w:jc w:val="left"/>
              <w:rPr>
                <w:rFonts w:eastAsia="Times New Roman" w:cs="Arial"/>
                <w:color w:val="000000"/>
                <w:lang w:val="pt-BR"/>
              </w:rPr>
            </w:pPr>
            <w:proofErr w:type="spellStart"/>
            <w:r>
              <w:rPr>
                <w:rFonts w:eastAsia="Times New Roman" w:cs="Arial"/>
                <w:color w:val="000000"/>
                <w:lang w:val="pt-BR"/>
              </w:rPr>
              <w:t>LocalSIG</w:t>
            </w:r>
            <w:proofErr w:type="spellEnd"/>
            <w:r w:rsidR="00894B39" w:rsidRPr="00E1229C">
              <w:rPr>
                <w:rFonts w:eastAsia="Times New Roman" w:cs="Arial"/>
                <w:color w:val="000000"/>
                <w:lang w:val="pt-BR"/>
              </w:rPr>
              <w:t xml:space="preserve"> Inteligência Geográfica e Serviços Ltda.</w:t>
            </w:r>
          </w:p>
        </w:tc>
      </w:tr>
      <w:tr w:rsidR="00894B39" w:rsidRPr="00453D52" w14:paraId="52B61C31" w14:textId="77777777" w:rsidTr="00667EE8">
        <w:tc>
          <w:tcPr>
            <w:tcW w:w="3397" w:type="dxa"/>
            <w:tcBorders>
              <w:top w:val="single" w:sz="4" w:space="0" w:color="BF7B89"/>
              <w:left w:val="single" w:sz="4" w:space="0" w:color="BF7B89"/>
              <w:bottom w:val="single" w:sz="4" w:space="0" w:color="BF7B89"/>
              <w:right w:val="single" w:sz="4" w:space="0" w:color="BF7B89"/>
            </w:tcBorders>
            <w:hideMark/>
          </w:tcPr>
          <w:p w14:paraId="0B90935A" w14:textId="77777777" w:rsidR="00894B39" w:rsidRPr="00E1229C" w:rsidRDefault="00894B39" w:rsidP="00894B39">
            <w:pPr>
              <w:ind w:firstLine="0"/>
              <w:jc w:val="left"/>
              <w:rPr>
                <w:rFonts w:eastAsia="Times New Roman" w:cs="Arial"/>
                <w:color w:val="000000"/>
              </w:rPr>
            </w:pPr>
            <w:r w:rsidRPr="00E1229C">
              <w:rPr>
                <w:rFonts w:eastAsia="Times New Roman" w:cs="Arial"/>
                <w:color w:val="000000"/>
              </w:rPr>
              <w:t>Fábio Rodrigo de Oliveira</w:t>
            </w:r>
          </w:p>
        </w:tc>
        <w:tc>
          <w:tcPr>
            <w:tcW w:w="6353" w:type="dxa"/>
            <w:tcBorders>
              <w:top w:val="single" w:sz="4" w:space="0" w:color="BF7B89"/>
              <w:left w:val="single" w:sz="4" w:space="0" w:color="BF7B89"/>
              <w:bottom w:val="single" w:sz="4" w:space="0" w:color="BF7B89"/>
              <w:right w:val="single" w:sz="4" w:space="0" w:color="BF7B89"/>
            </w:tcBorders>
            <w:hideMark/>
          </w:tcPr>
          <w:p w14:paraId="44718989" w14:textId="27089739" w:rsidR="00894B39" w:rsidRPr="00E1229C" w:rsidRDefault="00594D9B" w:rsidP="00894B39">
            <w:pPr>
              <w:ind w:firstLine="0"/>
              <w:jc w:val="left"/>
              <w:rPr>
                <w:rFonts w:eastAsia="Times New Roman" w:cs="Arial"/>
                <w:color w:val="000000"/>
                <w:lang w:val="pt-BR"/>
              </w:rPr>
            </w:pPr>
            <w:proofErr w:type="spellStart"/>
            <w:r>
              <w:rPr>
                <w:rFonts w:eastAsia="Times New Roman" w:cs="Arial"/>
                <w:color w:val="000000"/>
                <w:lang w:val="pt-BR"/>
              </w:rPr>
              <w:t>LocalSIG</w:t>
            </w:r>
            <w:proofErr w:type="spellEnd"/>
            <w:r w:rsidRPr="00E1229C">
              <w:rPr>
                <w:rFonts w:eastAsia="Times New Roman" w:cs="Arial"/>
                <w:color w:val="000000"/>
                <w:lang w:val="pt-BR"/>
              </w:rPr>
              <w:t xml:space="preserve"> </w:t>
            </w:r>
            <w:r w:rsidR="00894B39" w:rsidRPr="00E1229C">
              <w:rPr>
                <w:rFonts w:eastAsia="Times New Roman" w:cs="Arial"/>
                <w:color w:val="000000"/>
                <w:lang w:val="pt-BR"/>
              </w:rPr>
              <w:t>Inteligência Geográfica e Serviços Ltda.</w:t>
            </w:r>
          </w:p>
        </w:tc>
      </w:tr>
      <w:tr w:rsidR="00894B39" w:rsidRPr="00453D52" w14:paraId="1A0A5077" w14:textId="77777777" w:rsidTr="00667EE8">
        <w:tc>
          <w:tcPr>
            <w:tcW w:w="3397" w:type="dxa"/>
            <w:tcBorders>
              <w:top w:val="single" w:sz="4" w:space="0" w:color="BF7B89"/>
              <w:left w:val="single" w:sz="4" w:space="0" w:color="BF7B89"/>
              <w:bottom w:val="single" w:sz="4" w:space="0" w:color="BF7B89"/>
              <w:right w:val="single" w:sz="4" w:space="0" w:color="BF7B89"/>
            </w:tcBorders>
            <w:hideMark/>
          </w:tcPr>
          <w:p w14:paraId="2F647252" w14:textId="77777777" w:rsidR="00894B39" w:rsidRPr="00E1229C" w:rsidRDefault="00894B39" w:rsidP="00894B39">
            <w:pPr>
              <w:ind w:firstLine="0"/>
              <w:jc w:val="left"/>
              <w:rPr>
                <w:rFonts w:eastAsia="Times New Roman" w:cs="Arial"/>
                <w:color w:val="000000"/>
              </w:rPr>
            </w:pPr>
            <w:r w:rsidRPr="00E1229C">
              <w:rPr>
                <w:rFonts w:eastAsia="Times New Roman" w:cs="Arial"/>
                <w:color w:val="000000"/>
              </w:rPr>
              <w:t xml:space="preserve">Gilson </w:t>
            </w:r>
            <w:proofErr w:type="spellStart"/>
            <w:r w:rsidRPr="00E1229C">
              <w:rPr>
                <w:rFonts w:eastAsia="Times New Roman" w:cs="Arial"/>
                <w:color w:val="000000"/>
              </w:rPr>
              <w:t>Nashiro</w:t>
            </w:r>
            <w:proofErr w:type="spellEnd"/>
          </w:p>
        </w:tc>
        <w:tc>
          <w:tcPr>
            <w:tcW w:w="6353" w:type="dxa"/>
            <w:tcBorders>
              <w:top w:val="single" w:sz="4" w:space="0" w:color="BF7B89"/>
              <w:left w:val="single" w:sz="4" w:space="0" w:color="BF7B89"/>
              <w:bottom w:val="single" w:sz="4" w:space="0" w:color="BF7B89"/>
              <w:right w:val="single" w:sz="4" w:space="0" w:color="BF7B89"/>
            </w:tcBorders>
            <w:hideMark/>
          </w:tcPr>
          <w:p w14:paraId="3B828A8E" w14:textId="77777777" w:rsidR="00894B39" w:rsidRPr="00E1229C" w:rsidRDefault="00894B39" w:rsidP="00894B39">
            <w:pPr>
              <w:ind w:firstLine="0"/>
              <w:jc w:val="left"/>
              <w:rPr>
                <w:rFonts w:eastAsia="Times New Roman" w:cs="Arial"/>
                <w:color w:val="000000"/>
                <w:lang w:val="pt-BR"/>
              </w:rPr>
            </w:pPr>
            <w:r w:rsidRPr="00E1229C">
              <w:rPr>
                <w:rFonts w:eastAsia="Times New Roman" w:cs="Arial"/>
                <w:color w:val="000000"/>
                <w:lang w:val="pt-BR"/>
              </w:rPr>
              <w:t>Departamento de Águas e Energia Elétrica – DAEE</w:t>
            </w:r>
          </w:p>
        </w:tc>
      </w:tr>
      <w:tr w:rsidR="00894B39" w:rsidRPr="00453D52" w14:paraId="49C33803" w14:textId="77777777" w:rsidTr="00667EE8">
        <w:tc>
          <w:tcPr>
            <w:tcW w:w="3397" w:type="dxa"/>
            <w:tcBorders>
              <w:top w:val="single" w:sz="4" w:space="0" w:color="BF7B89"/>
              <w:left w:val="single" w:sz="4" w:space="0" w:color="BF7B89"/>
              <w:bottom w:val="single" w:sz="4" w:space="0" w:color="BF7B89"/>
              <w:right w:val="single" w:sz="4" w:space="0" w:color="BF7B89"/>
            </w:tcBorders>
            <w:hideMark/>
          </w:tcPr>
          <w:p w14:paraId="18BDA7C5" w14:textId="77777777" w:rsidR="00894B39" w:rsidRPr="00E1229C" w:rsidRDefault="00894B39" w:rsidP="00894B39">
            <w:pPr>
              <w:ind w:firstLine="0"/>
              <w:jc w:val="left"/>
              <w:rPr>
                <w:rFonts w:eastAsia="Times New Roman" w:cs="Arial"/>
                <w:color w:val="000000"/>
              </w:rPr>
            </w:pPr>
            <w:r w:rsidRPr="00E1229C">
              <w:rPr>
                <w:rFonts w:eastAsia="Times New Roman" w:cs="Arial"/>
                <w:color w:val="000000"/>
              </w:rPr>
              <w:t>Irineu Takeshita de Oliveira</w:t>
            </w:r>
          </w:p>
        </w:tc>
        <w:tc>
          <w:tcPr>
            <w:tcW w:w="6353" w:type="dxa"/>
            <w:tcBorders>
              <w:top w:val="single" w:sz="4" w:space="0" w:color="BF7B89"/>
              <w:left w:val="single" w:sz="4" w:space="0" w:color="BF7B89"/>
              <w:bottom w:val="single" w:sz="4" w:space="0" w:color="BF7B89"/>
              <w:right w:val="single" w:sz="4" w:space="0" w:color="BF7B89"/>
            </w:tcBorders>
            <w:hideMark/>
          </w:tcPr>
          <w:p w14:paraId="3ED9EF6F" w14:textId="77777777" w:rsidR="00894B39" w:rsidRPr="00E1229C" w:rsidRDefault="00894B39" w:rsidP="00894B39">
            <w:pPr>
              <w:ind w:firstLine="0"/>
              <w:jc w:val="left"/>
              <w:rPr>
                <w:rFonts w:eastAsia="Times New Roman" w:cs="Arial"/>
                <w:color w:val="000000"/>
                <w:lang w:val="pt-BR"/>
              </w:rPr>
            </w:pPr>
            <w:r w:rsidRPr="00E1229C">
              <w:rPr>
                <w:rFonts w:eastAsia="Times New Roman" w:cs="Arial"/>
                <w:color w:val="000000"/>
                <w:lang w:val="pt-BR"/>
              </w:rPr>
              <w:t>Departamento de Águas e Energia Elétrica – DAEE</w:t>
            </w:r>
          </w:p>
        </w:tc>
      </w:tr>
      <w:tr w:rsidR="00894B39" w:rsidRPr="00453D52" w14:paraId="1957C8C5" w14:textId="77777777" w:rsidTr="00667EE8">
        <w:tc>
          <w:tcPr>
            <w:tcW w:w="3397" w:type="dxa"/>
            <w:tcBorders>
              <w:top w:val="single" w:sz="4" w:space="0" w:color="BF7B89"/>
              <w:left w:val="single" w:sz="4" w:space="0" w:color="BF7B89"/>
              <w:bottom w:val="single" w:sz="4" w:space="0" w:color="BF7B89"/>
              <w:right w:val="single" w:sz="4" w:space="0" w:color="BF7B89"/>
            </w:tcBorders>
            <w:hideMark/>
          </w:tcPr>
          <w:p w14:paraId="614897E4" w14:textId="77777777" w:rsidR="00894B39" w:rsidRPr="00E1229C" w:rsidRDefault="00894B39" w:rsidP="00894B39">
            <w:pPr>
              <w:ind w:firstLine="0"/>
              <w:jc w:val="left"/>
              <w:rPr>
                <w:rFonts w:eastAsia="Times New Roman" w:cs="Arial"/>
                <w:color w:val="000000"/>
              </w:rPr>
            </w:pPr>
            <w:r w:rsidRPr="00E1229C">
              <w:rPr>
                <w:rFonts w:eastAsia="Times New Roman" w:cs="Arial"/>
                <w:color w:val="000000"/>
              </w:rPr>
              <w:t>Isadora Le Senechal Parada</w:t>
            </w:r>
          </w:p>
        </w:tc>
        <w:tc>
          <w:tcPr>
            <w:tcW w:w="6353" w:type="dxa"/>
            <w:tcBorders>
              <w:top w:val="single" w:sz="4" w:space="0" w:color="BF7B89"/>
              <w:left w:val="single" w:sz="4" w:space="0" w:color="BF7B89"/>
              <w:bottom w:val="single" w:sz="4" w:space="0" w:color="BF7B89"/>
              <w:right w:val="single" w:sz="4" w:space="0" w:color="BF7B89"/>
            </w:tcBorders>
            <w:hideMark/>
          </w:tcPr>
          <w:p w14:paraId="38F7E6A3" w14:textId="77777777" w:rsidR="00894B39" w:rsidRPr="00E1229C" w:rsidRDefault="00894B39" w:rsidP="00894B39">
            <w:pPr>
              <w:ind w:firstLine="0"/>
              <w:jc w:val="left"/>
              <w:rPr>
                <w:rFonts w:eastAsia="Times New Roman" w:cs="Arial"/>
                <w:color w:val="000000"/>
                <w:lang w:val="pt-BR"/>
              </w:rPr>
            </w:pPr>
            <w:r w:rsidRPr="00E1229C">
              <w:rPr>
                <w:rFonts w:eastAsia="Times New Roman" w:cs="Arial"/>
                <w:color w:val="000000"/>
                <w:lang w:val="pt-BR"/>
              </w:rPr>
              <w:t xml:space="preserve">Coordenadoria de Planejamento Ambiental – </w:t>
            </w:r>
            <w:proofErr w:type="spellStart"/>
            <w:r w:rsidRPr="00E1229C">
              <w:rPr>
                <w:rFonts w:eastAsia="Times New Roman" w:cs="Arial"/>
                <w:color w:val="000000"/>
                <w:lang w:val="pt-BR"/>
              </w:rPr>
              <w:t>CPLA</w:t>
            </w:r>
            <w:proofErr w:type="spellEnd"/>
          </w:p>
        </w:tc>
      </w:tr>
      <w:tr w:rsidR="00667EE8" w:rsidRPr="00453D52" w14:paraId="21CE716C" w14:textId="77777777" w:rsidTr="00667EE8">
        <w:tc>
          <w:tcPr>
            <w:tcW w:w="3397" w:type="dxa"/>
            <w:tcBorders>
              <w:top w:val="single" w:sz="4" w:space="0" w:color="BF7B89"/>
              <w:left w:val="single" w:sz="4" w:space="0" w:color="BF7B89"/>
              <w:bottom w:val="single" w:sz="4" w:space="0" w:color="BF7B89"/>
              <w:right w:val="single" w:sz="4" w:space="0" w:color="BF7B89"/>
            </w:tcBorders>
          </w:tcPr>
          <w:p w14:paraId="43952701" w14:textId="7AF92D79" w:rsidR="00667EE8" w:rsidRPr="00E1229C" w:rsidRDefault="00667EE8" w:rsidP="00894B39">
            <w:pPr>
              <w:ind w:firstLine="0"/>
              <w:jc w:val="left"/>
              <w:rPr>
                <w:rFonts w:eastAsia="Times New Roman" w:cs="Arial"/>
                <w:color w:val="000000"/>
                <w:lang w:val="pt-BR"/>
              </w:rPr>
            </w:pPr>
            <w:r w:rsidRPr="00E1229C">
              <w:rPr>
                <w:rFonts w:eastAsia="Times New Roman" w:cs="Arial"/>
                <w:color w:val="000000"/>
                <w:lang w:val="pt-BR"/>
              </w:rPr>
              <w:t>Jorge Lane Ferreira do Vale</w:t>
            </w:r>
          </w:p>
        </w:tc>
        <w:tc>
          <w:tcPr>
            <w:tcW w:w="6353" w:type="dxa"/>
            <w:tcBorders>
              <w:top w:val="single" w:sz="4" w:space="0" w:color="BF7B89"/>
              <w:left w:val="single" w:sz="4" w:space="0" w:color="BF7B89"/>
              <w:bottom w:val="single" w:sz="4" w:space="0" w:color="BF7B89"/>
              <w:right w:val="single" w:sz="4" w:space="0" w:color="BF7B89"/>
            </w:tcBorders>
          </w:tcPr>
          <w:p w14:paraId="4C061E8A" w14:textId="2DDCE4F7" w:rsidR="00667EE8" w:rsidRPr="00E1229C" w:rsidRDefault="00667EE8" w:rsidP="00894B39">
            <w:pPr>
              <w:ind w:firstLine="0"/>
              <w:jc w:val="left"/>
              <w:rPr>
                <w:rFonts w:eastAsia="Times New Roman" w:cs="Arial"/>
                <w:color w:val="000000"/>
                <w:lang w:val="pt-BR"/>
              </w:rPr>
            </w:pPr>
            <w:r w:rsidRPr="00E1229C">
              <w:rPr>
                <w:rFonts w:eastAsia="Times New Roman" w:cs="Arial"/>
                <w:color w:val="000000"/>
                <w:lang w:val="pt-BR"/>
              </w:rPr>
              <w:t>Departamento de Águas e Energia Elétrica – DAEE</w:t>
            </w:r>
          </w:p>
        </w:tc>
      </w:tr>
      <w:tr w:rsidR="00196E98" w:rsidRPr="00453D52" w14:paraId="754C2EC3" w14:textId="77777777" w:rsidTr="00667EE8">
        <w:tc>
          <w:tcPr>
            <w:tcW w:w="3397" w:type="dxa"/>
            <w:tcBorders>
              <w:top w:val="single" w:sz="4" w:space="0" w:color="BF7B89"/>
              <w:left w:val="single" w:sz="4" w:space="0" w:color="BF7B89"/>
              <w:bottom w:val="single" w:sz="4" w:space="0" w:color="BF7B89"/>
              <w:right w:val="single" w:sz="4" w:space="0" w:color="BF7B89"/>
            </w:tcBorders>
          </w:tcPr>
          <w:p w14:paraId="190E2076" w14:textId="3C460999" w:rsidR="00196E98" w:rsidRPr="00E1229C" w:rsidRDefault="00196E98" w:rsidP="00894B39">
            <w:pPr>
              <w:ind w:firstLine="0"/>
              <w:jc w:val="left"/>
              <w:rPr>
                <w:rFonts w:eastAsia="Times New Roman" w:cs="Arial"/>
                <w:color w:val="000000"/>
                <w:lang w:val="pt-BR"/>
              </w:rPr>
            </w:pPr>
            <w:r>
              <w:rPr>
                <w:rFonts w:eastAsia="Times New Roman" w:cs="Arial"/>
                <w:color w:val="000000"/>
                <w:lang w:val="pt-BR"/>
              </w:rPr>
              <w:t>Júlio de Menezes Borges</w:t>
            </w:r>
          </w:p>
        </w:tc>
        <w:tc>
          <w:tcPr>
            <w:tcW w:w="6353" w:type="dxa"/>
            <w:tcBorders>
              <w:top w:val="single" w:sz="4" w:space="0" w:color="BF7B89"/>
              <w:left w:val="single" w:sz="4" w:space="0" w:color="BF7B89"/>
              <w:bottom w:val="single" w:sz="4" w:space="0" w:color="BF7B89"/>
              <w:right w:val="single" w:sz="4" w:space="0" w:color="BF7B89"/>
            </w:tcBorders>
          </w:tcPr>
          <w:p w14:paraId="4E001C58" w14:textId="0AF63407" w:rsidR="00196E98" w:rsidRPr="00E1229C" w:rsidRDefault="00196E98" w:rsidP="00894B39">
            <w:pPr>
              <w:ind w:firstLine="0"/>
              <w:jc w:val="left"/>
              <w:rPr>
                <w:rFonts w:eastAsia="Times New Roman" w:cs="Arial"/>
                <w:color w:val="000000"/>
                <w:lang w:val="pt-BR"/>
              </w:rPr>
            </w:pPr>
            <w:proofErr w:type="spellStart"/>
            <w:r>
              <w:rPr>
                <w:rFonts w:eastAsia="Times New Roman" w:cs="Arial"/>
                <w:color w:val="000000"/>
                <w:lang w:val="pt-BR"/>
              </w:rPr>
              <w:t>Julio</w:t>
            </w:r>
            <w:proofErr w:type="spellEnd"/>
            <w:r>
              <w:rPr>
                <w:rFonts w:eastAsia="Times New Roman" w:cs="Arial"/>
                <w:color w:val="000000"/>
                <w:lang w:val="pt-BR"/>
              </w:rPr>
              <w:t xml:space="preserve"> de Menezes Borges – </w:t>
            </w:r>
            <w:proofErr w:type="spellStart"/>
            <w:r>
              <w:rPr>
                <w:rFonts w:eastAsia="Times New Roman" w:cs="Arial"/>
                <w:color w:val="000000"/>
                <w:lang w:val="pt-BR"/>
              </w:rPr>
              <w:t>E.</w:t>
            </w:r>
            <w:r w:rsidR="001E74A7">
              <w:rPr>
                <w:rFonts w:eastAsia="Times New Roman" w:cs="Arial"/>
                <w:color w:val="000000"/>
                <w:lang w:val="pt-BR"/>
              </w:rPr>
              <w:t>P.P</w:t>
            </w:r>
            <w:proofErr w:type="spellEnd"/>
            <w:r w:rsidR="001E74A7">
              <w:rPr>
                <w:rFonts w:eastAsia="Times New Roman" w:cs="Arial"/>
                <w:color w:val="000000"/>
                <w:lang w:val="pt-BR"/>
              </w:rPr>
              <w:t>.</w:t>
            </w:r>
          </w:p>
        </w:tc>
      </w:tr>
    </w:tbl>
    <w:tbl>
      <w:tblPr>
        <w:tblpPr w:leftFromText="141" w:rightFromText="141" w:vertAnchor="text" w:horzAnchor="margin" w:tblpY="404"/>
        <w:tblW w:w="9750"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firstRow="0" w:lastRow="0" w:firstColumn="0" w:lastColumn="0" w:noHBand="0" w:noVBand="1"/>
      </w:tblPr>
      <w:tblGrid>
        <w:gridCol w:w="3964"/>
        <w:gridCol w:w="5786"/>
      </w:tblGrid>
      <w:tr w:rsidR="00453D52" w:rsidRPr="00453D52" w14:paraId="434DA891" w14:textId="77777777" w:rsidTr="00453D52">
        <w:tc>
          <w:tcPr>
            <w:tcW w:w="9750" w:type="dxa"/>
            <w:gridSpan w:val="2"/>
            <w:tcBorders>
              <w:top w:val="single" w:sz="4" w:space="0" w:color="BF7B89"/>
              <w:left w:val="single" w:sz="4" w:space="0" w:color="BF7B89"/>
              <w:bottom w:val="single" w:sz="4" w:space="0" w:color="BF7B89"/>
              <w:right w:val="single" w:sz="4" w:space="0" w:color="BF7B89"/>
            </w:tcBorders>
            <w:hideMark/>
          </w:tcPr>
          <w:p w14:paraId="5A211C75" w14:textId="77777777" w:rsidR="00453D52" w:rsidRPr="00E1229C" w:rsidRDefault="00453D52" w:rsidP="00453D52">
            <w:pPr>
              <w:ind w:firstLine="0"/>
              <w:jc w:val="left"/>
              <w:rPr>
                <w:rFonts w:eastAsia="Times New Roman" w:cs="Arial"/>
                <w:b/>
                <w:color w:val="000000"/>
                <w:lang w:val="pt-BR"/>
              </w:rPr>
            </w:pPr>
            <w:bookmarkStart w:id="299" w:name="_Hlk88734349"/>
            <w:r w:rsidRPr="00E1229C">
              <w:rPr>
                <w:rFonts w:eastAsia="Times New Roman" w:cs="Arial"/>
                <w:b/>
                <w:color w:val="000000"/>
                <w:lang w:val="pt-BR"/>
              </w:rPr>
              <w:t>Apoio técnico operacional nas reuniões remotas:</w:t>
            </w:r>
            <w:bookmarkEnd w:id="299"/>
          </w:p>
        </w:tc>
      </w:tr>
      <w:tr w:rsidR="00453D52" w:rsidRPr="00E1229C" w14:paraId="32C36A4A" w14:textId="77777777" w:rsidTr="00453D52">
        <w:tc>
          <w:tcPr>
            <w:tcW w:w="3964" w:type="dxa"/>
            <w:tcBorders>
              <w:top w:val="single" w:sz="4" w:space="0" w:color="BF7B89"/>
              <w:left w:val="single" w:sz="4" w:space="0" w:color="BF7B89"/>
              <w:bottom w:val="single" w:sz="4" w:space="0" w:color="BF7B89"/>
              <w:right w:val="single" w:sz="4" w:space="0" w:color="BF7B89"/>
            </w:tcBorders>
            <w:hideMark/>
          </w:tcPr>
          <w:p w14:paraId="1548AA61" w14:textId="77777777" w:rsidR="00453D52" w:rsidRPr="00E1229C" w:rsidRDefault="00453D52" w:rsidP="00453D52">
            <w:pPr>
              <w:ind w:firstLine="0"/>
              <w:jc w:val="left"/>
              <w:rPr>
                <w:rFonts w:eastAsia="Times New Roman" w:cs="Arial"/>
                <w:b/>
                <w:color w:val="000000"/>
              </w:rPr>
            </w:pPr>
            <w:r w:rsidRPr="00E1229C">
              <w:rPr>
                <w:rFonts w:eastAsia="Times New Roman" w:cs="Arial"/>
                <w:b/>
                <w:color w:val="000000"/>
              </w:rPr>
              <w:t>Nome</w:t>
            </w:r>
          </w:p>
        </w:tc>
        <w:tc>
          <w:tcPr>
            <w:tcW w:w="5786" w:type="dxa"/>
            <w:tcBorders>
              <w:top w:val="single" w:sz="4" w:space="0" w:color="BF7B89"/>
              <w:left w:val="single" w:sz="4" w:space="0" w:color="BF7B89"/>
              <w:bottom w:val="single" w:sz="4" w:space="0" w:color="BF7B89"/>
              <w:right w:val="single" w:sz="4" w:space="0" w:color="BF7B89"/>
            </w:tcBorders>
            <w:hideMark/>
          </w:tcPr>
          <w:p w14:paraId="1FBD0DB4" w14:textId="77777777" w:rsidR="00453D52" w:rsidRPr="00E1229C" w:rsidRDefault="00453D52" w:rsidP="00453D52">
            <w:pPr>
              <w:ind w:firstLine="0"/>
              <w:jc w:val="left"/>
              <w:rPr>
                <w:rFonts w:eastAsia="Times New Roman" w:cs="Arial"/>
                <w:b/>
                <w:color w:val="000000"/>
              </w:rPr>
            </w:pPr>
            <w:proofErr w:type="spellStart"/>
            <w:r w:rsidRPr="00E1229C">
              <w:rPr>
                <w:rFonts w:eastAsia="Times New Roman" w:cs="Arial"/>
                <w:b/>
                <w:color w:val="000000"/>
              </w:rPr>
              <w:t>Instituição</w:t>
            </w:r>
            <w:proofErr w:type="spellEnd"/>
          </w:p>
        </w:tc>
      </w:tr>
      <w:tr w:rsidR="00453D52" w:rsidRPr="00453D52" w14:paraId="1C2424E7" w14:textId="77777777" w:rsidTr="00453D52">
        <w:tc>
          <w:tcPr>
            <w:tcW w:w="3964" w:type="dxa"/>
            <w:tcBorders>
              <w:top w:val="single" w:sz="4" w:space="0" w:color="BF7B89"/>
              <w:left w:val="single" w:sz="4" w:space="0" w:color="BF7B89"/>
              <w:bottom w:val="single" w:sz="4" w:space="0" w:color="BF7B89"/>
              <w:right w:val="single" w:sz="4" w:space="0" w:color="BF7B89"/>
            </w:tcBorders>
          </w:tcPr>
          <w:p w14:paraId="0DD15FB2" w14:textId="77777777" w:rsidR="00453D52" w:rsidRPr="00E1229C" w:rsidRDefault="00453D52" w:rsidP="00453D52">
            <w:pPr>
              <w:ind w:right="-108" w:firstLine="0"/>
              <w:jc w:val="left"/>
              <w:rPr>
                <w:rFonts w:eastAsia="Times New Roman" w:cs="Arial"/>
                <w:lang w:val="pt-BR"/>
              </w:rPr>
            </w:pPr>
            <w:r w:rsidRPr="00E1229C">
              <w:rPr>
                <w:rFonts w:eastAsia="Times New Roman" w:cs="Arial"/>
                <w:lang w:val="pt-BR"/>
              </w:rPr>
              <w:t xml:space="preserve">Cristina </w:t>
            </w:r>
            <w:proofErr w:type="spellStart"/>
            <w:r w:rsidRPr="00E1229C">
              <w:rPr>
                <w:rFonts w:eastAsia="Times New Roman" w:cs="Arial"/>
                <w:lang w:val="pt-BR"/>
              </w:rPr>
              <w:t>Yumi</w:t>
            </w:r>
            <w:proofErr w:type="spellEnd"/>
            <w:r w:rsidRPr="00E1229C">
              <w:rPr>
                <w:rFonts w:eastAsia="Times New Roman" w:cs="Arial"/>
                <w:lang w:val="pt-BR"/>
              </w:rPr>
              <w:t xml:space="preserve"> Nakamura Cabral Salvador</w:t>
            </w:r>
          </w:p>
        </w:tc>
        <w:tc>
          <w:tcPr>
            <w:tcW w:w="5786" w:type="dxa"/>
            <w:tcBorders>
              <w:top w:val="single" w:sz="4" w:space="0" w:color="BF7B89"/>
              <w:left w:val="single" w:sz="4" w:space="0" w:color="BF7B89"/>
              <w:bottom w:val="single" w:sz="4" w:space="0" w:color="BF7B89"/>
              <w:right w:val="single" w:sz="4" w:space="0" w:color="BF7B89"/>
            </w:tcBorders>
          </w:tcPr>
          <w:p w14:paraId="3450D5BB" w14:textId="77777777" w:rsidR="00453D52" w:rsidRPr="00E1229C" w:rsidRDefault="00453D52" w:rsidP="00453D52">
            <w:pPr>
              <w:ind w:firstLine="0"/>
              <w:jc w:val="left"/>
              <w:rPr>
                <w:rFonts w:eastAsia="Times New Roman" w:cs="Arial"/>
                <w:lang w:val="pt-BR"/>
              </w:rPr>
            </w:pPr>
            <w:r w:rsidRPr="00E1229C">
              <w:rPr>
                <w:rFonts w:eastAsia="Times New Roman" w:cs="Arial"/>
                <w:lang w:val="pt-BR"/>
              </w:rPr>
              <w:t>Departamento de Águas e Energia Elétrica – DAEE</w:t>
            </w:r>
          </w:p>
        </w:tc>
      </w:tr>
    </w:tbl>
    <w:p w14:paraId="0808BECA" w14:textId="77777777" w:rsidR="00C6228A" w:rsidRDefault="00C6228A" w:rsidP="00C6228A">
      <w:pPr>
        <w:ind w:firstLine="0"/>
        <w:jc w:val="left"/>
        <w:rPr>
          <w:lang w:val="pt-BR"/>
        </w:rPr>
      </w:pPr>
    </w:p>
    <w:p w14:paraId="077CC57B" w14:textId="77777777" w:rsidR="00453D52" w:rsidRDefault="00453D52" w:rsidP="00C6228A">
      <w:pPr>
        <w:ind w:firstLine="0"/>
        <w:jc w:val="left"/>
        <w:rPr>
          <w:lang w:val="pt-BR"/>
        </w:rPr>
      </w:pPr>
    </w:p>
    <w:p w14:paraId="59F077C3" w14:textId="77777777" w:rsidR="00453D52" w:rsidRDefault="00453D52" w:rsidP="00C6228A">
      <w:pPr>
        <w:ind w:firstLine="0"/>
        <w:jc w:val="left"/>
        <w:rPr>
          <w:lang w:val="pt-BR"/>
        </w:rPr>
      </w:pPr>
    </w:p>
    <w:p w14:paraId="1B0D7BA7" w14:textId="77777777" w:rsidR="00453D52" w:rsidRDefault="00453D52" w:rsidP="00C6228A">
      <w:pPr>
        <w:ind w:firstLine="0"/>
        <w:jc w:val="left"/>
        <w:rPr>
          <w:lang w:val="pt-BR"/>
        </w:rPr>
      </w:pPr>
    </w:p>
    <w:p w14:paraId="1B0F1F2C" w14:textId="77777777" w:rsidR="008B70C5" w:rsidRDefault="008B70C5" w:rsidP="00C6228A">
      <w:pPr>
        <w:ind w:firstLine="0"/>
        <w:jc w:val="left"/>
        <w:rPr>
          <w:lang w:val="pt-BR"/>
        </w:rPr>
      </w:pPr>
    </w:p>
    <w:p w14:paraId="5A8BD970" w14:textId="77777777" w:rsidR="008B70C5" w:rsidRDefault="008B70C5" w:rsidP="00C6228A">
      <w:pPr>
        <w:ind w:firstLine="0"/>
        <w:jc w:val="left"/>
        <w:rPr>
          <w:lang w:val="pt-BR"/>
        </w:rPr>
      </w:pPr>
    </w:p>
    <w:p w14:paraId="1DA7B188" w14:textId="77777777" w:rsidR="008B70C5" w:rsidRDefault="008B70C5" w:rsidP="00C6228A">
      <w:pPr>
        <w:ind w:firstLine="0"/>
        <w:jc w:val="left"/>
        <w:rPr>
          <w:lang w:val="pt-BR"/>
        </w:rPr>
      </w:pPr>
    </w:p>
    <w:p w14:paraId="04624E33" w14:textId="77777777" w:rsidR="008B70C5" w:rsidRDefault="008B70C5" w:rsidP="00C6228A">
      <w:pPr>
        <w:ind w:firstLine="0"/>
        <w:jc w:val="left"/>
        <w:rPr>
          <w:lang w:val="pt-BR"/>
        </w:rPr>
      </w:pPr>
    </w:p>
    <w:p w14:paraId="01DB58D8" w14:textId="77777777" w:rsidR="00196E98" w:rsidRDefault="00196E98" w:rsidP="00C6228A">
      <w:pPr>
        <w:ind w:firstLine="0"/>
        <w:jc w:val="left"/>
        <w:rPr>
          <w:lang w:val="pt-BR"/>
        </w:rPr>
      </w:pPr>
    </w:p>
    <w:p w14:paraId="2E4042C9" w14:textId="77777777" w:rsidR="008B70C5" w:rsidRDefault="008B70C5" w:rsidP="00C6228A">
      <w:pPr>
        <w:ind w:firstLine="0"/>
        <w:jc w:val="left"/>
        <w:rPr>
          <w:lang w:val="pt-BR"/>
        </w:rPr>
      </w:pPr>
    </w:p>
    <w:p w14:paraId="57B9AB42" w14:textId="77777777" w:rsidR="008B70C5" w:rsidRDefault="008B70C5" w:rsidP="00C6228A">
      <w:pPr>
        <w:ind w:firstLine="0"/>
        <w:jc w:val="left"/>
        <w:rPr>
          <w:lang w:val="pt-BR"/>
        </w:rPr>
      </w:pPr>
    </w:p>
    <w:p w14:paraId="0C940C0E" w14:textId="77777777" w:rsidR="00453D52" w:rsidRPr="003D2FFE" w:rsidRDefault="00453D52" w:rsidP="00C6228A">
      <w:pPr>
        <w:ind w:firstLine="0"/>
        <w:jc w:val="left"/>
        <w:rPr>
          <w:lang w:val="pt-BR"/>
        </w:rPr>
      </w:pPr>
    </w:p>
    <w:p w14:paraId="14914918" w14:textId="77A59BC0" w:rsidR="002F19AA" w:rsidRPr="00F1542B" w:rsidRDefault="004011AE" w:rsidP="00047411">
      <w:pPr>
        <w:pStyle w:val="Ttulo1"/>
        <w:numPr>
          <w:ilvl w:val="0"/>
          <w:numId w:val="9"/>
        </w:numPr>
        <w:ind w:left="0" w:firstLine="0"/>
      </w:pPr>
      <w:bookmarkStart w:id="300" w:name="_Toc88768296"/>
      <w:bookmarkStart w:id="301" w:name="_Toc185837559"/>
      <w:proofErr w:type="spellStart"/>
      <w:r w:rsidRPr="00F1542B">
        <w:lastRenderedPageBreak/>
        <w:t>A</w:t>
      </w:r>
      <w:r w:rsidR="00D92F39" w:rsidRPr="00F1542B">
        <w:t>NEXOS</w:t>
      </w:r>
      <w:bookmarkEnd w:id="300"/>
      <w:bookmarkEnd w:id="301"/>
      <w:proofErr w:type="spellEnd"/>
    </w:p>
    <w:p w14:paraId="3F6F6C99" w14:textId="77777777" w:rsidR="002F19AA" w:rsidRPr="00F1542B" w:rsidRDefault="006D1785" w:rsidP="00F1542B">
      <w:pPr>
        <w:pStyle w:val="Ttulo2"/>
        <w:rPr>
          <w:lang w:val="pt-BR"/>
        </w:rPr>
      </w:pPr>
      <w:bookmarkStart w:id="302" w:name="_Toc88768297"/>
      <w:bookmarkStart w:id="303" w:name="_Toc185837560"/>
      <w:r w:rsidRPr="00F1542B">
        <w:rPr>
          <w:lang w:val="pt-BR"/>
        </w:rPr>
        <w:t xml:space="preserve">Anexo A – Dados Gerais da </w:t>
      </w:r>
      <w:proofErr w:type="spellStart"/>
      <w:r w:rsidRPr="00F1542B">
        <w:rPr>
          <w:lang w:val="pt-BR"/>
        </w:rPr>
        <w:t>UGRHI</w:t>
      </w:r>
      <w:bookmarkEnd w:id="302"/>
      <w:bookmarkEnd w:id="303"/>
      <w:proofErr w:type="spellEnd"/>
    </w:p>
    <w:p w14:paraId="2B848DDE" w14:textId="2227C8F3" w:rsidR="00D06EE7" w:rsidRDefault="00594D9B" w:rsidP="00E1229C">
      <w:pPr>
        <w:pBdr>
          <w:top w:val="nil"/>
          <w:left w:val="nil"/>
          <w:bottom w:val="nil"/>
          <w:right w:val="nil"/>
          <w:between w:val="nil"/>
        </w:pBdr>
        <w:ind w:firstLine="0"/>
        <w:jc w:val="center"/>
        <w:rPr>
          <w:b/>
          <w:color w:val="000000"/>
          <w:sz w:val="16"/>
          <w:szCs w:val="16"/>
          <w:lang w:val="pt-BR"/>
        </w:rPr>
      </w:pPr>
      <w:r w:rsidRPr="00594D9B">
        <w:rPr>
          <w:b/>
          <w:noProof/>
          <w:color w:val="000000"/>
          <w:sz w:val="16"/>
          <w:szCs w:val="16"/>
        </w:rPr>
        <w:drawing>
          <wp:inline distT="0" distB="0" distL="0" distR="0" wp14:anchorId="7512175E" wp14:editId="17E75EAD">
            <wp:extent cx="5629275" cy="4648200"/>
            <wp:effectExtent l="0" t="0" r="9525" b="0"/>
            <wp:docPr id="159802815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29275" cy="4648200"/>
                    </a:xfrm>
                    <a:prstGeom prst="rect">
                      <a:avLst/>
                    </a:prstGeom>
                    <a:noFill/>
                    <a:ln>
                      <a:noFill/>
                    </a:ln>
                  </pic:spPr>
                </pic:pic>
              </a:graphicData>
            </a:graphic>
          </wp:inline>
        </w:drawing>
      </w:r>
      <w:r w:rsidRPr="00594D9B">
        <w:rPr>
          <w:b/>
          <w:color w:val="000000"/>
          <w:sz w:val="16"/>
          <w:szCs w:val="16"/>
        </w:rPr>
        <w:br/>
      </w:r>
    </w:p>
    <w:p w14:paraId="19010328" w14:textId="17433805" w:rsidR="002F19AA" w:rsidRPr="003D2FFE" w:rsidRDefault="006D1785" w:rsidP="00D92F39">
      <w:pPr>
        <w:pBdr>
          <w:top w:val="nil"/>
          <w:left w:val="nil"/>
          <w:bottom w:val="nil"/>
          <w:right w:val="nil"/>
          <w:between w:val="nil"/>
        </w:pBdr>
        <w:ind w:firstLine="0"/>
        <w:jc w:val="left"/>
        <w:rPr>
          <w:b/>
          <w:color w:val="000000"/>
          <w:sz w:val="16"/>
          <w:szCs w:val="16"/>
          <w:lang w:val="pt-BR"/>
        </w:rPr>
      </w:pPr>
      <w:r w:rsidRPr="003D2FFE">
        <w:rPr>
          <w:b/>
          <w:color w:val="000000"/>
          <w:sz w:val="16"/>
          <w:szCs w:val="16"/>
          <w:lang w:val="pt-BR"/>
        </w:rPr>
        <w:t xml:space="preserve">Fonte: </w:t>
      </w:r>
      <w:proofErr w:type="spellStart"/>
      <w:r w:rsidRPr="003D2FFE">
        <w:rPr>
          <w:b/>
          <w:color w:val="000000"/>
          <w:sz w:val="16"/>
          <w:szCs w:val="16"/>
          <w:lang w:val="pt-BR"/>
        </w:rPr>
        <w:t>CRHi</w:t>
      </w:r>
      <w:proofErr w:type="spellEnd"/>
      <w:r w:rsidRPr="003D2FFE">
        <w:rPr>
          <w:b/>
          <w:color w:val="000000"/>
          <w:sz w:val="16"/>
          <w:szCs w:val="16"/>
          <w:lang w:val="pt-BR"/>
        </w:rPr>
        <w:t>/</w:t>
      </w:r>
      <w:proofErr w:type="spellStart"/>
      <w:r w:rsidRPr="003D2FFE">
        <w:rPr>
          <w:b/>
          <w:color w:val="000000"/>
          <w:sz w:val="16"/>
          <w:szCs w:val="16"/>
          <w:lang w:val="pt-BR"/>
        </w:rPr>
        <w:t>SIMA</w:t>
      </w:r>
      <w:proofErr w:type="spellEnd"/>
    </w:p>
    <w:p w14:paraId="56E2D465" w14:textId="77777777" w:rsidR="002F19AA" w:rsidRPr="00DB3D93" w:rsidRDefault="002F19AA">
      <w:pPr>
        <w:ind w:firstLine="142"/>
        <w:rPr>
          <w:sz w:val="16"/>
          <w:szCs w:val="16"/>
          <w:lang w:val="pt-BR"/>
        </w:rPr>
      </w:pPr>
    </w:p>
    <w:p w14:paraId="7897B8D2" w14:textId="77777777" w:rsidR="002F19AA" w:rsidRPr="003D2FFE" w:rsidRDefault="006D1785">
      <w:pPr>
        <w:ind w:firstLine="142"/>
        <w:rPr>
          <w:b/>
          <w:lang w:val="pt-BR"/>
        </w:rPr>
      </w:pPr>
      <w:r w:rsidRPr="003D2FFE">
        <w:rPr>
          <w:b/>
          <w:lang w:val="pt-BR"/>
        </w:rPr>
        <w:t xml:space="preserve">Legenda: </w:t>
      </w:r>
    </w:p>
    <w:p w14:paraId="0F1A176C" w14:textId="77777777" w:rsidR="002F19AA" w:rsidRPr="003D2FFE" w:rsidRDefault="006D1785">
      <w:pPr>
        <w:ind w:firstLine="142"/>
        <w:rPr>
          <w:sz w:val="16"/>
          <w:szCs w:val="16"/>
          <w:lang w:val="pt-BR"/>
        </w:rPr>
      </w:pPr>
      <w:r w:rsidRPr="003D2FFE">
        <w:rPr>
          <w:sz w:val="16"/>
          <w:szCs w:val="16"/>
          <w:lang w:val="pt-BR"/>
        </w:rPr>
        <w:t>FM.01A – Taxa geométrica de crescimento anual (</w:t>
      </w:r>
      <w:proofErr w:type="spellStart"/>
      <w:r w:rsidRPr="003D2FFE">
        <w:rPr>
          <w:sz w:val="16"/>
          <w:szCs w:val="16"/>
          <w:lang w:val="pt-BR"/>
        </w:rPr>
        <w:t>TGCA</w:t>
      </w:r>
      <w:proofErr w:type="spellEnd"/>
      <w:r w:rsidRPr="003D2FFE">
        <w:rPr>
          <w:sz w:val="16"/>
          <w:szCs w:val="16"/>
          <w:lang w:val="pt-BR"/>
        </w:rPr>
        <w:t>): % a.a.</w:t>
      </w:r>
    </w:p>
    <w:p w14:paraId="77013DB5" w14:textId="77777777" w:rsidR="002F19AA" w:rsidRPr="003D2FFE" w:rsidRDefault="006D1785">
      <w:pPr>
        <w:ind w:firstLine="142"/>
        <w:rPr>
          <w:sz w:val="16"/>
          <w:szCs w:val="16"/>
          <w:lang w:val="pt-BR"/>
        </w:rPr>
      </w:pPr>
      <w:r w:rsidRPr="003D2FFE">
        <w:rPr>
          <w:sz w:val="16"/>
          <w:szCs w:val="16"/>
          <w:lang w:val="pt-BR"/>
        </w:rPr>
        <w:t>FM.02 A– População total: nº hab.</w:t>
      </w:r>
    </w:p>
    <w:p w14:paraId="05A940CB" w14:textId="77777777" w:rsidR="002F19AA" w:rsidRPr="003D2FFE" w:rsidRDefault="006D1785">
      <w:pPr>
        <w:ind w:firstLine="142"/>
        <w:rPr>
          <w:sz w:val="16"/>
          <w:szCs w:val="16"/>
          <w:lang w:val="pt-BR"/>
        </w:rPr>
      </w:pPr>
      <w:r w:rsidRPr="003D2FFE">
        <w:rPr>
          <w:sz w:val="16"/>
          <w:szCs w:val="16"/>
          <w:lang w:val="pt-BR"/>
        </w:rPr>
        <w:t>FM.02 B– População urbana: nº hab.</w:t>
      </w:r>
    </w:p>
    <w:p w14:paraId="49275EEC" w14:textId="77777777" w:rsidR="002F19AA" w:rsidRPr="003D2FFE" w:rsidRDefault="006D1785">
      <w:pPr>
        <w:ind w:firstLine="142"/>
        <w:rPr>
          <w:sz w:val="16"/>
          <w:szCs w:val="16"/>
          <w:lang w:val="pt-BR"/>
        </w:rPr>
      </w:pPr>
      <w:r w:rsidRPr="003D2FFE">
        <w:rPr>
          <w:sz w:val="16"/>
          <w:szCs w:val="16"/>
          <w:lang w:val="pt-BR"/>
        </w:rPr>
        <w:t>FM.02 C– População rural: nº hab.</w:t>
      </w:r>
    </w:p>
    <w:p w14:paraId="06715FE6" w14:textId="77777777" w:rsidR="002F19AA" w:rsidRPr="003D2FFE" w:rsidRDefault="006D1785">
      <w:pPr>
        <w:ind w:firstLine="142"/>
        <w:rPr>
          <w:sz w:val="16"/>
          <w:szCs w:val="16"/>
          <w:lang w:val="pt-BR"/>
        </w:rPr>
      </w:pPr>
      <w:r w:rsidRPr="003D2FFE">
        <w:rPr>
          <w:sz w:val="16"/>
          <w:szCs w:val="16"/>
          <w:lang w:val="pt-BR"/>
        </w:rPr>
        <w:t xml:space="preserve">FM.03 A– Densidade demográfica: </w:t>
      </w:r>
      <w:proofErr w:type="spellStart"/>
      <w:r w:rsidRPr="003D2FFE">
        <w:rPr>
          <w:sz w:val="16"/>
          <w:szCs w:val="16"/>
          <w:lang w:val="pt-BR"/>
        </w:rPr>
        <w:t>hab</w:t>
      </w:r>
      <w:proofErr w:type="spellEnd"/>
      <w:r w:rsidRPr="003D2FFE">
        <w:rPr>
          <w:sz w:val="16"/>
          <w:szCs w:val="16"/>
          <w:lang w:val="pt-BR"/>
        </w:rPr>
        <w:t>/km².</w:t>
      </w:r>
    </w:p>
    <w:p w14:paraId="4678BE11" w14:textId="77777777" w:rsidR="002F19AA" w:rsidRDefault="006D1785">
      <w:pPr>
        <w:ind w:firstLine="142"/>
        <w:rPr>
          <w:sz w:val="16"/>
          <w:szCs w:val="16"/>
          <w:lang w:val="pt-BR"/>
        </w:rPr>
      </w:pPr>
      <w:r w:rsidRPr="003D2FFE">
        <w:rPr>
          <w:sz w:val="16"/>
          <w:szCs w:val="16"/>
          <w:lang w:val="pt-BR"/>
        </w:rPr>
        <w:t>FM.03 B– Taxa de urbanização: %.</w:t>
      </w:r>
    </w:p>
    <w:p w14:paraId="667EBB0B" w14:textId="77777777" w:rsidR="00A5475E" w:rsidRDefault="00A5475E">
      <w:pPr>
        <w:ind w:firstLine="142"/>
        <w:rPr>
          <w:sz w:val="16"/>
          <w:szCs w:val="16"/>
          <w:lang w:val="pt-BR"/>
        </w:rPr>
      </w:pPr>
    </w:p>
    <w:p w14:paraId="10B40F08" w14:textId="77777777" w:rsidR="00A5475E" w:rsidRDefault="00A5475E">
      <w:pPr>
        <w:ind w:firstLine="142"/>
        <w:rPr>
          <w:sz w:val="16"/>
          <w:szCs w:val="16"/>
          <w:lang w:val="pt-BR"/>
        </w:rPr>
      </w:pPr>
    </w:p>
    <w:p w14:paraId="0AC8FE80" w14:textId="77777777" w:rsidR="00A5475E" w:rsidRDefault="00A5475E">
      <w:pPr>
        <w:ind w:firstLine="142"/>
        <w:rPr>
          <w:sz w:val="16"/>
          <w:szCs w:val="16"/>
          <w:lang w:val="pt-BR"/>
        </w:rPr>
      </w:pPr>
    </w:p>
    <w:p w14:paraId="289E92D1" w14:textId="77777777" w:rsidR="00A5475E" w:rsidRDefault="00A5475E">
      <w:pPr>
        <w:ind w:firstLine="142"/>
        <w:rPr>
          <w:sz w:val="16"/>
          <w:szCs w:val="16"/>
          <w:lang w:val="pt-BR"/>
        </w:rPr>
      </w:pPr>
    </w:p>
    <w:p w14:paraId="2550673A" w14:textId="77777777" w:rsidR="00A5475E" w:rsidRDefault="00A5475E">
      <w:pPr>
        <w:ind w:firstLine="142"/>
        <w:rPr>
          <w:sz w:val="16"/>
          <w:szCs w:val="16"/>
          <w:lang w:val="pt-BR"/>
        </w:rPr>
      </w:pPr>
    </w:p>
    <w:p w14:paraId="02BCC4B6" w14:textId="77777777" w:rsidR="00A5475E" w:rsidRDefault="00A5475E">
      <w:pPr>
        <w:ind w:firstLine="142"/>
        <w:rPr>
          <w:sz w:val="16"/>
          <w:szCs w:val="16"/>
          <w:lang w:val="pt-BR"/>
        </w:rPr>
      </w:pPr>
    </w:p>
    <w:p w14:paraId="68E9F106" w14:textId="77777777" w:rsidR="00A5475E" w:rsidRDefault="00A5475E">
      <w:pPr>
        <w:ind w:firstLine="142"/>
        <w:rPr>
          <w:sz w:val="16"/>
          <w:szCs w:val="16"/>
          <w:lang w:val="pt-BR"/>
        </w:rPr>
      </w:pPr>
    </w:p>
    <w:p w14:paraId="1DF2EB6D" w14:textId="77777777" w:rsidR="00A5475E" w:rsidRDefault="00A5475E">
      <w:pPr>
        <w:ind w:firstLine="142"/>
        <w:rPr>
          <w:sz w:val="16"/>
          <w:szCs w:val="16"/>
          <w:lang w:val="pt-BR"/>
        </w:rPr>
      </w:pPr>
    </w:p>
    <w:p w14:paraId="3DBA14D4" w14:textId="77777777" w:rsidR="00A5475E" w:rsidRDefault="00A5475E">
      <w:pPr>
        <w:ind w:firstLine="142"/>
        <w:rPr>
          <w:sz w:val="16"/>
          <w:szCs w:val="16"/>
          <w:lang w:val="pt-BR"/>
        </w:rPr>
      </w:pPr>
    </w:p>
    <w:p w14:paraId="0738547B" w14:textId="77777777" w:rsidR="002F19AA" w:rsidRPr="00F1542B" w:rsidRDefault="006D1785" w:rsidP="00F1542B">
      <w:pPr>
        <w:pStyle w:val="Ttulo2"/>
        <w:rPr>
          <w:lang w:val="pt-BR"/>
        </w:rPr>
      </w:pPr>
      <w:bookmarkStart w:id="304" w:name="_Toc88768298"/>
      <w:bookmarkStart w:id="305" w:name="_Toc185837561"/>
      <w:r w:rsidRPr="00F1542B">
        <w:rPr>
          <w:lang w:val="pt-BR"/>
        </w:rPr>
        <w:lastRenderedPageBreak/>
        <w:t>Anexo B - Unidades de Conservação</w:t>
      </w:r>
      <w:bookmarkEnd w:id="304"/>
      <w:bookmarkEnd w:id="305"/>
    </w:p>
    <w:p w14:paraId="170DB5D2" w14:textId="77777777" w:rsidR="00C87787" w:rsidRPr="003D2FFE" w:rsidRDefault="00C87787">
      <w:pPr>
        <w:pBdr>
          <w:top w:val="nil"/>
          <w:left w:val="nil"/>
          <w:bottom w:val="nil"/>
          <w:right w:val="nil"/>
          <w:between w:val="nil"/>
        </w:pBdr>
        <w:ind w:firstLine="284"/>
        <w:rPr>
          <w:b/>
          <w:color w:val="000000"/>
          <w:sz w:val="16"/>
          <w:szCs w:val="16"/>
          <w:lang w:val="pt-BR"/>
        </w:rPr>
      </w:pPr>
      <w:bookmarkStart w:id="306" w:name="_2fk6b3p" w:colFirst="0" w:colLast="0"/>
      <w:bookmarkStart w:id="307" w:name="_upglbi" w:colFirst="0" w:colLast="0"/>
      <w:bookmarkEnd w:id="306"/>
      <w:bookmarkEnd w:id="307"/>
    </w:p>
    <w:p w14:paraId="0405098B" w14:textId="77777777" w:rsidR="002F19AA" w:rsidRPr="003D2FFE" w:rsidRDefault="006D1785">
      <w:pPr>
        <w:pBdr>
          <w:top w:val="nil"/>
          <w:left w:val="nil"/>
          <w:bottom w:val="nil"/>
          <w:right w:val="nil"/>
          <w:between w:val="nil"/>
        </w:pBdr>
        <w:ind w:firstLine="284"/>
        <w:rPr>
          <w:b/>
          <w:color w:val="000000"/>
          <w:lang w:val="pt-BR"/>
        </w:rPr>
      </w:pPr>
      <w:r w:rsidRPr="003D2FFE">
        <w:rPr>
          <w:b/>
          <w:color w:val="000000"/>
          <w:lang w:val="pt-BR"/>
        </w:rPr>
        <w:t>Unidades de Conservação de Proteção Integral do Vale do Ribeira (ano-base 2014)</w:t>
      </w:r>
    </w:p>
    <w:tbl>
      <w:tblPr>
        <w:tblStyle w:val="af1"/>
        <w:tblW w:w="9027" w:type="dxa"/>
        <w:jc w:val="center"/>
        <w:tblInd w:w="0" w:type="dxa"/>
        <w:tblLayout w:type="fixed"/>
        <w:tblLook w:val="0400" w:firstRow="0" w:lastRow="0" w:firstColumn="0" w:lastColumn="0" w:noHBand="0" w:noVBand="1"/>
      </w:tblPr>
      <w:tblGrid>
        <w:gridCol w:w="3033"/>
        <w:gridCol w:w="3586"/>
        <w:gridCol w:w="2408"/>
      </w:tblGrid>
      <w:tr w:rsidR="002F19AA" w14:paraId="0459FCC8" w14:textId="77777777">
        <w:trPr>
          <w:trHeight w:val="299"/>
          <w:jc w:val="center"/>
        </w:trPr>
        <w:tc>
          <w:tcPr>
            <w:tcW w:w="9027" w:type="dxa"/>
            <w:gridSpan w:val="3"/>
            <w:tcBorders>
              <w:top w:val="single" w:sz="4" w:space="0" w:color="000000"/>
              <w:left w:val="single" w:sz="4" w:space="0" w:color="000000"/>
              <w:bottom w:val="single" w:sz="4" w:space="0" w:color="000000"/>
              <w:right w:val="single" w:sz="4" w:space="0" w:color="000000"/>
            </w:tcBorders>
            <w:shd w:val="clear" w:color="auto" w:fill="auto"/>
          </w:tcPr>
          <w:p w14:paraId="504BBB37" w14:textId="77777777" w:rsidR="002F19AA" w:rsidRDefault="006D1785" w:rsidP="00D92F39">
            <w:pPr>
              <w:spacing w:after="100" w:afterAutospacing="1"/>
              <w:ind w:firstLine="0"/>
              <w:jc w:val="left"/>
              <w:rPr>
                <w:b/>
              </w:rPr>
            </w:pPr>
            <w:proofErr w:type="spellStart"/>
            <w:r>
              <w:rPr>
                <w:b/>
              </w:rPr>
              <w:t>Unidades</w:t>
            </w:r>
            <w:proofErr w:type="spellEnd"/>
            <w:r>
              <w:rPr>
                <w:b/>
              </w:rPr>
              <w:t xml:space="preserve"> de </w:t>
            </w:r>
            <w:proofErr w:type="spellStart"/>
            <w:r>
              <w:rPr>
                <w:b/>
              </w:rPr>
              <w:t>Proteção</w:t>
            </w:r>
            <w:proofErr w:type="spellEnd"/>
            <w:r>
              <w:rPr>
                <w:b/>
              </w:rPr>
              <w:t xml:space="preserve"> Integral</w:t>
            </w:r>
          </w:p>
        </w:tc>
      </w:tr>
      <w:tr w:rsidR="002F19AA" w14:paraId="61A1A2B2"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0B43494B" w14:textId="77777777" w:rsidR="002F19AA" w:rsidRDefault="006D1785" w:rsidP="00D92F39">
            <w:pPr>
              <w:spacing w:after="100" w:afterAutospacing="1"/>
              <w:ind w:firstLine="0"/>
              <w:jc w:val="left"/>
              <w:rPr>
                <w:b/>
              </w:rPr>
            </w:pPr>
            <w:proofErr w:type="spellStart"/>
            <w:r>
              <w:rPr>
                <w:b/>
              </w:rPr>
              <w:t>Unidade</w:t>
            </w:r>
            <w:proofErr w:type="spellEnd"/>
          </w:p>
        </w:tc>
        <w:tc>
          <w:tcPr>
            <w:tcW w:w="3586" w:type="dxa"/>
            <w:tcBorders>
              <w:top w:val="nil"/>
              <w:left w:val="nil"/>
              <w:bottom w:val="single" w:sz="4" w:space="0" w:color="000000"/>
              <w:right w:val="single" w:sz="4" w:space="0" w:color="000000"/>
            </w:tcBorders>
            <w:shd w:val="clear" w:color="auto" w:fill="auto"/>
          </w:tcPr>
          <w:p w14:paraId="2F5F8469" w14:textId="77777777" w:rsidR="002F19AA" w:rsidRDefault="006D1785" w:rsidP="00D92F39">
            <w:pPr>
              <w:spacing w:after="100" w:afterAutospacing="1"/>
              <w:ind w:firstLine="0"/>
              <w:jc w:val="left"/>
              <w:rPr>
                <w:b/>
              </w:rPr>
            </w:pPr>
            <w:proofErr w:type="spellStart"/>
            <w:r>
              <w:rPr>
                <w:b/>
              </w:rPr>
              <w:t>Instrumentos</w:t>
            </w:r>
            <w:proofErr w:type="spellEnd"/>
            <w:r>
              <w:rPr>
                <w:b/>
              </w:rPr>
              <w:t xml:space="preserve"> </w:t>
            </w:r>
            <w:proofErr w:type="spellStart"/>
            <w:r>
              <w:rPr>
                <w:b/>
              </w:rPr>
              <w:t>Legais</w:t>
            </w:r>
            <w:proofErr w:type="spellEnd"/>
            <w:r>
              <w:rPr>
                <w:b/>
              </w:rPr>
              <w:t xml:space="preserve"> </w:t>
            </w:r>
          </w:p>
        </w:tc>
        <w:tc>
          <w:tcPr>
            <w:tcW w:w="2408" w:type="dxa"/>
            <w:tcBorders>
              <w:top w:val="nil"/>
              <w:left w:val="nil"/>
              <w:bottom w:val="single" w:sz="4" w:space="0" w:color="000000"/>
              <w:right w:val="single" w:sz="4" w:space="0" w:color="000000"/>
            </w:tcBorders>
            <w:shd w:val="clear" w:color="auto" w:fill="auto"/>
          </w:tcPr>
          <w:p w14:paraId="7E677287" w14:textId="77777777" w:rsidR="002F19AA" w:rsidRDefault="006D1785" w:rsidP="00D92F39">
            <w:pPr>
              <w:spacing w:after="100" w:afterAutospacing="1"/>
              <w:ind w:firstLine="0"/>
              <w:jc w:val="left"/>
              <w:rPr>
                <w:b/>
              </w:rPr>
            </w:pPr>
            <w:proofErr w:type="spellStart"/>
            <w:r>
              <w:rPr>
                <w:b/>
              </w:rPr>
              <w:t>Municípios</w:t>
            </w:r>
            <w:proofErr w:type="spellEnd"/>
          </w:p>
        </w:tc>
      </w:tr>
      <w:tr w:rsidR="002F19AA" w14:paraId="301845CA"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10EB7809" w14:textId="77777777" w:rsidR="002F19AA" w:rsidRDefault="006D1785" w:rsidP="00D92F39">
            <w:pPr>
              <w:spacing w:after="100" w:afterAutospacing="1"/>
              <w:ind w:firstLine="0"/>
              <w:jc w:val="left"/>
            </w:pPr>
            <w:proofErr w:type="spellStart"/>
            <w:r>
              <w:t>Estação</w:t>
            </w:r>
            <w:proofErr w:type="spellEnd"/>
            <w:r>
              <w:t xml:space="preserve"> </w:t>
            </w:r>
            <w:proofErr w:type="spellStart"/>
            <w:r>
              <w:t>Ecológica</w:t>
            </w:r>
            <w:proofErr w:type="spellEnd"/>
            <w:r>
              <w:t xml:space="preserve"> </w:t>
            </w:r>
            <w:proofErr w:type="spellStart"/>
            <w:r>
              <w:t>Tupiniquins</w:t>
            </w:r>
            <w:proofErr w:type="spellEnd"/>
          </w:p>
        </w:tc>
        <w:tc>
          <w:tcPr>
            <w:tcW w:w="3586" w:type="dxa"/>
            <w:tcBorders>
              <w:top w:val="nil"/>
              <w:left w:val="nil"/>
              <w:bottom w:val="single" w:sz="4" w:space="0" w:color="000000"/>
              <w:right w:val="single" w:sz="4" w:space="0" w:color="000000"/>
            </w:tcBorders>
            <w:shd w:val="clear" w:color="auto" w:fill="auto"/>
          </w:tcPr>
          <w:p w14:paraId="34689DEE" w14:textId="77777777" w:rsidR="002F19AA" w:rsidRPr="003D2FFE" w:rsidRDefault="006D1785" w:rsidP="00D92F39">
            <w:pPr>
              <w:spacing w:after="100" w:afterAutospacing="1"/>
              <w:ind w:firstLine="0"/>
              <w:jc w:val="left"/>
              <w:rPr>
                <w:lang w:val="pt-BR"/>
              </w:rPr>
            </w:pPr>
            <w:r w:rsidRPr="003D2FFE">
              <w:rPr>
                <w:lang w:val="pt-BR"/>
              </w:rPr>
              <w:t>Decreto Federal nº 92.964 de 21 de julho de 1986</w:t>
            </w:r>
          </w:p>
        </w:tc>
        <w:tc>
          <w:tcPr>
            <w:tcW w:w="2408" w:type="dxa"/>
            <w:tcBorders>
              <w:top w:val="nil"/>
              <w:left w:val="nil"/>
              <w:bottom w:val="single" w:sz="4" w:space="0" w:color="000000"/>
              <w:right w:val="single" w:sz="4" w:space="0" w:color="000000"/>
            </w:tcBorders>
            <w:shd w:val="clear" w:color="auto" w:fill="auto"/>
          </w:tcPr>
          <w:p w14:paraId="2C7F70D4" w14:textId="77777777" w:rsidR="002F19AA" w:rsidRDefault="006D1785" w:rsidP="00D92F39">
            <w:pPr>
              <w:spacing w:after="100" w:afterAutospacing="1"/>
              <w:ind w:firstLine="0"/>
              <w:jc w:val="left"/>
            </w:pPr>
            <w:proofErr w:type="spellStart"/>
            <w:r>
              <w:t>Peruíbe</w:t>
            </w:r>
            <w:proofErr w:type="spellEnd"/>
            <w:r>
              <w:t xml:space="preserve"> e </w:t>
            </w:r>
            <w:proofErr w:type="spellStart"/>
            <w:r>
              <w:t>Cananéia</w:t>
            </w:r>
            <w:proofErr w:type="spellEnd"/>
          </w:p>
        </w:tc>
      </w:tr>
      <w:tr w:rsidR="002F19AA" w14:paraId="5AC100D7"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2E3A28E1" w14:textId="77777777" w:rsidR="002F19AA" w:rsidRDefault="006D1785" w:rsidP="00D92F39">
            <w:pPr>
              <w:spacing w:after="100" w:afterAutospacing="1"/>
              <w:ind w:firstLine="0"/>
              <w:jc w:val="left"/>
            </w:pPr>
            <w:proofErr w:type="spellStart"/>
            <w:r>
              <w:t>Estação</w:t>
            </w:r>
            <w:proofErr w:type="spellEnd"/>
            <w:r>
              <w:t xml:space="preserve"> </w:t>
            </w:r>
            <w:proofErr w:type="spellStart"/>
            <w:r>
              <w:t>Ecológica</w:t>
            </w:r>
            <w:proofErr w:type="spellEnd"/>
            <w:r>
              <w:t xml:space="preserve"> dos </w:t>
            </w:r>
            <w:proofErr w:type="spellStart"/>
            <w:r>
              <w:t>Chauás</w:t>
            </w:r>
            <w:proofErr w:type="spellEnd"/>
          </w:p>
        </w:tc>
        <w:tc>
          <w:tcPr>
            <w:tcW w:w="3586" w:type="dxa"/>
            <w:tcBorders>
              <w:top w:val="nil"/>
              <w:left w:val="nil"/>
              <w:bottom w:val="single" w:sz="4" w:space="0" w:color="000000"/>
              <w:right w:val="single" w:sz="4" w:space="0" w:color="000000"/>
            </w:tcBorders>
            <w:shd w:val="clear" w:color="auto" w:fill="auto"/>
          </w:tcPr>
          <w:p w14:paraId="083F190E" w14:textId="77777777" w:rsidR="002F19AA" w:rsidRPr="003D2FFE" w:rsidRDefault="006D1785" w:rsidP="00D92F39">
            <w:pPr>
              <w:spacing w:after="100" w:afterAutospacing="1"/>
              <w:ind w:firstLine="0"/>
              <w:jc w:val="left"/>
              <w:rPr>
                <w:lang w:val="pt-BR"/>
              </w:rPr>
            </w:pPr>
            <w:r w:rsidRPr="003D2FFE">
              <w:rPr>
                <w:lang w:val="pt-BR"/>
              </w:rPr>
              <w:t>Decreto Estadual n° 12.327, de 26 de setembro de 1976; Decreto estadual nº 26.719 de 06 de fevereiro de 1987</w:t>
            </w:r>
          </w:p>
        </w:tc>
        <w:tc>
          <w:tcPr>
            <w:tcW w:w="2408" w:type="dxa"/>
            <w:tcBorders>
              <w:top w:val="nil"/>
              <w:left w:val="nil"/>
              <w:bottom w:val="single" w:sz="4" w:space="0" w:color="000000"/>
              <w:right w:val="single" w:sz="4" w:space="0" w:color="000000"/>
            </w:tcBorders>
            <w:shd w:val="clear" w:color="auto" w:fill="auto"/>
          </w:tcPr>
          <w:p w14:paraId="77B0F557" w14:textId="77777777" w:rsidR="002F19AA" w:rsidRDefault="006D1785" w:rsidP="00D92F39">
            <w:pPr>
              <w:spacing w:after="100" w:afterAutospacing="1"/>
              <w:ind w:firstLine="0"/>
              <w:jc w:val="left"/>
            </w:pPr>
            <w:proofErr w:type="spellStart"/>
            <w:r>
              <w:t>Iguape</w:t>
            </w:r>
            <w:proofErr w:type="spellEnd"/>
          </w:p>
        </w:tc>
      </w:tr>
      <w:tr w:rsidR="002F19AA" w:rsidRPr="00453D52" w14:paraId="21B0271A"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394A2A39" w14:textId="77777777" w:rsidR="002F19AA" w:rsidRPr="003D2FFE" w:rsidRDefault="006D1785" w:rsidP="00D92F39">
            <w:pPr>
              <w:spacing w:after="100" w:afterAutospacing="1"/>
              <w:ind w:firstLine="0"/>
              <w:jc w:val="left"/>
              <w:rPr>
                <w:lang w:val="pt-BR"/>
              </w:rPr>
            </w:pPr>
            <w:r w:rsidRPr="003D2FFE">
              <w:rPr>
                <w:lang w:val="pt-BR"/>
              </w:rPr>
              <w:t>Estação Ecológica de Juréia-</w:t>
            </w:r>
            <w:proofErr w:type="spellStart"/>
            <w:r w:rsidRPr="003D2FFE">
              <w:rPr>
                <w:lang w:val="pt-BR"/>
              </w:rPr>
              <w:t>Itatins</w:t>
            </w:r>
            <w:proofErr w:type="spellEnd"/>
          </w:p>
        </w:tc>
        <w:tc>
          <w:tcPr>
            <w:tcW w:w="3586" w:type="dxa"/>
            <w:tcBorders>
              <w:top w:val="nil"/>
              <w:left w:val="nil"/>
              <w:bottom w:val="single" w:sz="4" w:space="0" w:color="000000"/>
              <w:right w:val="single" w:sz="4" w:space="0" w:color="000000"/>
            </w:tcBorders>
            <w:shd w:val="clear" w:color="auto" w:fill="auto"/>
          </w:tcPr>
          <w:p w14:paraId="6D4298AF" w14:textId="2B1BAEB9" w:rsidR="002F19AA" w:rsidRPr="003D2FFE" w:rsidRDefault="006D1785" w:rsidP="00D92F39">
            <w:pPr>
              <w:spacing w:after="100" w:afterAutospacing="1"/>
              <w:ind w:firstLine="0"/>
              <w:jc w:val="left"/>
              <w:rPr>
                <w:lang w:val="pt-BR"/>
              </w:rPr>
            </w:pPr>
            <w:r w:rsidRPr="003D2FFE">
              <w:rPr>
                <w:lang w:val="pt-BR"/>
              </w:rPr>
              <w:t>Decreto Estadual nº 24.646 de 20 de janeiro de 1986; Lei n° 5.649, de 28 de abril de 1987;</w:t>
            </w:r>
            <w:r w:rsidR="00DB3D93">
              <w:rPr>
                <w:lang w:val="pt-BR"/>
              </w:rPr>
              <w:t xml:space="preserve"> </w:t>
            </w:r>
            <w:r w:rsidRPr="003D2FFE">
              <w:rPr>
                <w:lang w:val="pt-BR"/>
              </w:rPr>
              <w:t>Alterada pela Lei Estadual 14.982, de8 de abril de 2013</w:t>
            </w:r>
          </w:p>
        </w:tc>
        <w:tc>
          <w:tcPr>
            <w:tcW w:w="2408" w:type="dxa"/>
            <w:tcBorders>
              <w:top w:val="nil"/>
              <w:left w:val="nil"/>
              <w:bottom w:val="single" w:sz="4" w:space="0" w:color="000000"/>
              <w:right w:val="single" w:sz="4" w:space="0" w:color="000000"/>
            </w:tcBorders>
            <w:shd w:val="clear" w:color="auto" w:fill="auto"/>
          </w:tcPr>
          <w:p w14:paraId="2EE85275" w14:textId="77777777" w:rsidR="002F19AA" w:rsidRPr="003D2FFE" w:rsidRDefault="006D1785" w:rsidP="00D92F39">
            <w:pPr>
              <w:spacing w:after="100" w:afterAutospacing="1"/>
              <w:ind w:firstLine="0"/>
              <w:jc w:val="left"/>
              <w:rPr>
                <w:lang w:val="pt-BR"/>
              </w:rPr>
            </w:pPr>
            <w:r w:rsidRPr="003D2FFE">
              <w:rPr>
                <w:lang w:val="pt-BR"/>
              </w:rPr>
              <w:t>Iguape, Peruíbe, Itariri e Miracatu</w:t>
            </w:r>
          </w:p>
        </w:tc>
      </w:tr>
      <w:tr w:rsidR="002F19AA" w14:paraId="0C25CF4E"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7DD8C6B1" w14:textId="77777777" w:rsidR="002F19AA" w:rsidRDefault="006D1785" w:rsidP="00D92F39">
            <w:pPr>
              <w:spacing w:after="100" w:afterAutospacing="1"/>
              <w:ind w:firstLine="0"/>
              <w:jc w:val="left"/>
            </w:pPr>
            <w:r>
              <w:t xml:space="preserve">Parque </w:t>
            </w:r>
            <w:proofErr w:type="spellStart"/>
            <w:r>
              <w:t>Estadual</w:t>
            </w:r>
            <w:proofErr w:type="spellEnd"/>
            <w:r>
              <w:t xml:space="preserve"> do </w:t>
            </w:r>
            <w:proofErr w:type="spellStart"/>
            <w:r>
              <w:t>Prelado</w:t>
            </w:r>
            <w:proofErr w:type="spellEnd"/>
          </w:p>
        </w:tc>
        <w:tc>
          <w:tcPr>
            <w:tcW w:w="3586" w:type="dxa"/>
            <w:tcBorders>
              <w:top w:val="nil"/>
              <w:left w:val="nil"/>
              <w:bottom w:val="single" w:sz="4" w:space="0" w:color="000000"/>
              <w:right w:val="single" w:sz="4" w:space="0" w:color="000000"/>
            </w:tcBorders>
            <w:shd w:val="clear" w:color="auto" w:fill="auto"/>
          </w:tcPr>
          <w:p w14:paraId="004B61A0" w14:textId="77777777" w:rsidR="002F19AA" w:rsidRPr="003D2FFE" w:rsidRDefault="006D1785" w:rsidP="00D92F39">
            <w:pPr>
              <w:spacing w:after="100" w:afterAutospacing="1"/>
              <w:ind w:firstLine="0"/>
              <w:jc w:val="left"/>
              <w:rPr>
                <w:lang w:val="pt-BR"/>
              </w:rPr>
            </w:pPr>
            <w:r w:rsidRPr="003D2FFE">
              <w:rPr>
                <w:lang w:val="pt-BR"/>
              </w:rPr>
              <w:t>Lei Estadual 14.982, de</w:t>
            </w:r>
          </w:p>
          <w:p w14:paraId="66ECEB33" w14:textId="77777777" w:rsidR="002F19AA" w:rsidRPr="003D2FFE" w:rsidRDefault="006D1785" w:rsidP="00D92F39">
            <w:pPr>
              <w:spacing w:after="100" w:afterAutospacing="1"/>
              <w:ind w:firstLine="0"/>
              <w:jc w:val="left"/>
              <w:rPr>
                <w:lang w:val="pt-BR"/>
              </w:rPr>
            </w:pPr>
            <w:r w:rsidRPr="003D2FFE">
              <w:rPr>
                <w:lang w:val="pt-BR"/>
              </w:rPr>
              <w:t>8 de abril de 2013</w:t>
            </w:r>
          </w:p>
        </w:tc>
        <w:tc>
          <w:tcPr>
            <w:tcW w:w="2408" w:type="dxa"/>
            <w:tcBorders>
              <w:top w:val="nil"/>
              <w:left w:val="nil"/>
              <w:bottom w:val="single" w:sz="4" w:space="0" w:color="000000"/>
              <w:right w:val="single" w:sz="4" w:space="0" w:color="000000"/>
            </w:tcBorders>
            <w:shd w:val="clear" w:color="auto" w:fill="auto"/>
          </w:tcPr>
          <w:p w14:paraId="2A07E696" w14:textId="77777777" w:rsidR="002F19AA" w:rsidRDefault="006D1785" w:rsidP="00D92F39">
            <w:pPr>
              <w:spacing w:after="100" w:afterAutospacing="1"/>
              <w:ind w:firstLine="0"/>
              <w:jc w:val="left"/>
            </w:pPr>
            <w:proofErr w:type="spellStart"/>
            <w:r>
              <w:t>Iguape</w:t>
            </w:r>
            <w:proofErr w:type="spellEnd"/>
          </w:p>
        </w:tc>
      </w:tr>
      <w:tr w:rsidR="002F19AA" w14:paraId="03FA4748"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218E8967" w14:textId="77777777" w:rsidR="002F19AA" w:rsidRDefault="006D1785" w:rsidP="00D92F39">
            <w:pPr>
              <w:spacing w:after="100" w:afterAutospacing="1"/>
              <w:ind w:firstLine="0"/>
              <w:jc w:val="left"/>
            </w:pPr>
            <w:r>
              <w:t xml:space="preserve">Parque </w:t>
            </w:r>
            <w:proofErr w:type="spellStart"/>
            <w:r>
              <w:t>Estadual</w:t>
            </w:r>
            <w:proofErr w:type="spellEnd"/>
            <w:r>
              <w:t xml:space="preserve"> do </w:t>
            </w:r>
            <w:proofErr w:type="spellStart"/>
            <w:r>
              <w:t>Itinguçu</w:t>
            </w:r>
            <w:proofErr w:type="spellEnd"/>
          </w:p>
        </w:tc>
        <w:tc>
          <w:tcPr>
            <w:tcW w:w="3586" w:type="dxa"/>
            <w:tcBorders>
              <w:top w:val="nil"/>
              <w:left w:val="nil"/>
              <w:bottom w:val="single" w:sz="4" w:space="0" w:color="000000"/>
              <w:right w:val="single" w:sz="4" w:space="0" w:color="000000"/>
            </w:tcBorders>
            <w:shd w:val="clear" w:color="auto" w:fill="auto"/>
          </w:tcPr>
          <w:p w14:paraId="7439F261" w14:textId="77777777" w:rsidR="002F19AA" w:rsidRPr="003D2FFE" w:rsidRDefault="006D1785" w:rsidP="00D92F39">
            <w:pPr>
              <w:spacing w:after="100" w:afterAutospacing="1"/>
              <w:ind w:firstLine="0"/>
              <w:jc w:val="left"/>
              <w:rPr>
                <w:lang w:val="pt-BR"/>
              </w:rPr>
            </w:pPr>
            <w:r w:rsidRPr="003D2FFE">
              <w:rPr>
                <w:lang w:val="pt-BR"/>
              </w:rPr>
              <w:t>Lei Estadual 14.982, de</w:t>
            </w:r>
          </w:p>
          <w:p w14:paraId="6E147BC1" w14:textId="77777777" w:rsidR="002F19AA" w:rsidRPr="003D2FFE" w:rsidRDefault="006D1785" w:rsidP="00D92F39">
            <w:pPr>
              <w:spacing w:after="100" w:afterAutospacing="1"/>
              <w:ind w:firstLine="0"/>
              <w:jc w:val="left"/>
              <w:rPr>
                <w:lang w:val="pt-BR"/>
              </w:rPr>
            </w:pPr>
            <w:r w:rsidRPr="003D2FFE">
              <w:rPr>
                <w:lang w:val="pt-BR"/>
              </w:rPr>
              <w:t>8 de abril de 2013</w:t>
            </w:r>
          </w:p>
        </w:tc>
        <w:tc>
          <w:tcPr>
            <w:tcW w:w="2408" w:type="dxa"/>
            <w:tcBorders>
              <w:top w:val="nil"/>
              <w:left w:val="nil"/>
              <w:bottom w:val="single" w:sz="4" w:space="0" w:color="000000"/>
              <w:right w:val="single" w:sz="4" w:space="0" w:color="000000"/>
            </w:tcBorders>
            <w:shd w:val="clear" w:color="auto" w:fill="auto"/>
          </w:tcPr>
          <w:p w14:paraId="22DC9985" w14:textId="77777777" w:rsidR="002F19AA" w:rsidRDefault="006D1785" w:rsidP="00D92F39">
            <w:pPr>
              <w:spacing w:after="100" w:afterAutospacing="1"/>
              <w:ind w:firstLine="0"/>
              <w:jc w:val="left"/>
            </w:pPr>
            <w:proofErr w:type="spellStart"/>
            <w:r>
              <w:t>Iguape</w:t>
            </w:r>
            <w:proofErr w:type="spellEnd"/>
            <w:r>
              <w:t xml:space="preserve"> e </w:t>
            </w:r>
            <w:proofErr w:type="spellStart"/>
            <w:r>
              <w:t>Peruíbe</w:t>
            </w:r>
            <w:proofErr w:type="spellEnd"/>
          </w:p>
        </w:tc>
      </w:tr>
      <w:tr w:rsidR="002F19AA" w14:paraId="04BFCC9C"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338D3EF8" w14:textId="77777777" w:rsidR="002F19AA" w:rsidRPr="003D2FFE" w:rsidRDefault="006D1785" w:rsidP="00D92F39">
            <w:pPr>
              <w:spacing w:after="100" w:afterAutospacing="1"/>
              <w:ind w:firstLine="0"/>
              <w:jc w:val="left"/>
              <w:rPr>
                <w:lang w:val="pt-BR"/>
              </w:rPr>
            </w:pPr>
            <w:r w:rsidRPr="003D2FFE">
              <w:rPr>
                <w:lang w:val="pt-BR"/>
              </w:rPr>
              <w:t>Parque Estadual da Campina do Encantado</w:t>
            </w:r>
          </w:p>
        </w:tc>
        <w:tc>
          <w:tcPr>
            <w:tcW w:w="3586" w:type="dxa"/>
            <w:tcBorders>
              <w:top w:val="nil"/>
              <w:left w:val="nil"/>
              <w:bottom w:val="single" w:sz="4" w:space="0" w:color="000000"/>
              <w:right w:val="single" w:sz="4" w:space="0" w:color="000000"/>
            </w:tcBorders>
            <w:shd w:val="clear" w:color="auto" w:fill="auto"/>
          </w:tcPr>
          <w:p w14:paraId="4CB57135" w14:textId="77777777" w:rsidR="002F19AA" w:rsidRPr="003D2FFE" w:rsidRDefault="006D1785" w:rsidP="00D92F39">
            <w:pPr>
              <w:spacing w:after="100" w:afterAutospacing="1"/>
              <w:ind w:firstLine="0"/>
              <w:jc w:val="left"/>
              <w:rPr>
                <w:lang w:val="pt-BR"/>
              </w:rPr>
            </w:pPr>
            <w:r w:rsidRPr="003D2FFE">
              <w:rPr>
                <w:lang w:val="pt-BR"/>
              </w:rPr>
              <w:t>Lei nº 8.873, de 16 de agosto de 1994. Alteração de nome: Lei nº 10.316, de maio de 1999</w:t>
            </w:r>
          </w:p>
        </w:tc>
        <w:tc>
          <w:tcPr>
            <w:tcW w:w="2408" w:type="dxa"/>
            <w:tcBorders>
              <w:top w:val="nil"/>
              <w:left w:val="nil"/>
              <w:bottom w:val="single" w:sz="4" w:space="0" w:color="000000"/>
              <w:right w:val="single" w:sz="4" w:space="0" w:color="000000"/>
            </w:tcBorders>
            <w:shd w:val="clear" w:color="auto" w:fill="auto"/>
          </w:tcPr>
          <w:p w14:paraId="67C4D22C" w14:textId="77777777" w:rsidR="002F19AA" w:rsidRDefault="006D1785" w:rsidP="00D92F39">
            <w:pPr>
              <w:spacing w:after="100" w:afterAutospacing="1"/>
              <w:ind w:firstLine="0"/>
              <w:jc w:val="left"/>
            </w:pPr>
            <w:proofErr w:type="spellStart"/>
            <w:r>
              <w:t>Pariquera-Açú</w:t>
            </w:r>
            <w:proofErr w:type="spellEnd"/>
          </w:p>
        </w:tc>
      </w:tr>
      <w:tr w:rsidR="002F19AA" w:rsidRPr="00453D52" w14:paraId="1E0AFD9E"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4D19425B" w14:textId="77777777" w:rsidR="002F19AA" w:rsidRDefault="006D1785" w:rsidP="00D92F39">
            <w:pPr>
              <w:spacing w:after="100" w:afterAutospacing="1"/>
              <w:ind w:firstLine="0"/>
              <w:jc w:val="left"/>
            </w:pPr>
            <w:r>
              <w:t xml:space="preserve">Parque </w:t>
            </w:r>
            <w:proofErr w:type="spellStart"/>
            <w:r>
              <w:t>Estadual</w:t>
            </w:r>
            <w:proofErr w:type="spellEnd"/>
            <w:r>
              <w:t xml:space="preserve"> “Carlos Botelho”</w:t>
            </w:r>
          </w:p>
        </w:tc>
        <w:tc>
          <w:tcPr>
            <w:tcW w:w="3586" w:type="dxa"/>
            <w:tcBorders>
              <w:top w:val="nil"/>
              <w:left w:val="nil"/>
              <w:bottom w:val="single" w:sz="4" w:space="0" w:color="000000"/>
              <w:right w:val="single" w:sz="4" w:space="0" w:color="000000"/>
            </w:tcBorders>
            <w:shd w:val="clear" w:color="auto" w:fill="auto"/>
          </w:tcPr>
          <w:p w14:paraId="5D13740D" w14:textId="77777777" w:rsidR="002F19AA" w:rsidRPr="003D2FFE" w:rsidRDefault="006D1785" w:rsidP="00D92F39">
            <w:pPr>
              <w:spacing w:after="100" w:afterAutospacing="1"/>
              <w:ind w:firstLine="0"/>
              <w:jc w:val="left"/>
              <w:rPr>
                <w:lang w:val="pt-BR"/>
              </w:rPr>
            </w:pPr>
            <w:r w:rsidRPr="003D2FFE">
              <w:rPr>
                <w:lang w:val="pt-BR"/>
              </w:rPr>
              <w:t>Decreto Estadual nº 19499, de 10 de setembro de 1982</w:t>
            </w:r>
          </w:p>
        </w:tc>
        <w:tc>
          <w:tcPr>
            <w:tcW w:w="2408" w:type="dxa"/>
            <w:tcBorders>
              <w:top w:val="nil"/>
              <w:left w:val="nil"/>
              <w:bottom w:val="single" w:sz="4" w:space="0" w:color="000000"/>
              <w:right w:val="single" w:sz="4" w:space="0" w:color="000000"/>
            </w:tcBorders>
            <w:shd w:val="clear" w:color="auto" w:fill="auto"/>
          </w:tcPr>
          <w:p w14:paraId="4E57EC24" w14:textId="77777777" w:rsidR="002F19AA" w:rsidRPr="003D2FFE" w:rsidRDefault="006D1785" w:rsidP="00D92F39">
            <w:pPr>
              <w:spacing w:after="100" w:afterAutospacing="1"/>
              <w:ind w:firstLine="0"/>
              <w:jc w:val="left"/>
              <w:rPr>
                <w:lang w:val="pt-BR"/>
              </w:rPr>
            </w:pPr>
            <w:r w:rsidRPr="003D2FFE">
              <w:rPr>
                <w:lang w:val="pt-BR"/>
              </w:rPr>
              <w:t>São Miguel Arcanjo, Tapiraí, Capão Bonito e Sete Barras</w:t>
            </w:r>
          </w:p>
        </w:tc>
      </w:tr>
      <w:tr w:rsidR="002F19AA" w14:paraId="5BBDFED6"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26B05664" w14:textId="77777777" w:rsidR="002F19AA" w:rsidRPr="003D2FFE" w:rsidRDefault="006D1785" w:rsidP="00D92F39">
            <w:pPr>
              <w:spacing w:after="100" w:afterAutospacing="1"/>
              <w:ind w:firstLine="0"/>
              <w:jc w:val="left"/>
              <w:rPr>
                <w:lang w:val="pt-BR"/>
              </w:rPr>
            </w:pPr>
            <w:r w:rsidRPr="003D2FFE">
              <w:rPr>
                <w:lang w:val="pt-BR"/>
              </w:rPr>
              <w:t>Parque Estadual da Ilha do Cardoso</w:t>
            </w:r>
          </w:p>
        </w:tc>
        <w:tc>
          <w:tcPr>
            <w:tcW w:w="3586" w:type="dxa"/>
            <w:tcBorders>
              <w:top w:val="nil"/>
              <w:left w:val="nil"/>
              <w:bottom w:val="single" w:sz="4" w:space="0" w:color="000000"/>
              <w:right w:val="single" w:sz="4" w:space="0" w:color="000000"/>
            </w:tcBorders>
            <w:shd w:val="clear" w:color="auto" w:fill="auto"/>
          </w:tcPr>
          <w:p w14:paraId="55EEF273" w14:textId="2D86F1CF" w:rsidR="002F19AA" w:rsidRDefault="006D1785"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nº 40.319 de 1962</w:t>
            </w:r>
          </w:p>
        </w:tc>
        <w:tc>
          <w:tcPr>
            <w:tcW w:w="2408" w:type="dxa"/>
            <w:tcBorders>
              <w:top w:val="nil"/>
              <w:left w:val="nil"/>
              <w:bottom w:val="single" w:sz="4" w:space="0" w:color="000000"/>
              <w:right w:val="single" w:sz="4" w:space="0" w:color="000000"/>
            </w:tcBorders>
            <w:shd w:val="clear" w:color="auto" w:fill="auto"/>
          </w:tcPr>
          <w:p w14:paraId="4AD8017D" w14:textId="77777777" w:rsidR="002F19AA" w:rsidRDefault="006D1785" w:rsidP="00D92F39">
            <w:pPr>
              <w:spacing w:after="100" w:afterAutospacing="1"/>
              <w:ind w:firstLine="0"/>
              <w:jc w:val="left"/>
            </w:pPr>
            <w:proofErr w:type="spellStart"/>
            <w:r>
              <w:t>Cananéia</w:t>
            </w:r>
            <w:proofErr w:type="spellEnd"/>
          </w:p>
        </w:tc>
      </w:tr>
      <w:tr w:rsidR="002F19AA" w:rsidRPr="00453D52" w14:paraId="346C2AF1" w14:textId="77777777">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14:paraId="22E63D32" w14:textId="77777777" w:rsidR="002F19AA" w:rsidRDefault="006D1785" w:rsidP="00D92F39">
            <w:pPr>
              <w:spacing w:after="100" w:afterAutospacing="1"/>
              <w:ind w:firstLine="0"/>
              <w:jc w:val="left"/>
            </w:pPr>
            <w:r>
              <w:t xml:space="preserve">Parque </w:t>
            </w:r>
            <w:proofErr w:type="spellStart"/>
            <w:r>
              <w:t>Estadual</w:t>
            </w:r>
            <w:proofErr w:type="spellEnd"/>
            <w:r>
              <w:t xml:space="preserve"> Intervales</w:t>
            </w:r>
          </w:p>
        </w:tc>
        <w:tc>
          <w:tcPr>
            <w:tcW w:w="3586" w:type="dxa"/>
            <w:tcBorders>
              <w:top w:val="single" w:sz="4" w:space="0" w:color="000000"/>
              <w:left w:val="nil"/>
              <w:bottom w:val="single" w:sz="4" w:space="0" w:color="000000"/>
              <w:right w:val="single" w:sz="4" w:space="0" w:color="000000"/>
            </w:tcBorders>
            <w:shd w:val="clear" w:color="auto" w:fill="auto"/>
          </w:tcPr>
          <w:p w14:paraId="75C67EC1" w14:textId="77777777" w:rsidR="002F19AA" w:rsidRPr="003D2FFE" w:rsidRDefault="006D1785" w:rsidP="00D92F39">
            <w:pPr>
              <w:spacing w:after="100" w:afterAutospacing="1"/>
              <w:ind w:firstLine="0"/>
              <w:jc w:val="left"/>
              <w:rPr>
                <w:lang w:val="pt-BR"/>
              </w:rPr>
            </w:pPr>
            <w:r w:rsidRPr="003D2FFE">
              <w:rPr>
                <w:lang w:val="pt-BR"/>
              </w:rPr>
              <w:t>Decreto Estadual nº 40.135 de 1995; Decreto nº 44.293, de 04/10/1999 - acrescenta dispositivos</w:t>
            </w:r>
          </w:p>
        </w:tc>
        <w:tc>
          <w:tcPr>
            <w:tcW w:w="2408" w:type="dxa"/>
            <w:tcBorders>
              <w:top w:val="single" w:sz="4" w:space="0" w:color="000000"/>
              <w:left w:val="nil"/>
              <w:bottom w:val="single" w:sz="4" w:space="0" w:color="000000"/>
              <w:right w:val="single" w:sz="4" w:space="0" w:color="000000"/>
            </w:tcBorders>
            <w:shd w:val="clear" w:color="auto" w:fill="auto"/>
          </w:tcPr>
          <w:p w14:paraId="5AF998EA" w14:textId="77777777" w:rsidR="002F19AA" w:rsidRPr="003D2FFE" w:rsidRDefault="006D1785" w:rsidP="00D92F39">
            <w:pPr>
              <w:spacing w:after="100" w:afterAutospacing="1"/>
              <w:ind w:firstLine="0"/>
              <w:jc w:val="left"/>
              <w:rPr>
                <w:lang w:val="pt-BR"/>
              </w:rPr>
            </w:pPr>
            <w:r w:rsidRPr="003D2FFE">
              <w:rPr>
                <w:lang w:val="pt-BR"/>
              </w:rPr>
              <w:t xml:space="preserve">Ribeirão Grande, Eldorado, Iporanga, Sete Barras e </w:t>
            </w:r>
            <w:proofErr w:type="spellStart"/>
            <w:r w:rsidRPr="003D2FFE">
              <w:rPr>
                <w:lang w:val="pt-BR"/>
              </w:rPr>
              <w:t>Guapiara</w:t>
            </w:r>
            <w:proofErr w:type="spellEnd"/>
          </w:p>
        </w:tc>
      </w:tr>
      <w:tr w:rsidR="002F19AA" w14:paraId="5A1CECB5" w14:textId="77777777">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14:paraId="34B8228A" w14:textId="77777777" w:rsidR="002F19AA" w:rsidRPr="003D2FFE" w:rsidRDefault="006D1785" w:rsidP="00D92F39">
            <w:pPr>
              <w:spacing w:after="100" w:afterAutospacing="1"/>
              <w:ind w:firstLine="0"/>
              <w:jc w:val="left"/>
              <w:rPr>
                <w:lang w:val="pt-BR"/>
              </w:rPr>
            </w:pPr>
            <w:r w:rsidRPr="003D2FFE">
              <w:rPr>
                <w:lang w:val="pt-BR"/>
              </w:rPr>
              <w:t>Parque Estadual do Lagamar de Cananéia</w:t>
            </w:r>
          </w:p>
        </w:tc>
        <w:tc>
          <w:tcPr>
            <w:tcW w:w="3586" w:type="dxa"/>
            <w:tcBorders>
              <w:top w:val="single" w:sz="4" w:space="0" w:color="000000"/>
              <w:left w:val="single" w:sz="4" w:space="0" w:color="000000"/>
              <w:bottom w:val="single" w:sz="4" w:space="0" w:color="000000"/>
              <w:right w:val="single" w:sz="4" w:space="0" w:color="000000"/>
            </w:tcBorders>
            <w:shd w:val="clear" w:color="auto" w:fill="auto"/>
          </w:tcPr>
          <w:p w14:paraId="1711CA72" w14:textId="77777777" w:rsidR="002F19AA" w:rsidRPr="003D2FFE" w:rsidRDefault="006D1785" w:rsidP="00D92F39">
            <w:pPr>
              <w:spacing w:after="100" w:afterAutospacing="1"/>
              <w:ind w:firstLine="0"/>
              <w:jc w:val="left"/>
              <w:rPr>
                <w:lang w:val="pt-BR"/>
              </w:rPr>
            </w:pPr>
            <w:r w:rsidRPr="003D2FFE">
              <w:rPr>
                <w:lang w:val="pt-BR"/>
              </w:rPr>
              <w:t>Lei no. 12.810 /08 que institui o mosaico de UCs do Jacupiranga</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14:paraId="209047BD" w14:textId="77777777" w:rsidR="002F19AA" w:rsidRDefault="006D1785" w:rsidP="00D92F39">
            <w:pPr>
              <w:spacing w:after="100" w:afterAutospacing="1"/>
              <w:ind w:firstLine="0"/>
              <w:jc w:val="left"/>
            </w:pPr>
            <w:proofErr w:type="spellStart"/>
            <w:r>
              <w:t>Cananéia</w:t>
            </w:r>
            <w:proofErr w:type="spellEnd"/>
            <w:r>
              <w:t xml:space="preserve"> e </w:t>
            </w:r>
            <w:proofErr w:type="spellStart"/>
            <w:r>
              <w:t>Jacupiranga</w:t>
            </w:r>
            <w:proofErr w:type="spellEnd"/>
          </w:p>
        </w:tc>
      </w:tr>
      <w:tr w:rsidR="002F19AA" w:rsidRPr="00453D52" w14:paraId="4F15B910" w14:textId="77777777">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14:paraId="22B1CDCC" w14:textId="77777777" w:rsidR="002F19AA" w:rsidRPr="003D2FFE" w:rsidRDefault="006D1785" w:rsidP="00D92F39">
            <w:pPr>
              <w:spacing w:after="100" w:afterAutospacing="1"/>
              <w:ind w:firstLine="0"/>
              <w:jc w:val="left"/>
              <w:rPr>
                <w:lang w:val="pt-BR"/>
              </w:rPr>
            </w:pPr>
            <w:r w:rsidRPr="003D2FFE">
              <w:rPr>
                <w:lang w:val="pt-BR"/>
              </w:rPr>
              <w:lastRenderedPageBreak/>
              <w:t>Parque Estadual Caverna do Diabo</w:t>
            </w:r>
          </w:p>
        </w:tc>
        <w:tc>
          <w:tcPr>
            <w:tcW w:w="3586" w:type="dxa"/>
            <w:tcBorders>
              <w:top w:val="single" w:sz="4" w:space="0" w:color="000000"/>
              <w:left w:val="single" w:sz="4" w:space="0" w:color="000000"/>
              <w:bottom w:val="single" w:sz="4" w:space="0" w:color="000000"/>
              <w:right w:val="single" w:sz="4" w:space="0" w:color="000000"/>
            </w:tcBorders>
            <w:shd w:val="clear" w:color="auto" w:fill="auto"/>
          </w:tcPr>
          <w:p w14:paraId="1A30D01F" w14:textId="77777777" w:rsidR="002F19AA" w:rsidRPr="003D2FFE" w:rsidRDefault="006D1785" w:rsidP="00D92F39">
            <w:pPr>
              <w:spacing w:after="100" w:afterAutospacing="1"/>
              <w:ind w:firstLine="0"/>
              <w:jc w:val="left"/>
              <w:rPr>
                <w:lang w:val="pt-BR"/>
              </w:rPr>
            </w:pPr>
            <w:r w:rsidRPr="003D2FFE">
              <w:rPr>
                <w:lang w:val="pt-BR"/>
              </w:rPr>
              <w:t>Lei no. 12.810 /08 que institui o mosaico de UCs do Jacupiranga</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14:paraId="5DACF3E6" w14:textId="77777777" w:rsidR="002F19AA" w:rsidRPr="003D2FFE" w:rsidRDefault="006D1785" w:rsidP="00D92F39">
            <w:pPr>
              <w:spacing w:after="100" w:afterAutospacing="1"/>
              <w:ind w:firstLine="0"/>
              <w:jc w:val="left"/>
              <w:rPr>
                <w:lang w:val="pt-BR"/>
              </w:rPr>
            </w:pPr>
            <w:r w:rsidRPr="003D2FFE">
              <w:rPr>
                <w:lang w:val="pt-BR"/>
              </w:rPr>
              <w:t>Eldorado, Iporanga, Barra do Turvo e Cajati</w:t>
            </w:r>
          </w:p>
        </w:tc>
      </w:tr>
      <w:tr w:rsidR="002F19AA" w:rsidRPr="00453D52" w14:paraId="62552909" w14:textId="77777777">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14:paraId="0F6973FB" w14:textId="77777777" w:rsidR="002F19AA" w:rsidRPr="003D2FFE" w:rsidRDefault="006D1785" w:rsidP="00D92F39">
            <w:pPr>
              <w:spacing w:after="100" w:afterAutospacing="1"/>
              <w:ind w:firstLine="0"/>
              <w:jc w:val="left"/>
              <w:rPr>
                <w:lang w:val="pt-BR"/>
              </w:rPr>
            </w:pPr>
            <w:r w:rsidRPr="003D2FFE">
              <w:rPr>
                <w:lang w:val="pt-BR"/>
              </w:rPr>
              <w:t>Parque Estadual do Rio Turvo</w:t>
            </w:r>
          </w:p>
        </w:tc>
        <w:tc>
          <w:tcPr>
            <w:tcW w:w="3586" w:type="dxa"/>
            <w:tcBorders>
              <w:top w:val="single" w:sz="4" w:space="0" w:color="000000"/>
              <w:left w:val="single" w:sz="4" w:space="0" w:color="000000"/>
              <w:bottom w:val="single" w:sz="4" w:space="0" w:color="000000"/>
              <w:right w:val="single" w:sz="4" w:space="0" w:color="000000"/>
            </w:tcBorders>
            <w:shd w:val="clear" w:color="auto" w:fill="auto"/>
          </w:tcPr>
          <w:p w14:paraId="5B931D81" w14:textId="77777777" w:rsidR="002F19AA" w:rsidRPr="003D2FFE" w:rsidRDefault="006D1785" w:rsidP="00D92F39">
            <w:pPr>
              <w:spacing w:after="100" w:afterAutospacing="1"/>
              <w:ind w:firstLine="0"/>
              <w:jc w:val="left"/>
              <w:rPr>
                <w:lang w:val="pt-BR"/>
              </w:rPr>
            </w:pPr>
            <w:r w:rsidRPr="003D2FFE">
              <w:rPr>
                <w:lang w:val="pt-BR"/>
              </w:rPr>
              <w:t>Lei no. 12.810 /08 que institui o mosaico de UCs do Jacupiranga</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14:paraId="35DFB5FB" w14:textId="77777777" w:rsidR="002F19AA" w:rsidRPr="003D2FFE" w:rsidRDefault="006D1785" w:rsidP="00D92F39">
            <w:pPr>
              <w:spacing w:after="100" w:afterAutospacing="1"/>
              <w:ind w:firstLine="0"/>
              <w:jc w:val="left"/>
              <w:rPr>
                <w:lang w:val="pt-BR"/>
              </w:rPr>
            </w:pPr>
            <w:r w:rsidRPr="003D2FFE">
              <w:rPr>
                <w:lang w:val="pt-BR"/>
              </w:rPr>
              <w:t>Barra do Turvo, Cajati, Jacupiranga</w:t>
            </w:r>
          </w:p>
        </w:tc>
      </w:tr>
      <w:tr w:rsidR="002F19AA" w14:paraId="178C13AC" w14:textId="77777777">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14:paraId="781429B7" w14:textId="77777777" w:rsidR="002F19AA" w:rsidRDefault="006D1785" w:rsidP="00D92F39">
            <w:pPr>
              <w:spacing w:after="100" w:afterAutospacing="1"/>
              <w:ind w:firstLine="0"/>
              <w:jc w:val="left"/>
            </w:pPr>
            <w:r>
              <w:t xml:space="preserve">Parque </w:t>
            </w:r>
            <w:proofErr w:type="spellStart"/>
            <w:r>
              <w:t>Estadual</w:t>
            </w:r>
            <w:proofErr w:type="spellEnd"/>
            <w:r>
              <w:t xml:space="preserve"> do </w:t>
            </w:r>
            <w:proofErr w:type="spellStart"/>
            <w:r>
              <w:t>Jurupará</w:t>
            </w:r>
            <w:proofErr w:type="spellEnd"/>
          </w:p>
        </w:tc>
        <w:tc>
          <w:tcPr>
            <w:tcW w:w="3586" w:type="dxa"/>
            <w:tcBorders>
              <w:top w:val="single" w:sz="4" w:space="0" w:color="000000"/>
              <w:left w:val="single" w:sz="4" w:space="0" w:color="000000"/>
              <w:bottom w:val="single" w:sz="4" w:space="0" w:color="000000"/>
              <w:right w:val="single" w:sz="4" w:space="0" w:color="000000"/>
            </w:tcBorders>
            <w:shd w:val="clear" w:color="auto" w:fill="auto"/>
          </w:tcPr>
          <w:p w14:paraId="38913D74" w14:textId="77777777" w:rsidR="002F19AA" w:rsidRPr="003D2FFE" w:rsidRDefault="006D1785" w:rsidP="00D92F39">
            <w:pPr>
              <w:spacing w:after="100" w:afterAutospacing="1"/>
              <w:ind w:firstLine="0"/>
              <w:jc w:val="left"/>
              <w:rPr>
                <w:lang w:val="pt-BR"/>
              </w:rPr>
            </w:pPr>
            <w:r w:rsidRPr="003D2FFE">
              <w:rPr>
                <w:lang w:val="pt-BR"/>
              </w:rPr>
              <w:t>Decreto Estadual n° 12.185, de 30 de agosto de 1978; Decreto Estadual 35.703/92; Decreto Estadual 35.704/92</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14:paraId="36EF5B3D" w14:textId="77777777" w:rsidR="002F19AA" w:rsidRDefault="006D1785" w:rsidP="00D92F39">
            <w:pPr>
              <w:spacing w:after="100" w:afterAutospacing="1"/>
              <w:ind w:firstLine="0"/>
              <w:jc w:val="left"/>
            </w:pPr>
            <w:proofErr w:type="spellStart"/>
            <w:r>
              <w:t>Ibiúna</w:t>
            </w:r>
            <w:proofErr w:type="spellEnd"/>
            <w:r>
              <w:t xml:space="preserve"> e Piedade</w:t>
            </w:r>
          </w:p>
        </w:tc>
      </w:tr>
      <w:tr w:rsidR="002F19AA" w:rsidRPr="00453D52" w14:paraId="20D68B48" w14:textId="77777777">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14:paraId="73DB5F29" w14:textId="77777777" w:rsidR="002F19AA" w:rsidRPr="003D2FFE" w:rsidRDefault="006D1785" w:rsidP="00D92F39">
            <w:pPr>
              <w:spacing w:after="100" w:afterAutospacing="1"/>
              <w:ind w:firstLine="0"/>
              <w:jc w:val="left"/>
              <w:rPr>
                <w:lang w:val="pt-BR"/>
              </w:rPr>
            </w:pPr>
            <w:r w:rsidRPr="003D2FFE">
              <w:rPr>
                <w:lang w:val="pt-BR"/>
              </w:rPr>
              <w:t>Parque Estadual da Serra do Mar</w:t>
            </w:r>
          </w:p>
        </w:tc>
        <w:tc>
          <w:tcPr>
            <w:tcW w:w="3586" w:type="dxa"/>
            <w:tcBorders>
              <w:top w:val="single" w:sz="4" w:space="0" w:color="000000"/>
              <w:left w:val="nil"/>
              <w:bottom w:val="single" w:sz="4" w:space="0" w:color="000000"/>
              <w:right w:val="single" w:sz="4" w:space="0" w:color="000000"/>
            </w:tcBorders>
            <w:shd w:val="clear" w:color="auto" w:fill="auto"/>
          </w:tcPr>
          <w:p w14:paraId="41DE9225" w14:textId="77777777" w:rsidR="002F19AA" w:rsidRPr="003D2FFE" w:rsidRDefault="006D1785" w:rsidP="00D92F39">
            <w:pPr>
              <w:spacing w:after="100" w:afterAutospacing="1"/>
              <w:ind w:firstLine="0"/>
              <w:jc w:val="left"/>
              <w:rPr>
                <w:lang w:val="pt-BR"/>
              </w:rPr>
            </w:pPr>
            <w:r w:rsidRPr="003D2FFE">
              <w:rPr>
                <w:lang w:val="pt-BR"/>
              </w:rPr>
              <w:t xml:space="preserve">Decreto Estadual 10.251 de 30 agosto de 1977, alterado pelo Decreto 13.313/79, Lei 8.976/94, Decreto 56.272/10 e Decreto 56.572/10 </w:t>
            </w:r>
          </w:p>
        </w:tc>
        <w:tc>
          <w:tcPr>
            <w:tcW w:w="2408" w:type="dxa"/>
            <w:tcBorders>
              <w:top w:val="single" w:sz="4" w:space="0" w:color="000000"/>
              <w:left w:val="nil"/>
              <w:bottom w:val="single" w:sz="4" w:space="0" w:color="000000"/>
              <w:right w:val="single" w:sz="4" w:space="0" w:color="000000"/>
            </w:tcBorders>
            <w:shd w:val="clear" w:color="auto" w:fill="auto"/>
          </w:tcPr>
          <w:p w14:paraId="12995ECD" w14:textId="77777777" w:rsidR="002F19AA" w:rsidRPr="003D2FFE" w:rsidRDefault="006D1785" w:rsidP="00D92F39">
            <w:pPr>
              <w:spacing w:after="100" w:afterAutospacing="1"/>
              <w:ind w:firstLine="0"/>
              <w:jc w:val="left"/>
              <w:rPr>
                <w:lang w:val="pt-BR"/>
              </w:rPr>
            </w:pPr>
            <w:r w:rsidRPr="003D2FFE">
              <w:rPr>
                <w:lang w:val="pt-BR"/>
              </w:rPr>
              <w:t>Juquitiba, Pedro de Toledo, Miracatu e Peruíbe</w:t>
            </w:r>
          </w:p>
        </w:tc>
      </w:tr>
      <w:tr w:rsidR="002F19AA" w14:paraId="762F5B3E"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61AA1475" w14:textId="77777777" w:rsidR="002F19AA" w:rsidRPr="003D2FFE" w:rsidRDefault="006D1785" w:rsidP="00D92F39">
            <w:pPr>
              <w:spacing w:after="100" w:afterAutospacing="1"/>
              <w:ind w:firstLine="0"/>
              <w:jc w:val="left"/>
              <w:rPr>
                <w:lang w:val="pt-BR"/>
              </w:rPr>
            </w:pPr>
            <w:r w:rsidRPr="003D2FFE">
              <w:rPr>
                <w:lang w:val="pt-BR"/>
              </w:rPr>
              <w:t>Parque Estadual Turístico do Alto Ribeira (PETAR)</w:t>
            </w:r>
          </w:p>
        </w:tc>
        <w:tc>
          <w:tcPr>
            <w:tcW w:w="3586" w:type="dxa"/>
            <w:tcBorders>
              <w:top w:val="nil"/>
              <w:left w:val="nil"/>
              <w:bottom w:val="single" w:sz="4" w:space="0" w:color="000000"/>
              <w:right w:val="single" w:sz="4" w:space="0" w:color="000000"/>
            </w:tcBorders>
            <w:shd w:val="clear" w:color="auto" w:fill="auto"/>
          </w:tcPr>
          <w:p w14:paraId="54DFBB66" w14:textId="77777777" w:rsidR="002F19AA" w:rsidRPr="003D2FFE" w:rsidRDefault="006D1785" w:rsidP="00D92F39">
            <w:pPr>
              <w:spacing w:after="100" w:afterAutospacing="1"/>
              <w:ind w:firstLine="0"/>
              <w:jc w:val="left"/>
              <w:rPr>
                <w:lang w:val="pt-BR"/>
              </w:rPr>
            </w:pPr>
            <w:r w:rsidRPr="003D2FFE">
              <w:rPr>
                <w:lang w:val="pt-BR"/>
              </w:rPr>
              <w:t>Decreto Estadual nº 32.283 de 1958; Lei Estadual 5.973 de junho de 1960 - altera o nome</w:t>
            </w:r>
          </w:p>
        </w:tc>
        <w:tc>
          <w:tcPr>
            <w:tcW w:w="2408" w:type="dxa"/>
            <w:tcBorders>
              <w:top w:val="nil"/>
              <w:left w:val="nil"/>
              <w:bottom w:val="single" w:sz="4" w:space="0" w:color="000000"/>
              <w:right w:val="single" w:sz="4" w:space="0" w:color="000000"/>
            </w:tcBorders>
            <w:shd w:val="clear" w:color="auto" w:fill="auto"/>
          </w:tcPr>
          <w:p w14:paraId="26250B4D" w14:textId="77777777" w:rsidR="002F19AA" w:rsidRDefault="006D1785" w:rsidP="00D92F39">
            <w:pPr>
              <w:spacing w:after="100" w:afterAutospacing="1"/>
              <w:ind w:firstLine="0"/>
              <w:jc w:val="left"/>
            </w:pPr>
            <w:proofErr w:type="spellStart"/>
            <w:r>
              <w:t>Iporanga</w:t>
            </w:r>
            <w:proofErr w:type="spellEnd"/>
            <w:r>
              <w:t xml:space="preserve"> e </w:t>
            </w:r>
            <w:proofErr w:type="spellStart"/>
            <w:r>
              <w:t>Apiaí</w:t>
            </w:r>
            <w:proofErr w:type="spellEnd"/>
          </w:p>
        </w:tc>
      </w:tr>
      <w:tr w:rsidR="002F19AA" w14:paraId="40971C22"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11CC444D" w14:textId="77777777" w:rsidR="002F19AA" w:rsidRPr="003D2FFE" w:rsidRDefault="006D1785" w:rsidP="00D92F39">
            <w:pPr>
              <w:spacing w:after="100" w:afterAutospacing="1"/>
              <w:ind w:firstLine="0"/>
              <w:jc w:val="left"/>
              <w:rPr>
                <w:lang w:val="pt-BR"/>
              </w:rPr>
            </w:pPr>
            <w:r w:rsidRPr="003D2FFE">
              <w:rPr>
                <w:lang w:val="pt-BR"/>
              </w:rPr>
              <w:t>Parque Natural Municipal Morro do Ouro</w:t>
            </w:r>
          </w:p>
        </w:tc>
        <w:tc>
          <w:tcPr>
            <w:tcW w:w="3586" w:type="dxa"/>
            <w:tcBorders>
              <w:top w:val="nil"/>
              <w:left w:val="nil"/>
              <w:bottom w:val="single" w:sz="4" w:space="0" w:color="000000"/>
              <w:right w:val="single" w:sz="4" w:space="0" w:color="000000"/>
            </w:tcBorders>
            <w:shd w:val="clear" w:color="auto" w:fill="auto"/>
          </w:tcPr>
          <w:p w14:paraId="6464EB4D" w14:textId="77777777" w:rsidR="002F19AA" w:rsidRPr="003D2FFE" w:rsidRDefault="006D1785" w:rsidP="00D92F39">
            <w:pPr>
              <w:spacing w:after="100" w:afterAutospacing="1"/>
              <w:ind w:firstLine="0"/>
              <w:jc w:val="left"/>
              <w:rPr>
                <w:lang w:val="pt-BR"/>
              </w:rPr>
            </w:pPr>
            <w:r w:rsidRPr="003D2FFE">
              <w:rPr>
                <w:lang w:val="pt-BR"/>
              </w:rPr>
              <w:t>Decreto Municipal nº 003 de 28 de janeiro de 2004</w:t>
            </w:r>
          </w:p>
        </w:tc>
        <w:tc>
          <w:tcPr>
            <w:tcW w:w="2408" w:type="dxa"/>
            <w:tcBorders>
              <w:top w:val="nil"/>
              <w:left w:val="nil"/>
              <w:bottom w:val="single" w:sz="4" w:space="0" w:color="000000"/>
              <w:right w:val="single" w:sz="4" w:space="0" w:color="000000"/>
            </w:tcBorders>
            <w:shd w:val="clear" w:color="auto" w:fill="auto"/>
          </w:tcPr>
          <w:p w14:paraId="0EA3E50F" w14:textId="77777777" w:rsidR="002F19AA" w:rsidRDefault="006D1785" w:rsidP="00D92F39">
            <w:pPr>
              <w:spacing w:after="100" w:afterAutospacing="1"/>
              <w:ind w:firstLine="0"/>
              <w:jc w:val="left"/>
            </w:pPr>
            <w:proofErr w:type="spellStart"/>
            <w:r>
              <w:t>Apiaí</w:t>
            </w:r>
            <w:proofErr w:type="spellEnd"/>
          </w:p>
        </w:tc>
      </w:tr>
      <w:tr w:rsidR="002F19AA" w14:paraId="585CFC50" w14:textId="77777777">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14:paraId="001F1A39" w14:textId="77777777" w:rsidR="002F19AA" w:rsidRPr="003D2FFE" w:rsidRDefault="006D1785" w:rsidP="00D92F39">
            <w:pPr>
              <w:spacing w:after="100" w:afterAutospacing="1"/>
              <w:ind w:firstLine="0"/>
              <w:jc w:val="left"/>
              <w:rPr>
                <w:lang w:val="pt-BR"/>
              </w:rPr>
            </w:pPr>
            <w:r w:rsidRPr="003D2FFE">
              <w:rPr>
                <w:lang w:val="pt-BR"/>
              </w:rPr>
              <w:t>Parque Natural Municipal</w:t>
            </w:r>
          </w:p>
          <w:p w14:paraId="443DB654" w14:textId="77777777" w:rsidR="002F19AA" w:rsidRPr="003D2FFE" w:rsidRDefault="006D1785" w:rsidP="00D92F39">
            <w:pPr>
              <w:spacing w:after="100" w:afterAutospacing="1"/>
              <w:ind w:firstLine="0"/>
              <w:jc w:val="left"/>
              <w:rPr>
                <w:lang w:val="pt-BR"/>
              </w:rPr>
            </w:pPr>
            <w:r w:rsidRPr="003D2FFE">
              <w:rPr>
                <w:lang w:val="pt-BR"/>
              </w:rPr>
              <w:t>de Juquiá</w:t>
            </w:r>
          </w:p>
        </w:tc>
        <w:tc>
          <w:tcPr>
            <w:tcW w:w="3586" w:type="dxa"/>
            <w:tcBorders>
              <w:top w:val="nil"/>
              <w:left w:val="nil"/>
              <w:bottom w:val="single" w:sz="4" w:space="0" w:color="000000"/>
              <w:right w:val="single" w:sz="4" w:space="0" w:color="000000"/>
            </w:tcBorders>
            <w:shd w:val="clear" w:color="auto" w:fill="auto"/>
          </w:tcPr>
          <w:p w14:paraId="0E888225" w14:textId="77777777" w:rsidR="002F19AA" w:rsidRPr="003D2FFE" w:rsidRDefault="006D1785" w:rsidP="00D92F39">
            <w:pPr>
              <w:spacing w:after="100" w:afterAutospacing="1"/>
              <w:ind w:firstLine="0"/>
              <w:jc w:val="left"/>
              <w:rPr>
                <w:lang w:val="pt-BR"/>
              </w:rPr>
            </w:pPr>
            <w:r w:rsidRPr="003D2FFE">
              <w:rPr>
                <w:lang w:val="pt-BR"/>
              </w:rPr>
              <w:t>Lei Municipal 3, de 5 de abril de 1993 e Lei Municipal 236, de 5 de junto de 2007</w:t>
            </w:r>
          </w:p>
        </w:tc>
        <w:tc>
          <w:tcPr>
            <w:tcW w:w="2408" w:type="dxa"/>
            <w:tcBorders>
              <w:top w:val="nil"/>
              <w:left w:val="nil"/>
              <w:bottom w:val="single" w:sz="4" w:space="0" w:color="000000"/>
              <w:right w:val="single" w:sz="4" w:space="0" w:color="000000"/>
            </w:tcBorders>
            <w:shd w:val="clear" w:color="auto" w:fill="auto"/>
          </w:tcPr>
          <w:p w14:paraId="25F58E33" w14:textId="77777777" w:rsidR="002F19AA" w:rsidRDefault="006D1785" w:rsidP="00D92F39">
            <w:pPr>
              <w:spacing w:after="100" w:afterAutospacing="1"/>
              <w:ind w:firstLine="0"/>
              <w:jc w:val="left"/>
            </w:pPr>
            <w:proofErr w:type="spellStart"/>
            <w:r>
              <w:t>Juquiá</w:t>
            </w:r>
            <w:proofErr w:type="spellEnd"/>
          </w:p>
        </w:tc>
      </w:tr>
    </w:tbl>
    <w:p w14:paraId="7295CAFE" w14:textId="77777777" w:rsidR="002F19AA" w:rsidRPr="003D2FFE" w:rsidRDefault="006D1785" w:rsidP="00F1542B">
      <w:pPr>
        <w:pStyle w:val="Ttulo2"/>
        <w:rPr>
          <w:lang w:val="pt-BR"/>
        </w:rPr>
      </w:pPr>
      <w:bookmarkStart w:id="308" w:name="_3ep43zb" w:colFirst="0" w:colLast="0"/>
      <w:bookmarkStart w:id="309" w:name="_Toc115341582"/>
      <w:bookmarkStart w:id="310" w:name="_Toc115342221"/>
      <w:bookmarkStart w:id="311" w:name="_Toc185837562"/>
      <w:bookmarkEnd w:id="308"/>
      <w:r w:rsidRPr="003D2FFE">
        <w:rPr>
          <w:lang w:val="pt-BR"/>
        </w:rPr>
        <w:t>Unidades de Uso Sustentável do Vale do Ribeira (ano-base 2014)</w:t>
      </w:r>
      <w:bookmarkEnd w:id="309"/>
      <w:bookmarkEnd w:id="310"/>
      <w:bookmarkEnd w:id="311"/>
    </w:p>
    <w:tbl>
      <w:tblPr>
        <w:tblStyle w:val="af2"/>
        <w:tblW w:w="9034" w:type="dxa"/>
        <w:tblInd w:w="0" w:type="dxa"/>
        <w:tblLayout w:type="fixed"/>
        <w:tblLook w:val="0400" w:firstRow="0" w:lastRow="0" w:firstColumn="0" w:lastColumn="0" w:noHBand="0" w:noVBand="1"/>
      </w:tblPr>
      <w:tblGrid>
        <w:gridCol w:w="3031"/>
        <w:gridCol w:w="3588"/>
        <w:gridCol w:w="2415"/>
      </w:tblGrid>
      <w:tr w:rsidR="002F19AA" w14:paraId="53B87047" w14:textId="77777777">
        <w:trPr>
          <w:trHeight w:val="242"/>
        </w:trPr>
        <w:tc>
          <w:tcPr>
            <w:tcW w:w="903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7996B5B" w14:textId="77777777" w:rsidR="002F19AA" w:rsidRDefault="006D1785" w:rsidP="00D92F39">
            <w:pPr>
              <w:spacing w:after="100" w:afterAutospacing="1"/>
              <w:ind w:firstLine="0"/>
              <w:jc w:val="left"/>
              <w:rPr>
                <w:b/>
              </w:rPr>
            </w:pPr>
            <w:proofErr w:type="spellStart"/>
            <w:r>
              <w:rPr>
                <w:b/>
              </w:rPr>
              <w:t>Unidades</w:t>
            </w:r>
            <w:proofErr w:type="spellEnd"/>
            <w:r>
              <w:rPr>
                <w:b/>
              </w:rPr>
              <w:t xml:space="preserve"> de Uso </w:t>
            </w:r>
            <w:proofErr w:type="spellStart"/>
            <w:r>
              <w:rPr>
                <w:b/>
              </w:rPr>
              <w:t>Sustentável</w:t>
            </w:r>
            <w:proofErr w:type="spellEnd"/>
          </w:p>
        </w:tc>
      </w:tr>
      <w:tr w:rsidR="002F19AA" w14:paraId="34C2040B" w14:textId="77777777">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65B8351F" w14:textId="77777777" w:rsidR="002F19AA" w:rsidRDefault="006D1785" w:rsidP="00D92F39">
            <w:pPr>
              <w:spacing w:after="100" w:afterAutospacing="1"/>
              <w:ind w:firstLine="0"/>
              <w:jc w:val="left"/>
              <w:rPr>
                <w:b/>
              </w:rPr>
            </w:pPr>
            <w:proofErr w:type="spellStart"/>
            <w:r>
              <w:rPr>
                <w:b/>
              </w:rPr>
              <w:t>Unidade</w:t>
            </w:r>
            <w:proofErr w:type="spellEnd"/>
          </w:p>
        </w:tc>
        <w:tc>
          <w:tcPr>
            <w:tcW w:w="3588" w:type="dxa"/>
            <w:tcBorders>
              <w:top w:val="nil"/>
              <w:left w:val="nil"/>
              <w:bottom w:val="single" w:sz="4" w:space="0" w:color="000000"/>
              <w:right w:val="single" w:sz="4" w:space="0" w:color="000000"/>
            </w:tcBorders>
            <w:shd w:val="clear" w:color="auto" w:fill="auto"/>
          </w:tcPr>
          <w:p w14:paraId="66DAE497" w14:textId="77777777" w:rsidR="002F19AA" w:rsidRDefault="006D1785" w:rsidP="00D92F39">
            <w:pPr>
              <w:spacing w:after="100" w:afterAutospacing="1"/>
              <w:ind w:firstLine="0"/>
              <w:jc w:val="left"/>
              <w:rPr>
                <w:b/>
              </w:rPr>
            </w:pPr>
            <w:proofErr w:type="spellStart"/>
            <w:r>
              <w:rPr>
                <w:b/>
              </w:rPr>
              <w:t>Instrumentos</w:t>
            </w:r>
            <w:proofErr w:type="spellEnd"/>
            <w:r>
              <w:rPr>
                <w:b/>
              </w:rPr>
              <w:t xml:space="preserve"> </w:t>
            </w:r>
            <w:proofErr w:type="spellStart"/>
            <w:r>
              <w:rPr>
                <w:b/>
              </w:rPr>
              <w:t>Legais</w:t>
            </w:r>
            <w:proofErr w:type="spellEnd"/>
          </w:p>
        </w:tc>
        <w:tc>
          <w:tcPr>
            <w:tcW w:w="2415" w:type="dxa"/>
            <w:tcBorders>
              <w:top w:val="nil"/>
              <w:left w:val="nil"/>
              <w:bottom w:val="single" w:sz="4" w:space="0" w:color="000000"/>
              <w:right w:val="single" w:sz="4" w:space="0" w:color="000000"/>
            </w:tcBorders>
            <w:shd w:val="clear" w:color="auto" w:fill="auto"/>
          </w:tcPr>
          <w:p w14:paraId="76805822" w14:textId="77777777" w:rsidR="002F19AA" w:rsidRDefault="006D1785" w:rsidP="00D92F39">
            <w:pPr>
              <w:spacing w:after="100" w:afterAutospacing="1"/>
              <w:ind w:firstLine="0"/>
              <w:jc w:val="left"/>
              <w:rPr>
                <w:b/>
              </w:rPr>
            </w:pPr>
            <w:proofErr w:type="spellStart"/>
            <w:r>
              <w:rPr>
                <w:b/>
              </w:rPr>
              <w:t>Municípios</w:t>
            </w:r>
            <w:proofErr w:type="spellEnd"/>
          </w:p>
        </w:tc>
      </w:tr>
      <w:tr w:rsidR="002F19AA" w:rsidRPr="00453D52" w14:paraId="1D407602" w14:textId="77777777">
        <w:trPr>
          <w:trHeight w:val="242"/>
        </w:trPr>
        <w:tc>
          <w:tcPr>
            <w:tcW w:w="3031" w:type="dxa"/>
            <w:vMerge w:val="restart"/>
            <w:tcBorders>
              <w:top w:val="nil"/>
              <w:left w:val="single" w:sz="4" w:space="0" w:color="000000"/>
              <w:bottom w:val="single" w:sz="4" w:space="0" w:color="000000"/>
              <w:right w:val="single" w:sz="4" w:space="0" w:color="000000"/>
            </w:tcBorders>
            <w:shd w:val="clear" w:color="auto" w:fill="auto"/>
            <w:vAlign w:val="center"/>
          </w:tcPr>
          <w:p w14:paraId="1221DEDC" w14:textId="77777777" w:rsidR="002F19AA" w:rsidRPr="003D2FFE" w:rsidRDefault="006D1785" w:rsidP="00D92F39">
            <w:pPr>
              <w:spacing w:after="100" w:afterAutospacing="1"/>
              <w:ind w:firstLine="0"/>
              <w:jc w:val="left"/>
              <w:rPr>
                <w:lang w:val="pt-BR"/>
              </w:rPr>
            </w:pPr>
            <w:r w:rsidRPr="003D2FFE">
              <w:rPr>
                <w:lang w:val="pt-BR"/>
              </w:rPr>
              <w:t>Área de Proteção Ambiental Cananéia-Iguape-Peruíbe</w:t>
            </w:r>
          </w:p>
        </w:tc>
        <w:tc>
          <w:tcPr>
            <w:tcW w:w="3588" w:type="dxa"/>
            <w:tcBorders>
              <w:top w:val="nil"/>
              <w:left w:val="nil"/>
              <w:bottom w:val="single" w:sz="4" w:space="0" w:color="000000"/>
              <w:right w:val="single" w:sz="4" w:space="0" w:color="000000"/>
            </w:tcBorders>
            <w:shd w:val="clear" w:color="auto" w:fill="auto"/>
          </w:tcPr>
          <w:p w14:paraId="386F4EA0" w14:textId="77777777" w:rsidR="002F19AA" w:rsidRDefault="006D1785" w:rsidP="00D92F39">
            <w:pPr>
              <w:spacing w:after="100" w:afterAutospacing="1"/>
              <w:ind w:firstLine="0"/>
              <w:jc w:val="left"/>
            </w:pPr>
            <w:proofErr w:type="spellStart"/>
            <w:r>
              <w:t>Decreto</w:t>
            </w:r>
            <w:proofErr w:type="spellEnd"/>
            <w:r>
              <w:t xml:space="preserve"> Federal 90.347 de 23/10/1984              </w:t>
            </w:r>
          </w:p>
        </w:tc>
        <w:tc>
          <w:tcPr>
            <w:tcW w:w="2415" w:type="dxa"/>
            <w:vMerge w:val="restart"/>
            <w:tcBorders>
              <w:top w:val="nil"/>
              <w:left w:val="single" w:sz="4" w:space="0" w:color="000000"/>
              <w:bottom w:val="single" w:sz="4" w:space="0" w:color="000000"/>
              <w:right w:val="single" w:sz="4" w:space="0" w:color="000000"/>
            </w:tcBorders>
            <w:shd w:val="clear" w:color="auto" w:fill="auto"/>
            <w:vAlign w:val="center"/>
          </w:tcPr>
          <w:p w14:paraId="21282C84" w14:textId="77777777" w:rsidR="002F19AA" w:rsidRPr="003D2FFE" w:rsidRDefault="006D1785" w:rsidP="00D92F39">
            <w:pPr>
              <w:spacing w:after="100" w:afterAutospacing="1"/>
              <w:ind w:firstLine="0"/>
              <w:jc w:val="left"/>
              <w:rPr>
                <w:lang w:val="pt-BR"/>
              </w:rPr>
            </w:pPr>
            <w:r w:rsidRPr="003D2FFE">
              <w:rPr>
                <w:lang w:val="pt-BR"/>
              </w:rPr>
              <w:t>Itariri, Miracatu, Iguape, Cananéia e Ilha Comprida</w:t>
            </w:r>
          </w:p>
        </w:tc>
      </w:tr>
      <w:tr w:rsidR="002F19AA" w14:paraId="68D31590" w14:textId="77777777">
        <w:trPr>
          <w:trHeight w:val="242"/>
        </w:trPr>
        <w:tc>
          <w:tcPr>
            <w:tcW w:w="3031" w:type="dxa"/>
            <w:vMerge/>
            <w:tcBorders>
              <w:top w:val="nil"/>
              <w:left w:val="single" w:sz="4" w:space="0" w:color="000000"/>
              <w:bottom w:val="single" w:sz="4" w:space="0" w:color="000000"/>
              <w:right w:val="single" w:sz="4" w:space="0" w:color="000000"/>
            </w:tcBorders>
            <w:shd w:val="clear" w:color="auto" w:fill="auto"/>
            <w:vAlign w:val="center"/>
          </w:tcPr>
          <w:p w14:paraId="4CFBEB17" w14:textId="77777777" w:rsidR="002F19AA" w:rsidRPr="003D2FFE" w:rsidRDefault="002F19AA" w:rsidP="00D92F39">
            <w:pPr>
              <w:widowControl w:val="0"/>
              <w:pBdr>
                <w:top w:val="nil"/>
                <w:left w:val="nil"/>
                <w:bottom w:val="nil"/>
                <w:right w:val="nil"/>
                <w:between w:val="nil"/>
              </w:pBdr>
              <w:spacing w:after="100" w:afterAutospacing="1"/>
              <w:ind w:firstLine="0"/>
              <w:jc w:val="left"/>
              <w:rPr>
                <w:lang w:val="pt-BR"/>
              </w:rPr>
            </w:pPr>
          </w:p>
        </w:tc>
        <w:tc>
          <w:tcPr>
            <w:tcW w:w="3588" w:type="dxa"/>
            <w:tcBorders>
              <w:top w:val="nil"/>
              <w:left w:val="nil"/>
              <w:bottom w:val="single" w:sz="4" w:space="0" w:color="000000"/>
              <w:right w:val="single" w:sz="4" w:space="0" w:color="000000"/>
            </w:tcBorders>
            <w:shd w:val="clear" w:color="auto" w:fill="auto"/>
          </w:tcPr>
          <w:p w14:paraId="7776AC51" w14:textId="77777777" w:rsidR="002F19AA" w:rsidRDefault="006D1785" w:rsidP="00D92F39">
            <w:pPr>
              <w:spacing w:after="100" w:afterAutospacing="1"/>
              <w:ind w:firstLine="0"/>
              <w:jc w:val="left"/>
            </w:pPr>
            <w:proofErr w:type="spellStart"/>
            <w:r>
              <w:t>Decreto</w:t>
            </w:r>
            <w:proofErr w:type="spellEnd"/>
            <w:r>
              <w:t xml:space="preserve"> Federal 91.892 de 6/11/85</w:t>
            </w:r>
          </w:p>
        </w:tc>
        <w:tc>
          <w:tcPr>
            <w:tcW w:w="2415" w:type="dxa"/>
            <w:vMerge/>
            <w:tcBorders>
              <w:top w:val="nil"/>
              <w:left w:val="single" w:sz="4" w:space="0" w:color="000000"/>
              <w:bottom w:val="single" w:sz="4" w:space="0" w:color="000000"/>
              <w:right w:val="single" w:sz="4" w:space="0" w:color="000000"/>
            </w:tcBorders>
            <w:shd w:val="clear" w:color="auto" w:fill="auto"/>
            <w:vAlign w:val="center"/>
          </w:tcPr>
          <w:p w14:paraId="1EBD8CE6" w14:textId="77777777" w:rsidR="002F19AA" w:rsidRDefault="002F19AA" w:rsidP="00D92F39">
            <w:pPr>
              <w:widowControl w:val="0"/>
              <w:pBdr>
                <w:top w:val="nil"/>
                <w:left w:val="nil"/>
                <w:bottom w:val="nil"/>
                <w:right w:val="nil"/>
                <w:between w:val="nil"/>
              </w:pBdr>
              <w:spacing w:after="100" w:afterAutospacing="1"/>
              <w:ind w:firstLine="0"/>
              <w:jc w:val="left"/>
            </w:pPr>
          </w:p>
        </w:tc>
      </w:tr>
      <w:tr w:rsidR="002F19AA" w14:paraId="475479D0" w14:textId="77777777" w:rsidTr="009D4A24">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04EF367E" w14:textId="77777777" w:rsidR="002F19AA" w:rsidRDefault="006D1785" w:rsidP="00D92F39">
            <w:pPr>
              <w:spacing w:after="100" w:afterAutospacing="1"/>
              <w:ind w:firstLine="0"/>
              <w:jc w:val="left"/>
            </w:pPr>
            <w:r>
              <w:t xml:space="preserve">APA da Ilha </w:t>
            </w:r>
            <w:proofErr w:type="spellStart"/>
            <w:r>
              <w:t>Comprida</w:t>
            </w:r>
            <w:proofErr w:type="spellEnd"/>
          </w:p>
        </w:tc>
        <w:tc>
          <w:tcPr>
            <w:tcW w:w="3588" w:type="dxa"/>
            <w:tcBorders>
              <w:top w:val="nil"/>
              <w:left w:val="nil"/>
              <w:bottom w:val="single" w:sz="4" w:space="0" w:color="000000"/>
              <w:right w:val="single" w:sz="4" w:space="0" w:color="000000"/>
            </w:tcBorders>
            <w:shd w:val="clear" w:color="auto" w:fill="auto"/>
          </w:tcPr>
          <w:p w14:paraId="680A38F1" w14:textId="77777777" w:rsidR="002F19AA" w:rsidRDefault="006D1785"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26.881 de 11/</w:t>
            </w:r>
            <w:proofErr w:type="spellStart"/>
            <w:r>
              <w:t>março</w:t>
            </w:r>
            <w:proofErr w:type="spellEnd"/>
            <w:r>
              <w:t>/87</w:t>
            </w:r>
          </w:p>
        </w:tc>
        <w:tc>
          <w:tcPr>
            <w:tcW w:w="2415" w:type="dxa"/>
            <w:tcBorders>
              <w:top w:val="nil"/>
              <w:left w:val="nil"/>
              <w:bottom w:val="single" w:sz="4" w:space="0" w:color="000000"/>
              <w:right w:val="single" w:sz="4" w:space="0" w:color="000000"/>
            </w:tcBorders>
            <w:shd w:val="clear" w:color="auto" w:fill="auto"/>
          </w:tcPr>
          <w:p w14:paraId="6B376617" w14:textId="77777777" w:rsidR="002F19AA" w:rsidRDefault="006D1785" w:rsidP="00D92F39">
            <w:pPr>
              <w:spacing w:after="100" w:afterAutospacing="1"/>
              <w:ind w:firstLine="0"/>
              <w:jc w:val="left"/>
            </w:pPr>
            <w:r>
              <w:t xml:space="preserve">Ilha </w:t>
            </w:r>
            <w:proofErr w:type="spellStart"/>
            <w:r>
              <w:t>Comprida</w:t>
            </w:r>
            <w:proofErr w:type="spellEnd"/>
          </w:p>
        </w:tc>
      </w:tr>
      <w:tr w:rsidR="002F19AA" w:rsidRPr="00453D52" w14:paraId="4C2B6570" w14:textId="77777777" w:rsidTr="009D4A24">
        <w:trPr>
          <w:trHeight w:val="242"/>
        </w:trPr>
        <w:tc>
          <w:tcPr>
            <w:tcW w:w="3031" w:type="dxa"/>
            <w:tcBorders>
              <w:top w:val="nil"/>
              <w:left w:val="single" w:sz="4" w:space="0" w:color="000000"/>
              <w:bottom w:val="single" w:sz="4" w:space="0" w:color="000000"/>
              <w:right w:val="single" w:sz="4" w:space="0" w:color="000000"/>
            </w:tcBorders>
            <w:shd w:val="clear" w:color="auto" w:fill="auto"/>
            <w:vAlign w:val="center"/>
          </w:tcPr>
          <w:p w14:paraId="0ED20B57" w14:textId="77777777" w:rsidR="002F19AA" w:rsidRPr="003D2FFE" w:rsidRDefault="006D1785" w:rsidP="00D92F39">
            <w:pPr>
              <w:spacing w:after="100" w:afterAutospacing="1"/>
              <w:ind w:firstLine="0"/>
              <w:jc w:val="left"/>
              <w:rPr>
                <w:lang w:val="pt-BR"/>
              </w:rPr>
            </w:pPr>
            <w:r w:rsidRPr="003D2FFE">
              <w:rPr>
                <w:lang w:val="pt-BR"/>
              </w:rPr>
              <w:t>APA da Serra do Mar</w:t>
            </w:r>
          </w:p>
        </w:tc>
        <w:tc>
          <w:tcPr>
            <w:tcW w:w="3588" w:type="dxa"/>
            <w:tcBorders>
              <w:top w:val="nil"/>
              <w:left w:val="single" w:sz="4" w:space="0" w:color="000000"/>
              <w:bottom w:val="single" w:sz="4" w:space="0" w:color="000000"/>
              <w:right w:val="single" w:sz="4" w:space="0" w:color="000000"/>
            </w:tcBorders>
            <w:shd w:val="clear" w:color="auto" w:fill="auto"/>
            <w:vAlign w:val="center"/>
          </w:tcPr>
          <w:p w14:paraId="2B09B5DD" w14:textId="77777777" w:rsidR="002F19AA" w:rsidRDefault="006D1785"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22.717 de 21/set/84</w:t>
            </w:r>
          </w:p>
        </w:tc>
        <w:tc>
          <w:tcPr>
            <w:tcW w:w="2415" w:type="dxa"/>
            <w:tcBorders>
              <w:top w:val="single" w:sz="4" w:space="0" w:color="000000"/>
              <w:left w:val="nil"/>
              <w:bottom w:val="single" w:sz="4" w:space="0" w:color="auto"/>
              <w:right w:val="single" w:sz="4" w:space="0" w:color="000000"/>
            </w:tcBorders>
            <w:shd w:val="clear" w:color="auto" w:fill="auto"/>
          </w:tcPr>
          <w:p w14:paraId="2E92AE09" w14:textId="2881841B" w:rsidR="002F19AA" w:rsidRPr="003D2FFE" w:rsidRDefault="006D1785" w:rsidP="00D92F39">
            <w:pPr>
              <w:spacing w:after="100" w:afterAutospacing="1"/>
              <w:ind w:firstLine="0"/>
              <w:jc w:val="left"/>
              <w:rPr>
                <w:lang w:val="pt-BR"/>
              </w:rPr>
            </w:pPr>
            <w:r w:rsidRPr="003D2FFE">
              <w:rPr>
                <w:lang w:val="pt-BR"/>
              </w:rPr>
              <w:t>Pedro de Toledo, Miracatu, Juquiá, Tapiraí, Sete Barras,</w:t>
            </w:r>
            <w:r w:rsidR="009D4A24" w:rsidRPr="003D2FFE">
              <w:rPr>
                <w:lang w:val="pt-BR"/>
              </w:rPr>
              <w:t xml:space="preserve"> Eldorado, Iporanga, Juquitiba e Barra do Turvo</w:t>
            </w:r>
            <w:r w:rsidRPr="003D2FFE">
              <w:rPr>
                <w:lang w:val="pt-BR"/>
              </w:rPr>
              <w:t xml:space="preserve"> </w:t>
            </w:r>
          </w:p>
        </w:tc>
      </w:tr>
      <w:tr w:rsidR="009D4A24" w14:paraId="26855B4D" w14:textId="77777777" w:rsidTr="009D4A24">
        <w:trPr>
          <w:trHeight w:val="242"/>
        </w:trPr>
        <w:tc>
          <w:tcPr>
            <w:tcW w:w="3031" w:type="dxa"/>
            <w:tcBorders>
              <w:top w:val="nil"/>
              <w:left w:val="single" w:sz="4" w:space="0" w:color="000000"/>
              <w:bottom w:val="single" w:sz="4" w:space="0" w:color="000000"/>
              <w:right w:val="single" w:sz="4" w:space="0" w:color="000000"/>
            </w:tcBorders>
            <w:shd w:val="clear" w:color="auto" w:fill="auto"/>
            <w:vAlign w:val="center"/>
          </w:tcPr>
          <w:p w14:paraId="77C0CF6A" w14:textId="64F0EADA" w:rsidR="009D4A24" w:rsidRDefault="00E507B4" w:rsidP="00D92F39">
            <w:pPr>
              <w:spacing w:after="100" w:afterAutospacing="1"/>
              <w:ind w:firstLine="0"/>
              <w:jc w:val="left"/>
            </w:pPr>
            <w:r>
              <w:lastRenderedPageBreak/>
              <w:t xml:space="preserve">APA </w:t>
            </w:r>
            <w:proofErr w:type="spellStart"/>
            <w:r>
              <w:t>Cajatí</w:t>
            </w:r>
            <w:proofErr w:type="spellEnd"/>
          </w:p>
        </w:tc>
        <w:tc>
          <w:tcPr>
            <w:tcW w:w="3588" w:type="dxa"/>
            <w:tcBorders>
              <w:top w:val="nil"/>
              <w:left w:val="single" w:sz="4" w:space="0" w:color="000000"/>
              <w:bottom w:val="single" w:sz="4" w:space="0" w:color="000000"/>
              <w:right w:val="single" w:sz="4" w:space="0" w:color="000000"/>
            </w:tcBorders>
            <w:shd w:val="clear" w:color="auto" w:fill="auto"/>
            <w:vAlign w:val="center"/>
          </w:tcPr>
          <w:p w14:paraId="3AE21543" w14:textId="0DBE5D1B" w:rsidR="009D4A24" w:rsidRDefault="00E507B4" w:rsidP="00D92F39">
            <w:pPr>
              <w:spacing w:after="100" w:afterAutospacing="1"/>
              <w:ind w:firstLine="0"/>
              <w:jc w:val="left"/>
            </w:pPr>
            <w:r>
              <w:t>Lei nº 12.810/08</w:t>
            </w:r>
          </w:p>
        </w:tc>
        <w:tc>
          <w:tcPr>
            <w:tcW w:w="2415" w:type="dxa"/>
            <w:tcBorders>
              <w:top w:val="single" w:sz="4" w:space="0" w:color="000000"/>
              <w:left w:val="nil"/>
              <w:bottom w:val="single" w:sz="4" w:space="0" w:color="auto"/>
              <w:right w:val="single" w:sz="4" w:space="0" w:color="000000"/>
            </w:tcBorders>
            <w:shd w:val="clear" w:color="auto" w:fill="auto"/>
          </w:tcPr>
          <w:p w14:paraId="0E5679A5" w14:textId="4564E1D8" w:rsidR="009D4A24" w:rsidRDefault="00E507B4" w:rsidP="00D92F39">
            <w:pPr>
              <w:spacing w:after="100" w:afterAutospacing="1"/>
              <w:ind w:firstLine="0"/>
              <w:jc w:val="left"/>
            </w:pPr>
            <w:proofErr w:type="spellStart"/>
            <w:r>
              <w:t>Cajatí</w:t>
            </w:r>
            <w:proofErr w:type="spellEnd"/>
          </w:p>
        </w:tc>
      </w:tr>
      <w:tr w:rsidR="00E507B4" w:rsidRPr="00453D52" w14:paraId="3E337D50" w14:textId="77777777" w:rsidTr="009D4A24">
        <w:trPr>
          <w:trHeight w:val="242"/>
        </w:trPr>
        <w:tc>
          <w:tcPr>
            <w:tcW w:w="3031" w:type="dxa"/>
            <w:tcBorders>
              <w:top w:val="nil"/>
              <w:left w:val="single" w:sz="4" w:space="0" w:color="000000"/>
              <w:bottom w:val="single" w:sz="4" w:space="0" w:color="000000"/>
              <w:right w:val="single" w:sz="4" w:space="0" w:color="000000"/>
            </w:tcBorders>
            <w:shd w:val="clear" w:color="auto" w:fill="auto"/>
            <w:vAlign w:val="center"/>
          </w:tcPr>
          <w:p w14:paraId="6246C0A1" w14:textId="06CD8081" w:rsidR="00E507B4" w:rsidRPr="003D2FFE" w:rsidRDefault="00E507B4" w:rsidP="00D92F39">
            <w:pPr>
              <w:spacing w:after="100" w:afterAutospacing="1"/>
              <w:ind w:firstLine="0"/>
              <w:jc w:val="left"/>
              <w:rPr>
                <w:lang w:val="pt-BR"/>
              </w:rPr>
            </w:pPr>
            <w:r w:rsidRPr="003D2FFE">
              <w:rPr>
                <w:lang w:val="pt-BR"/>
              </w:rPr>
              <w:t>APA do Planalto do Turvo</w:t>
            </w:r>
          </w:p>
        </w:tc>
        <w:tc>
          <w:tcPr>
            <w:tcW w:w="3588" w:type="dxa"/>
            <w:tcBorders>
              <w:top w:val="nil"/>
              <w:left w:val="single" w:sz="4" w:space="0" w:color="000000"/>
              <w:bottom w:val="single" w:sz="4" w:space="0" w:color="000000"/>
              <w:right w:val="single" w:sz="4" w:space="0" w:color="000000"/>
            </w:tcBorders>
            <w:shd w:val="clear" w:color="auto" w:fill="auto"/>
            <w:vAlign w:val="center"/>
          </w:tcPr>
          <w:p w14:paraId="4F58D826" w14:textId="288FCC41" w:rsidR="00E507B4" w:rsidRDefault="00E507B4" w:rsidP="00D92F39">
            <w:pPr>
              <w:spacing w:after="100" w:afterAutospacing="1"/>
              <w:ind w:firstLine="0"/>
              <w:jc w:val="left"/>
            </w:pPr>
            <w:r>
              <w:t>Lei nº 12.810/08</w:t>
            </w:r>
          </w:p>
        </w:tc>
        <w:tc>
          <w:tcPr>
            <w:tcW w:w="2415" w:type="dxa"/>
            <w:tcBorders>
              <w:top w:val="single" w:sz="4" w:space="0" w:color="000000"/>
              <w:left w:val="nil"/>
              <w:bottom w:val="single" w:sz="4" w:space="0" w:color="auto"/>
              <w:right w:val="single" w:sz="4" w:space="0" w:color="000000"/>
            </w:tcBorders>
            <w:shd w:val="clear" w:color="auto" w:fill="auto"/>
          </w:tcPr>
          <w:p w14:paraId="1E6906B8" w14:textId="61A6E374" w:rsidR="00E507B4" w:rsidRPr="003D2FFE" w:rsidRDefault="00E507B4" w:rsidP="00D92F39">
            <w:pPr>
              <w:spacing w:after="100" w:afterAutospacing="1"/>
              <w:ind w:firstLine="0"/>
              <w:jc w:val="left"/>
              <w:rPr>
                <w:lang w:val="pt-BR"/>
              </w:rPr>
            </w:pPr>
            <w:r w:rsidRPr="003D2FFE">
              <w:rPr>
                <w:lang w:val="pt-BR"/>
              </w:rPr>
              <w:t xml:space="preserve">Barra do Turvo e </w:t>
            </w:r>
            <w:proofErr w:type="spellStart"/>
            <w:r w:rsidRPr="003D2FFE">
              <w:rPr>
                <w:lang w:val="pt-BR"/>
              </w:rPr>
              <w:t>Cajatí</w:t>
            </w:r>
            <w:proofErr w:type="spellEnd"/>
          </w:p>
        </w:tc>
      </w:tr>
      <w:tr w:rsidR="00E507B4" w14:paraId="76103828" w14:textId="77777777" w:rsidTr="009D4A24">
        <w:trPr>
          <w:trHeight w:val="242"/>
        </w:trPr>
        <w:tc>
          <w:tcPr>
            <w:tcW w:w="3031" w:type="dxa"/>
            <w:tcBorders>
              <w:top w:val="nil"/>
              <w:left w:val="single" w:sz="4" w:space="0" w:color="000000"/>
              <w:bottom w:val="single" w:sz="4" w:space="0" w:color="000000"/>
              <w:right w:val="single" w:sz="4" w:space="0" w:color="000000"/>
            </w:tcBorders>
            <w:shd w:val="clear" w:color="auto" w:fill="auto"/>
            <w:vAlign w:val="center"/>
          </w:tcPr>
          <w:p w14:paraId="7E31FAFA" w14:textId="713F109D" w:rsidR="00E507B4" w:rsidRPr="003D2FFE" w:rsidRDefault="00E507B4" w:rsidP="00D92F39">
            <w:pPr>
              <w:spacing w:after="100" w:afterAutospacing="1"/>
              <w:ind w:firstLine="0"/>
              <w:jc w:val="left"/>
              <w:rPr>
                <w:lang w:val="pt-BR"/>
              </w:rPr>
            </w:pPr>
            <w:r w:rsidRPr="003D2FFE">
              <w:rPr>
                <w:lang w:val="pt-BR"/>
              </w:rPr>
              <w:t>APA do Rio Pardinho e Rio Vermelho</w:t>
            </w:r>
          </w:p>
        </w:tc>
        <w:tc>
          <w:tcPr>
            <w:tcW w:w="3588" w:type="dxa"/>
            <w:tcBorders>
              <w:top w:val="nil"/>
              <w:left w:val="single" w:sz="4" w:space="0" w:color="000000"/>
              <w:bottom w:val="single" w:sz="4" w:space="0" w:color="000000"/>
              <w:right w:val="single" w:sz="4" w:space="0" w:color="000000"/>
            </w:tcBorders>
            <w:shd w:val="clear" w:color="auto" w:fill="auto"/>
            <w:vAlign w:val="center"/>
          </w:tcPr>
          <w:p w14:paraId="5E764533" w14:textId="2F9B90C3" w:rsidR="00E507B4" w:rsidRDefault="00E507B4" w:rsidP="00D92F39">
            <w:pPr>
              <w:spacing w:after="100" w:afterAutospacing="1"/>
              <w:ind w:firstLine="0"/>
              <w:jc w:val="left"/>
            </w:pPr>
            <w:r>
              <w:t>Lei nº 12.810/08</w:t>
            </w:r>
          </w:p>
        </w:tc>
        <w:tc>
          <w:tcPr>
            <w:tcW w:w="2415" w:type="dxa"/>
            <w:tcBorders>
              <w:top w:val="single" w:sz="4" w:space="0" w:color="000000"/>
              <w:left w:val="nil"/>
              <w:bottom w:val="single" w:sz="4" w:space="0" w:color="auto"/>
              <w:right w:val="single" w:sz="4" w:space="0" w:color="000000"/>
            </w:tcBorders>
            <w:shd w:val="clear" w:color="auto" w:fill="auto"/>
          </w:tcPr>
          <w:p w14:paraId="7A49A372" w14:textId="06D835FC" w:rsidR="00E507B4" w:rsidRDefault="00E507B4" w:rsidP="00D92F39">
            <w:pPr>
              <w:spacing w:after="100" w:afterAutospacing="1"/>
              <w:ind w:firstLine="0"/>
              <w:jc w:val="left"/>
            </w:pPr>
            <w:r>
              <w:t xml:space="preserve">Barra do </w:t>
            </w:r>
            <w:proofErr w:type="spellStart"/>
            <w:r>
              <w:t>Turvo</w:t>
            </w:r>
            <w:proofErr w:type="spellEnd"/>
          </w:p>
        </w:tc>
      </w:tr>
      <w:tr w:rsidR="00E507B4" w:rsidRPr="00453D52" w14:paraId="72D41513" w14:textId="77777777" w:rsidTr="009D4A24">
        <w:trPr>
          <w:trHeight w:val="242"/>
        </w:trPr>
        <w:tc>
          <w:tcPr>
            <w:tcW w:w="3031" w:type="dxa"/>
            <w:tcBorders>
              <w:top w:val="nil"/>
              <w:left w:val="single" w:sz="4" w:space="0" w:color="000000"/>
              <w:bottom w:val="single" w:sz="4" w:space="0" w:color="000000"/>
              <w:right w:val="single" w:sz="4" w:space="0" w:color="000000"/>
            </w:tcBorders>
            <w:shd w:val="clear" w:color="auto" w:fill="auto"/>
            <w:vAlign w:val="center"/>
          </w:tcPr>
          <w:p w14:paraId="7B7BA2BD" w14:textId="2BF54103" w:rsidR="00E507B4" w:rsidRPr="003D2FFE" w:rsidRDefault="00E507B4" w:rsidP="00D92F39">
            <w:pPr>
              <w:spacing w:after="100" w:afterAutospacing="1"/>
              <w:ind w:firstLine="0"/>
              <w:jc w:val="left"/>
              <w:rPr>
                <w:lang w:val="pt-BR"/>
              </w:rPr>
            </w:pPr>
            <w:r w:rsidRPr="003D2FFE">
              <w:rPr>
                <w:lang w:val="pt-BR"/>
              </w:rPr>
              <w:t>APA Quilombos do Médio Ribeira</w:t>
            </w:r>
          </w:p>
        </w:tc>
        <w:tc>
          <w:tcPr>
            <w:tcW w:w="3588" w:type="dxa"/>
            <w:tcBorders>
              <w:top w:val="nil"/>
              <w:left w:val="single" w:sz="4" w:space="0" w:color="000000"/>
              <w:bottom w:val="single" w:sz="4" w:space="0" w:color="000000"/>
              <w:right w:val="single" w:sz="4" w:space="0" w:color="000000"/>
            </w:tcBorders>
            <w:shd w:val="clear" w:color="auto" w:fill="auto"/>
            <w:vAlign w:val="center"/>
          </w:tcPr>
          <w:p w14:paraId="511F2E5C" w14:textId="4D3971DD" w:rsidR="00E507B4" w:rsidRDefault="00E507B4" w:rsidP="00D92F39">
            <w:pPr>
              <w:spacing w:after="100" w:afterAutospacing="1"/>
              <w:ind w:firstLine="0"/>
              <w:jc w:val="left"/>
            </w:pPr>
            <w:r>
              <w:t>Lei nº 12.810/08</w:t>
            </w:r>
          </w:p>
        </w:tc>
        <w:tc>
          <w:tcPr>
            <w:tcW w:w="2415" w:type="dxa"/>
            <w:tcBorders>
              <w:top w:val="single" w:sz="4" w:space="0" w:color="000000"/>
              <w:left w:val="nil"/>
              <w:bottom w:val="single" w:sz="4" w:space="0" w:color="auto"/>
              <w:right w:val="single" w:sz="4" w:space="0" w:color="000000"/>
            </w:tcBorders>
            <w:shd w:val="clear" w:color="auto" w:fill="auto"/>
          </w:tcPr>
          <w:p w14:paraId="34426972" w14:textId="1DAC1ECD" w:rsidR="00E507B4" w:rsidRPr="003D2FFE" w:rsidRDefault="00E507B4" w:rsidP="00D92F39">
            <w:pPr>
              <w:spacing w:after="100" w:afterAutospacing="1"/>
              <w:ind w:firstLine="0"/>
              <w:jc w:val="left"/>
              <w:rPr>
                <w:lang w:val="pt-BR"/>
              </w:rPr>
            </w:pPr>
            <w:r w:rsidRPr="003D2FFE">
              <w:rPr>
                <w:lang w:val="pt-BR"/>
              </w:rPr>
              <w:t>Iporanga, Barra do Turvo e Eldorado</w:t>
            </w:r>
          </w:p>
        </w:tc>
      </w:tr>
      <w:tr w:rsidR="00E507B4" w:rsidRPr="00453D52" w14:paraId="4DB2FDAF" w14:textId="77777777" w:rsidTr="009D4A24">
        <w:trPr>
          <w:trHeight w:val="242"/>
        </w:trPr>
        <w:tc>
          <w:tcPr>
            <w:tcW w:w="3031" w:type="dxa"/>
            <w:tcBorders>
              <w:top w:val="nil"/>
              <w:left w:val="single" w:sz="4" w:space="0" w:color="000000"/>
              <w:bottom w:val="single" w:sz="4" w:space="0" w:color="000000"/>
              <w:right w:val="single" w:sz="4" w:space="0" w:color="000000"/>
            </w:tcBorders>
            <w:shd w:val="clear" w:color="auto" w:fill="auto"/>
            <w:vAlign w:val="center"/>
          </w:tcPr>
          <w:p w14:paraId="722E3D9A" w14:textId="0547E982" w:rsidR="00E507B4" w:rsidRPr="003D2FFE" w:rsidRDefault="00E507B4" w:rsidP="00D92F39">
            <w:pPr>
              <w:spacing w:after="100" w:afterAutospacing="1"/>
              <w:ind w:firstLine="0"/>
              <w:jc w:val="left"/>
              <w:rPr>
                <w:lang w:val="pt-BR"/>
              </w:rPr>
            </w:pPr>
            <w:r w:rsidRPr="003D2FFE">
              <w:rPr>
                <w:lang w:val="pt-BR"/>
              </w:rPr>
              <w:t>APA Marinha do Litoral Sul</w:t>
            </w:r>
          </w:p>
        </w:tc>
        <w:tc>
          <w:tcPr>
            <w:tcW w:w="3588" w:type="dxa"/>
            <w:tcBorders>
              <w:top w:val="nil"/>
              <w:left w:val="single" w:sz="4" w:space="0" w:color="000000"/>
              <w:bottom w:val="single" w:sz="4" w:space="0" w:color="000000"/>
              <w:right w:val="single" w:sz="4" w:space="0" w:color="000000"/>
            </w:tcBorders>
            <w:shd w:val="clear" w:color="auto" w:fill="auto"/>
            <w:vAlign w:val="center"/>
          </w:tcPr>
          <w:p w14:paraId="72FE34E7" w14:textId="7E87E7CA" w:rsidR="00E507B4" w:rsidRDefault="00E507B4"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nº 53.527/2008 </w:t>
            </w:r>
          </w:p>
        </w:tc>
        <w:tc>
          <w:tcPr>
            <w:tcW w:w="2415" w:type="dxa"/>
            <w:tcBorders>
              <w:top w:val="single" w:sz="4" w:space="0" w:color="000000"/>
              <w:left w:val="nil"/>
              <w:bottom w:val="single" w:sz="4" w:space="0" w:color="auto"/>
              <w:right w:val="single" w:sz="4" w:space="0" w:color="000000"/>
            </w:tcBorders>
            <w:shd w:val="clear" w:color="auto" w:fill="auto"/>
          </w:tcPr>
          <w:p w14:paraId="1D407AC8" w14:textId="5CE7D3FE" w:rsidR="00E507B4" w:rsidRPr="003D2FFE" w:rsidRDefault="00E507B4" w:rsidP="00D92F39">
            <w:pPr>
              <w:spacing w:after="100" w:afterAutospacing="1"/>
              <w:ind w:firstLine="0"/>
              <w:jc w:val="left"/>
              <w:rPr>
                <w:lang w:val="pt-BR"/>
              </w:rPr>
            </w:pPr>
            <w:r w:rsidRPr="003D2FFE">
              <w:rPr>
                <w:lang w:val="pt-BR"/>
              </w:rPr>
              <w:t>Cananéia, Ilha Comprida e Iguape</w:t>
            </w:r>
            <w:r w:rsidR="00BC36BA" w:rsidRPr="003D2FFE">
              <w:rPr>
                <w:lang w:val="pt-BR"/>
              </w:rPr>
              <w:t xml:space="preserve"> – da linha de preamar até a </w:t>
            </w:r>
            <w:proofErr w:type="spellStart"/>
            <w:r w:rsidR="00BC36BA" w:rsidRPr="003D2FFE">
              <w:rPr>
                <w:lang w:val="pt-BR"/>
              </w:rPr>
              <w:t>isóbata</w:t>
            </w:r>
            <w:proofErr w:type="spellEnd"/>
            <w:r w:rsidR="00BC36BA" w:rsidRPr="003D2FFE">
              <w:rPr>
                <w:lang w:val="pt-BR"/>
              </w:rPr>
              <w:t xml:space="preserve"> 25m</w:t>
            </w:r>
          </w:p>
        </w:tc>
      </w:tr>
      <w:tr w:rsidR="002F19AA" w14:paraId="3AFB82F1" w14:textId="77777777">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74320582" w14:textId="77777777" w:rsidR="002F19AA" w:rsidRPr="003D2FFE" w:rsidRDefault="006D1785" w:rsidP="00D92F39">
            <w:pPr>
              <w:spacing w:after="100" w:afterAutospacing="1"/>
              <w:ind w:firstLine="0"/>
              <w:jc w:val="left"/>
              <w:rPr>
                <w:lang w:val="pt-BR"/>
              </w:rPr>
            </w:pPr>
            <w:r w:rsidRPr="003D2FFE">
              <w:rPr>
                <w:lang w:val="pt-BR"/>
              </w:rPr>
              <w:t>ARIE da Zona de Vida Silvestre da APA da Ilha Comprida</w:t>
            </w:r>
          </w:p>
        </w:tc>
        <w:tc>
          <w:tcPr>
            <w:tcW w:w="3588" w:type="dxa"/>
            <w:tcBorders>
              <w:top w:val="nil"/>
              <w:left w:val="nil"/>
              <w:bottom w:val="single" w:sz="4" w:space="0" w:color="000000"/>
              <w:right w:val="single" w:sz="4" w:space="0" w:color="000000"/>
            </w:tcBorders>
            <w:shd w:val="clear" w:color="auto" w:fill="auto"/>
          </w:tcPr>
          <w:p w14:paraId="3E0A4469" w14:textId="77777777" w:rsidR="002F19AA" w:rsidRDefault="006D1785"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nº 30.817 de 1989</w:t>
            </w:r>
          </w:p>
        </w:tc>
        <w:tc>
          <w:tcPr>
            <w:tcW w:w="2415" w:type="dxa"/>
            <w:tcBorders>
              <w:top w:val="nil"/>
              <w:left w:val="nil"/>
              <w:bottom w:val="single" w:sz="4" w:space="0" w:color="000000"/>
              <w:right w:val="single" w:sz="4" w:space="0" w:color="000000"/>
            </w:tcBorders>
            <w:shd w:val="clear" w:color="auto" w:fill="auto"/>
          </w:tcPr>
          <w:p w14:paraId="2AEF5779" w14:textId="77777777" w:rsidR="002F19AA" w:rsidRDefault="006D1785" w:rsidP="00D92F39">
            <w:pPr>
              <w:spacing w:after="100" w:afterAutospacing="1"/>
              <w:ind w:firstLine="0"/>
              <w:jc w:val="left"/>
            </w:pPr>
            <w:r>
              <w:t xml:space="preserve">Ilha </w:t>
            </w:r>
            <w:proofErr w:type="spellStart"/>
            <w:r>
              <w:t>Comprida</w:t>
            </w:r>
            <w:proofErr w:type="spellEnd"/>
          </w:p>
        </w:tc>
      </w:tr>
      <w:tr w:rsidR="002F19AA" w14:paraId="04678E77" w14:textId="77777777">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5DDB240D" w14:textId="77777777" w:rsidR="002F19AA" w:rsidRPr="003D2FFE" w:rsidRDefault="006D1785" w:rsidP="00D92F39">
            <w:pPr>
              <w:spacing w:after="100" w:afterAutospacing="1"/>
              <w:ind w:firstLine="0"/>
              <w:jc w:val="left"/>
              <w:rPr>
                <w:lang w:val="pt-BR"/>
              </w:rPr>
            </w:pPr>
            <w:r w:rsidRPr="003D2FFE">
              <w:rPr>
                <w:lang w:val="pt-BR"/>
              </w:rPr>
              <w:t>Área de Interesse Ecológico da Ilha do Ameixal</w:t>
            </w:r>
          </w:p>
        </w:tc>
        <w:tc>
          <w:tcPr>
            <w:tcW w:w="3588" w:type="dxa"/>
            <w:tcBorders>
              <w:top w:val="nil"/>
              <w:left w:val="nil"/>
              <w:bottom w:val="single" w:sz="4" w:space="0" w:color="000000"/>
              <w:right w:val="single" w:sz="4" w:space="0" w:color="000000"/>
            </w:tcBorders>
            <w:shd w:val="clear" w:color="auto" w:fill="auto"/>
          </w:tcPr>
          <w:p w14:paraId="3B02F205" w14:textId="1A6C3F77" w:rsidR="002F19AA" w:rsidRPr="003D2FFE" w:rsidRDefault="00BC36BA" w:rsidP="00D92F39">
            <w:pPr>
              <w:spacing w:after="100" w:afterAutospacing="1"/>
              <w:ind w:firstLine="0"/>
              <w:jc w:val="left"/>
              <w:rPr>
                <w:lang w:val="pt-BR"/>
              </w:rPr>
            </w:pPr>
            <w:r w:rsidRPr="003D2FFE">
              <w:rPr>
                <w:lang w:val="pt-BR"/>
              </w:rPr>
              <w:t xml:space="preserve">Decreto Federal nº 91.889 de </w:t>
            </w:r>
            <w:r w:rsidR="006D1785" w:rsidRPr="003D2FFE">
              <w:rPr>
                <w:lang w:val="pt-BR"/>
              </w:rPr>
              <w:t>5/</w:t>
            </w:r>
            <w:proofErr w:type="spellStart"/>
            <w:r w:rsidR="006D1785" w:rsidRPr="003D2FFE">
              <w:rPr>
                <w:lang w:val="pt-BR"/>
              </w:rPr>
              <w:t>nov</w:t>
            </w:r>
            <w:proofErr w:type="spellEnd"/>
            <w:r w:rsidR="006D1785" w:rsidRPr="003D2FFE">
              <w:rPr>
                <w:lang w:val="pt-BR"/>
              </w:rPr>
              <w:t>/1985</w:t>
            </w:r>
          </w:p>
        </w:tc>
        <w:tc>
          <w:tcPr>
            <w:tcW w:w="2415" w:type="dxa"/>
            <w:tcBorders>
              <w:top w:val="nil"/>
              <w:left w:val="nil"/>
              <w:bottom w:val="single" w:sz="4" w:space="0" w:color="000000"/>
              <w:right w:val="single" w:sz="4" w:space="0" w:color="000000"/>
            </w:tcBorders>
            <w:shd w:val="clear" w:color="auto" w:fill="auto"/>
          </w:tcPr>
          <w:p w14:paraId="7B0B87D9" w14:textId="77777777" w:rsidR="002F19AA" w:rsidRDefault="006D1785" w:rsidP="00D92F39">
            <w:pPr>
              <w:spacing w:after="100" w:afterAutospacing="1"/>
              <w:ind w:firstLine="0"/>
              <w:jc w:val="left"/>
            </w:pPr>
            <w:proofErr w:type="spellStart"/>
            <w:r>
              <w:t>Peruíbe</w:t>
            </w:r>
            <w:proofErr w:type="spellEnd"/>
            <w:r>
              <w:t> </w:t>
            </w:r>
          </w:p>
        </w:tc>
      </w:tr>
      <w:tr w:rsidR="002F19AA" w14:paraId="3CDB7AB4" w14:textId="77777777">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13D11DCF" w14:textId="77777777" w:rsidR="002F19AA" w:rsidRDefault="006D1785" w:rsidP="00D92F39">
            <w:pPr>
              <w:spacing w:after="100" w:afterAutospacing="1"/>
              <w:ind w:firstLine="0"/>
              <w:jc w:val="left"/>
            </w:pPr>
            <w:r>
              <w:t xml:space="preserve">ARIE do </w:t>
            </w:r>
            <w:proofErr w:type="spellStart"/>
            <w:r>
              <w:t>Guará</w:t>
            </w:r>
            <w:proofErr w:type="spellEnd"/>
          </w:p>
        </w:tc>
        <w:tc>
          <w:tcPr>
            <w:tcW w:w="3588" w:type="dxa"/>
            <w:tcBorders>
              <w:top w:val="nil"/>
              <w:left w:val="nil"/>
              <w:bottom w:val="single" w:sz="4" w:space="0" w:color="000000"/>
              <w:right w:val="single" w:sz="4" w:space="0" w:color="000000"/>
            </w:tcBorders>
            <w:shd w:val="clear" w:color="auto" w:fill="auto"/>
          </w:tcPr>
          <w:p w14:paraId="587158FA" w14:textId="77777777" w:rsidR="002F19AA" w:rsidRDefault="006D1785"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53.527/2008</w:t>
            </w:r>
          </w:p>
        </w:tc>
        <w:tc>
          <w:tcPr>
            <w:tcW w:w="2415" w:type="dxa"/>
            <w:tcBorders>
              <w:top w:val="nil"/>
              <w:left w:val="nil"/>
              <w:bottom w:val="single" w:sz="4" w:space="0" w:color="000000"/>
              <w:right w:val="single" w:sz="4" w:space="0" w:color="000000"/>
            </w:tcBorders>
            <w:shd w:val="clear" w:color="auto" w:fill="auto"/>
          </w:tcPr>
          <w:p w14:paraId="0F6F534D" w14:textId="77777777" w:rsidR="002F19AA" w:rsidRDefault="006D1785" w:rsidP="00D92F39">
            <w:pPr>
              <w:spacing w:after="100" w:afterAutospacing="1"/>
              <w:ind w:firstLine="0"/>
              <w:jc w:val="left"/>
            </w:pPr>
            <w:r>
              <w:t xml:space="preserve">Ilha </w:t>
            </w:r>
            <w:proofErr w:type="spellStart"/>
            <w:r>
              <w:t>Comprida</w:t>
            </w:r>
            <w:proofErr w:type="spellEnd"/>
            <w:r>
              <w:t xml:space="preserve"> </w:t>
            </w:r>
          </w:p>
        </w:tc>
      </w:tr>
      <w:tr w:rsidR="002F19AA" w14:paraId="5E82F651" w14:textId="77777777">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2D842A41" w14:textId="77777777" w:rsidR="002F19AA" w:rsidRDefault="006D1785" w:rsidP="00D92F39">
            <w:pPr>
              <w:spacing w:after="100" w:afterAutospacing="1"/>
              <w:ind w:firstLine="0"/>
              <w:jc w:val="left"/>
            </w:pPr>
            <w:proofErr w:type="spellStart"/>
            <w:r>
              <w:t>RDS</w:t>
            </w:r>
            <w:proofErr w:type="spellEnd"/>
            <w:r>
              <w:t xml:space="preserve"> Barreiro/</w:t>
            </w:r>
            <w:proofErr w:type="spellStart"/>
            <w:r>
              <w:t>Anhemas</w:t>
            </w:r>
            <w:proofErr w:type="spellEnd"/>
          </w:p>
        </w:tc>
        <w:tc>
          <w:tcPr>
            <w:tcW w:w="3588" w:type="dxa"/>
            <w:tcBorders>
              <w:top w:val="nil"/>
              <w:left w:val="nil"/>
              <w:bottom w:val="single" w:sz="4" w:space="0" w:color="000000"/>
              <w:right w:val="single" w:sz="4" w:space="0" w:color="000000"/>
            </w:tcBorders>
            <w:shd w:val="clear" w:color="auto" w:fill="auto"/>
          </w:tcPr>
          <w:p w14:paraId="4255C812" w14:textId="77777777" w:rsidR="002F19AA" w:rsidRDefault="006D1785" w:rsidP="00D92F39">
            <w:pPr>
              <w:spacing w:after="100" w:afterAutospacing="1"/>
              <w:ind w:firstLine="0"/>
              <w:jc w:val="left"/>
            </w:pPr>
            <w:r>
              <w:t>Lei no. 12.810 /08</w:t>
            </w:r>
          </w:p>
        </w:tc>
        <w:tc>
          <w:tcPr>
            <w:tcW w:w="2415" w:type="dxa"/>
            <w:tcBorders>
              <w:top w:val="nil"/>
              <w:left w:val="nil"/>
              <w:bottom w:val="single" w:sz="4" w:space="0" w:color="000000"/>
              <w:right w:val="single" w:sz="4" w:space="0" w:color="000000"/>
            </w:tcBorders>
            <w:shd w:val="clear" w:color="auto" w:fill="auto"/>
          </w:tcPr>
          <w:p w14:paraId="6FE926D0" w14:textId="77777777" w:rsidR="002F19AA" w:rsidRDefault="006D1785" w:rsidP="00D92F39">
            <w:pPr>
              <w:spacing w:after="100" w:afterAutospacing="1"/>
              <w:ind w:firstLine="0"/>
              <w:jc w:val="left"/>
            </w:pPr>
            <w:r>
              <w:t xml:space="preserve">Barra do </w:t>
            </w:r>
            <w:proofErr w:type="spellStart"/>
            <w:r>
              <w:t>Turvo</w:t>
            </w:r>
            <w:proofErr w:type="spellEnd"/>
          </w:p>
        </w:tc>
      </w:tr>
      <w:tr w:rsidR="002F19AA" w14:paraId="48A5B0F1" w14:textId="77777777">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14:paraId="61306BE6" w14:textId="77777777" w:rsidR="002F19AA" w:rsidRDefault="006D1785" w:rsidP="00D92F39">
            <w:pPr>
              <w:spacing w:after="100" w:afterAutospacing="1"/>
              <w:ind w:firstLine="0"/>
              <w:jc w:val="left"/>
            </w:pPr>
            <w:proofErr w:type="spellStart"/>
            <w:r>
              <w:t>RDS</w:t>
            </w:r>
            <w:proofErr w:type="spellEnd"/>
            <w:r>
              <w:t xml:space="preserve"> de </w:t>
            </w:r>
            <w:proofErr w:type="spellStart"/>
            <w:r>
              <w:t>Itapanhapima</w:t>
            </w:r>
            <w:proofErr w:type="spellEnd"/>
          </w:p>
        </w:tc>
        <w:tc>
          <w:tcPr>
            <w:tcW w:w="3588" w:type="dxa"/>
            <w:tcBorders>
              <w:top w:val="single" w:sz="4" w:space="0" w:color="000000"/>
              <w:left w:val="nil"/>
              <w:bottom w:val="single" w:sz="4" w:space="0" w:color="000000"/>
              <w:right w:val="single" w:sz="4" w:space="0" w:color="000000"/>
            </w:tcBorders>
            <w:shd w:val="clear" w:color="auto" w:fill="auto"/>
          </w:tcPr>
          <w:p w14:paraId="19A834AB" w14:textId="77777777" w:rsidR="002F19AA" w:rsidRDefault="006D1785" w:rsidP="00D92F39">
            <w:pPr>
              <w:spacing w:after="100" w:afterAutospacing="1"/>
              <w:ind w:firstLine="0"/>
              <w:jc w:val="left"/>
            </w:pPr>
            <w:r>
              <w:t>Lei no. 12.810 /08</w:t>
            </w:r>
          </w:p>
        </w:tc>
        <w:tc>
          <w:tcPr>
            <w:tcW w:w="2415" w:type="dxa"/>
            <w:tcBorders>
              <w:top w:val="single" w:sz="4" w:space="0" w:color="000000"/>
              <w:left w:val="nil"/>
              <w:bottom w:val="single" w:sz="4" w:space="0" w:color="000000"/>
              <w:right w:val="single" w:sz="4" w:space="0" w:color="000000"/>
            </w:tcBorders>
            <w:shd w:val="clear" w:color="auto" w:fill="auto"/>
          </w:tcPr>
          <w:p w14:paraId="64F93CFD" w14:textId="77777777" w:rsidR="002F19AA" w:rsidRDefault="006D1785" w:rsidP="00D92F39">
            <w:pPr>
              <w:spacing w:after="100" w:afterAutospacing="1"/>
              <w:ind w:firstLine="0"/>
              <w:jc w:val="left"/>
            </w:pPr>
            <w:proofErr w:type="spellStart"/>
            <w:r>
              <w:t>Cananéia</w:t>
            </w:r>
            <w:proofErr w:type="spellEnd"/>
          </w:p>
        </w:tc>
      </w:tr>
      <w:tr w:rsidR="002F19AA" w14:paraId="5CA99AFD" w14:textId="77777777">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14:paraId="1781F122" w14:textId="77777777" w:rsidR="002F19AA" w:rsidRDefault="006D1785" w:rsidP="00D92F39">
            <w:pPr>
              <w:spacing w:after="100" w:afterAutospacing="1"/>
              <w:ind w:firstLine="0"/>
              <w:jc w:val="left"/>
            </w:pPr>
            <w:proofErr w:type="spellStart"/>
            <w:r>
              <w:t>RDS</w:t>
            </w:r>
            <w:proofErr w:type="spellEnd"/>
            <w:r>
              <w:t xml:space="preserve"> de </w:t>
            </w:r>
            <w:proofErr w:type="spellStart"/>
            <w:r>
              <w:t>Lavras</w:t>
            </w:r>
            <w:proofErr w:type="spellEnd"/>
          </w:p>
        </w:tc>
        <w:tc>
          <w:tcPr>
            <w:tcW w:w="3588" w:type="dxa"/>
            <w:tcBorders>
              <w:top w:val="single" w:sz="4" w:space="0" w:color="000000"/>
              <w:left w:val="nil"/>
              <w:bottom w:val="single" w:sz="4" w:space="0" w:color="000000"/>
              <w:right w:val="single" w:sz="4" w:space="0" w:color="000000"/>
            </w:tcBorders>
            <w:shd w:val="clear" w:color="auto" w:fill="auto"/>
          </w:tcPr>
          <w:p w14:paraId="6F0C682F" w14:textId="77777777" w:rsidR="002F19AA" w:rsidRDefault="006D1785" w:rsidP="00D92F39">
            <w:pPr>
              <w:spacing w:after="100" w:afterAutospacing="1"/>
              <w:ind w:firstLine="0"/>
              <w:jc w:val="left"/>
            </w:pPr>
            <w:r>
              <w:t>Lei no. 12.810 /08</w:t>
            </w:r>
          </w:p>
        </w:tc>
        <w:tc>
          <w:tcPr>
            <w:tcW w:w="2415" w:type="dxa"/>
            <w:tcBorders>
              <w:top w:val="single" w:sz="4" w:space="0" w:color="000000"/>
              <w:left w:val="nil"/>
              <w:bottom w:val="single" w:sz="4" w:space="0" w:color="000000"/>
              <w:right w:val="single" w:sz="4" w:space="0" w:color="000000"/>
            </w:tcBorders>
            <w:shd w:val="clear" w:color="auto" w:fill="auto"/>
          </w:tcPr>
          <w:p w14:paraId="4A05D42D" w14:textId="77777777" w:rsidR="002F19AA" w:rsidRDefault="006D1785" w:rsidP="00D92F39">
            <w:pPr>
              <w:spacing w:after="100" w:afterAutospacing="1"/>
              <w:ind w:firstLine="0"/>
              <w:jc w:val="left"/>
            </w:pPr>
            <w:r>
              <w:t>Cajati</w:t>
            </w:r>
          </w:p>
        </w:tc>
      </w:tr>
      <w:tr w:rsidR="002F19AA" w14:paraId="38998BDA" w14:textId="77777777">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14:paraId="71ABB12D" w14:textId="77777777" w:rsidR="002F19AA" w:rsidRDefault="006D1785" w:rsidP="00D92F39">
            <w:pPr>
              <w:spacing w:after="100" w:afterAutospacing="1"/>
              <w:ind w:firstLine="0"/>
              <w:jc w:val="left"/>
            </w:pPr>
            <w:proofErr w:type="spellStart"/>
            <w:r>
              <w:t>RDS</w:t>
            </w:r>
            <w:proofErr w:type="spellEnd"/>
            <w:r>
              <w:t xml:space="preserve"> dos </w:t>
            </w:r>
            <w:proofErr w:type="spellStart"/>
            <w:r>
              <w:t>Pinheirinhos</w:t>
            </w:r>
            <w:proofErr w:type="spellEnd"/>
          </w:p>
        </w:tc>
        <w:tc>
          <w:tcPr>
            <w:tcW w:w="3588" w:type="dxa"/>
            <w:tcBorders>
              <w:top w:val="single" w:sz="4" w:space="0" w:color="000000"/>
              <w:left w:val="nil"/>
              <w:bottom w:val="single" w:sz="4" w:space="0" w:color="000000"/>
              <w:right w:val="single" w:sz="4" w:space="0" w:color="000000"/>
            </w:tcBorders>
            <w:shd w:val="clear" w:color="auto" w:fill="auto"/>
          </w:tcPr>
          <w:p w14:paraId="62B9004F" w14:textId="77777777" w:rsidR="002F19AA" w:rsidRDefault="006D1785" w:rsidP="00D92F39">
            <w:pPr>
              <w:spacing w:after="100" w:afterAutospacing="1"/>
              <w:ind w:firstLine="0"/>
              <w:jc w:val="left"/>
            </w:pPr>
            <w:r>
              <w:t>Lei no. 12.810 /08</w:t>
            </w:r>
          </w:p>
        </w:tc>
        <w:tc>
          <w:tcPr>
            <w:tcW w:w="2415" w:type="dxa"/>
            <w:tcBorders>
              <w:top w:val="single" w:sz="4" w:space="0" w:color="000000"/>
              <w:left w:val="nil"/>
              <w:bottom w:val="single" w:sz="4" w:space="0" w:color="000000"/>
              <w:right w:val="single" w:sz="4" w:space="0" w:color="000000"/>
            </w:tcBorders>
            <w:shd w:val="clear" w:color="auto" w:fill="auto"/>
          </w:tcPr>
          <w:p w14:paraId="6E4DC55E" w14:textId="77777777" w:rsidR="002F19AA" w:rsidRDefault="006D1785" w:rsidP="00D92F39">
            <w:pPr>
              <w:spacing w:after="100" w:afterAutospacing="1"/>
              <w:ind w:firstLine="0"/>
              <w:jc w:val="left"/>
            </w:pPr>
            <w:r>
              <w:t xml:space="preserve">Barra do </w:t>
            </w:r>
            <w:proofErr w:type="spellStart"/>
            <w:r>
              <w:t>Turvo</w:t>
            </w:r>
            <w:proofErr w:type="spellEnd"/>
          </w:p>
        </w:tc>
      </w:tr>
      <w:tr w:rsidR="002F19AA" w14:paraId="2FCC247F" w14:textId="77777777">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759708D4" w14:textId="77777777" w:rsidR="002F19AA" w:rsidRPr="003D2FFE" w:rsidRDefault="006D1785" w:rsidP="00D92F39">
            <w:pPr>
              <w:spacing w:after="100" w:afterAutospacing="1"/>
              <w:ind w:firstLine="0"/>
              <w:jc w:val="left"/>
              <w:rPr>
                <w:lang w:val="pt-BR"/>
              </w:rPr>
            </w:pPr>
            <w:proofErr w:type="spellStart"/>
            <w:r w:rsidRPr="003D2FFE">
              <w:rPr>
                <w:lang w:val="pt-BR"/>
              </w:rPr>
              <w:t>RDS</w:t>
            </w:r>
            <w:proofErr w:type="spellEnd"/>
            <w:r w:rsidRPr="003D2FFE">
              <w:rPr>
                <w:lang w:val="pt-BR"/>
              </w:rPr>
              <w:t xml:space="preserve"> dos Quilombos de Barra do Turvo</w:t>
            </w:r>
          </w:p>
        </w:tc>
        <w:tc>
          <w:tcPr>
            <w:tcW w:w="3588" w:type="dxa"/>
            <w:tcBorders>
              <w:top w:val="nil"/>
              <w:left w:val="nil"/>
              <w:bottom w:val="single" w:sz="4" w:space="0" w:color="000000"/>
              <w:right w:val="single" w:sz="4" w:space="0" w:color="000000"/>
            </w:tcBorders>
            <w:shd w:val="clear" w:color="auto" w:fill="auto"/>
          </w:tcPr>
          <w:p w14:paraId="3E3A96AA" w14:textId="77777777" w:rsidR="002F19AA" w:rsidRDefault="006D1785" w:rsidP="00D92F39">
            <w:pPr>
              <w:spacing w:after="100" w:afterAutospacing="1"/>
              <w:ind w:firstLine="0"/>
              <w:jc w:val="left"/>
            </w:pPr>
            <w:r>
              <w:t>Lei no. 12.810 /08</w:t>
            </w:r>
          </w:p>
        </w:tc>
        <w:tc>
          <w:tcPr>
            <w:tcW w:w="2415" w:type="dxa"/>
            <w:tcBorders>
              <w:top w:val="nil"/>
              <w:left w:val="nil"/>
              <w:bottom w:val="single" w:sz="4" w:space="0" w:color="000000"/>
              <w:right w:val="single" w:sz="4" w:space="0" w:color="000000"/>
            </w:tcBorders>
            <w:shd w:val="clear" w:color="auto" w:fill="auto"/>
          </w:tcPr>
          <w:p w14:paraId="68B2D617" w14:textId="77777777" w:rsidR="002F19AA" w:rsidRDefault="006D1785" w:rsidP="00D92F39">
            <w:pPr>
              <w:spacing w:after="100" w:afterAutospacing="1"/>
              <w:ind w:firstLine="0"/>
              <w:jc w:val="left"/>
            </w:pPr>
            <w:r>
              <w:t xml:space="preserve">Barra do </w:t>
            </w:r>
            <w:proofErr w:type="spellStart"/>
            <w:r>
              <w:t>Turvo</w:t>
            </w:r>
            <w:proofErr w:type="spellEnd"/>
            <w:r>
              <w:t xml:space="preserve"> </w:t>
            </w:r>
          </w:p>
        </w:tc>
      </w:tr>
      <w:tr w:rsidR="002F19AA" w14:paraId="1A1208B3" w14:textId="77777777">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58EFD99A" w14:textId="77777777" w:rsidR="002F19AA" w:rsidRDefault="006D1785" w:rsidP="00D92F39">
            <w:pPr>
              <w:spacing w:after="100" w:afterAutospacing="1"/>
              <w:ind w:firstLine="0"/>
              <w:jc w:val="left"/>
            </w:pPr>
            <w:proofErr w:type="spellStart"/>
            <w:r>
              <w:t>RDS</w:t>
            </w:r>
            <w:proofErr w:type="spellEnd"/>
            <w:r>
              <w:t xml:space="preserve"> </w:t>
            </w:r>
            <w:proofErr w:type="spellStart"/>
            <w:r>
              <w:t>Despraiado</w:t>
            </w:r>
            <w:proofErr w:type="spellEnd"/>
          </w:p>
        </w:tc>
        <w:tc>
          <w:tcPr>
            <w:tcW w:w="3588" w:type="dxa"/>
            <w:tcBorders>
              <w:top w:val="nil"/>
              <w:left w:val="nil"/>
              <w:bottom w:val="single" w:sz="4" w:space="0" w:color="000000"/>
              <w:right w:val="single" w:sz="4" w:space="0" w:color="000000"/>
            </w:tcBorders>
            <w:shd w:val="clear" w:color="auto" w:fill="auto"/>
          </w:tcPr>
          <w:p w14:paraId="047BDD17" w14:textId="77777777" w:rsidR="002F19AA" w:rsidRPr="003D2FFE" w:rsidRDefault="006D1785" w:rsidP="00D92F39">
            <w:pPr>
              <w:spacing w:after="100" w:afterAutospacing="1"/>
              <w:ind w:firstLine="0"/>
              <w:jc w:val="left"/>
              <w:rPr>
                <w:lang w:val="pt-BR"/>
              </w:rPr>
            </w:pPr>
            <w:r w:rsidRPr="003D2FFE">
              <w:rPr>
                <w:lang w:val="pt-BR"/>
              </w:rPr>
              <w:t>Lei Estadual 14.982, de</w:t>
            </w:r>
          </w:p>
          <w:p w14:paraId="1EDD5D4D" w14:textId="77777777" w:rsidR="002F19AA" w:rsidRPr="003D2FFE" w:rsidRDefault="006D1785" w:rsidP="00D92F39">
            <w:pPr>
              <w:spacing w:after="100" w:afterAutospacing="1"/>
              <w:ind w:firstLine="0"/>
              <w:jc w:val="left"/>
              <w:rPr>
                <w:lang w:val="pt-BR"/>
              </w:rPr>
            </w:pPr>
            <w:r w:rsidRPr="003D2FFE">
              <w:rPr>
                <w:lang w:val="pt-BR"/>
              </w:rPr>
              <w:t>8 de abril de 2013</w:t>
            </w:r>
          </w:p>
        </w:tc>
        <w:tc>
          <w:tcPr>
            <w:tcW w:w="2415" w:type="dxa"/>
            <w:tcBorders>
              <w:top w:val="nil"/>
              <w:left w:val="nil"/>
              <w:bottom w:val="single" w:sz="4" w:space="0" w:color="000000"/>
              <w:right w:val="single" w:sz="4" w:space="0" w:color="000000"/>
            </w:tcBorders>
            <w:shd w:val="clear" w:color="auto" w:fill="auto"/>
          </w:tcPr>
          <w:p w14:paraId="2D511151" w14:textId="77777777" w:rsidR="002F19AA" w:rsidRDefault="006D1785" w:rsidP="00D92F39">
            <w:pPr>
              <w:spacing w:after="100" w:afterAutospacing="1"/>
              <w:ind w:firstLine="0"/>
              <w:jc w:val="left"/>
            </w:pPr>
            <w:proofErr w:type="spellStart"/>
            <w:r>
              <w:t>Iguape</w:t>
            </w:r>
            <w:proofErr w:type="spellEnd"/>
          </w:p>
        </w:tc>
      </w:tr>
      <w:tr w:rsidR="002F19AA" w14:paraId="2279EFE0" w14:textId="77777777">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40E47E50" w14:textId="77777777" w:rsidR="002F19AA" w:rsidRPr="003D2FFE" w:rsidRDefault="006D1785" w:rsidP="00D92F39">
            <w:pPr>
              <w:spacing w:after="100" w:afterAutospacing="1"/>
              <w:ind w:firstLine="0"/>
              <w:jc w:val="left"/>
              <w:rPr>
                <w:lang w:val="pt-BR"/>
              </w:rPr>
            </w:pPr>
            <w:proofErr w:type="spellStart"/>
            <w:r w:rsidRPr="003D2FFE">
              <w:rPr>
                <w:lang w:val="pt-BR"/>
              </w:rPr>
              <w:t>RDS</w:t>
            </w:r>
            <w:proofErr w:type="spellEnd"/>
            <w:r w:rsidRPr="003D2FFE">
              <w:rPr>
                <w:lang w:val="pt-BR"/>
              </w:rPr>
              <w:t xml:space="preserve"> da Barra do Una</w:t>
            </w:r>
          </w:p>
        </w:tc>
        <w:tc>
          <w:tcPr>
            <w:tcW w:w="3588" w:type="dxa"/>
            <w:tcBorders>
              <w:top w:val="nil"/>
              <w:left w:val="nil"/>
              <w:bottom w:val="single" w:sz="4" w:space="0" w:color="000000"/>
              <w:right w:val="single" w:sz="4" w:space="0" w:color="000000"/>
            </w:tcBorders>
            <w:shd w:val="clear" w:color="auto" w:fill="auto"/>
          </w:tcPr>
          <w:p w14:paraId="18CEA140" w14:textId="77777777" w:rsidR="002F19AA" w:rsidRPr="003D2FFE" w:rsidRDefault="006D1785" w:rsidP="00D92F39">
            <w:pPr>
              <w:spacing w:after="100" w:afterAutospacing="1"/>
              <w:ind w:firstLine="0"/>
              <w:jc w:val="left"/>
              <w:rPr>
                <w:lang w:val="pt-BR"/>
              </w:rPr>
            </w:pPr>
            <w:r w:rsidRPr="003D2FFE">
              <w:rPr>
                <w:lang w:val="pt-BR"/>
              </w:rPr>
              <w:t>Lei Estadual 14.982, de</w:t>
            </w:r>
          </w:p>
          <w:p w14:paraId="4A0CD417" w14:textId="77777777" w:rsidR="002F19AA" w:rsidRPr="003D2FFE" w:rsidRDefault="006D1785" w:rsidP="00D92F39">
            <w:pPr>
              <w:spacing w:after="100" w:afterAutospacing="1"/>
              <w:ind w:firstLine="0"/>
              <w:jc w:val="left"/>
              <w:rPr>
                <w:lang w:val="pt-BR"/>
              </w:rPr>
            </w:pPr>
            <w:r w:rsidRPr="003D2FFE">
              <w:rPr>
                <w:lang w:val="pt-BR"/>
              </w:rPr>
              <w:t>8 de abril de 2013</w:t>
            </w:r>
          </w:p>
        </w:tc>
        <w:tc>
          <w:tcPr>
            <w:tcW w:w="2415" w:type="dxa"/>
            <w:tcBorders>
              <w:top w:val="nil"/>
              <w:left w:val="nil"/>
              <w:bottom w:val="single" w:sz="4" w:space="0" w:color="000000"/>
              <w:right w:val="single" w:sz="4" w:space="0" w:color="000000"/>
            </w:tcBorders>
            <w:shd w:val="clear" w:color="auto" w:fill="auto"/>
          </w:tcPr>
          <w:p w14:paraId="693146E7" w14:textId="77777777" w:rsidR="002F19AA" w:rsidRDefault="006D1785" w:rsidP="00D92F39">
            <w:pPr>
              <w:spacing w:after="100" w:afterAutospacing="1"/>
              <w:ind w:firstLine="0"/>
              <w:jc w:val="left"/>
            </w:pPr>
            <w:proofErr w:type="spellStart"/>
            <w:r>
              <w:t>Peruíbe</w:t>
            </w:r>
            <w:proofErr w:type="spellEnd"/>
            <w:r>
              <w:t xml:space="preserve"> e </w:t>
            </w:r>
            <w:proofErr w:type="spellStart"/>
            <w:r>
              <w:t>Iguape</w:t>
            </w:r>
            <w:proofErr w:type="spellEnd"/>
          </w:p>
        </w:tc>
      </w:tr>
      <w:tr w:rsidR="002F19AA" w14:paraId="195B82E6" w14:textId="77777777">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14:paraId="3AF423B1" w14:textId="77777777" w:rsidR="002F19AA" w:rsidRPr="003D2FFE" w:rsidRDefault="006D1785" w:rsidP="00D92F39">
            <w:pPr>
              <w:spacing w:after="100" w:afterAutospacing="1"/>
              <w:ind w:firstLine="0"/>
              <w:jc w:val="left"/>
              <w:rPr>
                <w:lang w:val="pt-BR"/>
              </w:rPr>
            </w:pPr>
            <w:r w:rsidRPr="003D2FFE">
              <w:rPr>
                <w:lang w:val="pt-BR"/>
              </w:rPr>
              <w:t>Reserva Extrativista da Ilha do Tumba</w:t>
            </w:r>
          </w:p>
        </w:tc>
        <w:tc>
          <w:tcPr>
            <w:tcW w:w="3588" w:type="dxa"/>
            <w:tcBorders>
              <w:top w:val="single" w:sz="4" w:space="0" w:color="000000"/>
              <w:left w:val="nil"/>
              <w:bottom w:val="single" w:sz="4" w:space="0" w:color="000000"/>
              <w:right w:val="single" w:sz="4" w:space="0" w:color="000000"/>
            </w:tcBorders>
            <w:shd w:val="clear" w:color="auto" w:fill="auto"/>
          </w:tcPr>
          <w:p w14:paraId="430A036F" w14:textId="77777777" w:rsidR="002F19AA" w:rsidRDefault="006D1785" w:rsidP="00D92F39">
            <w:pPr>
              <w:spacing w:after="100" w:afterAutospacing="1"/>
              <w:ind w:firstLine="0"/>
              <w:jc w:val="left"/>
            </w:pPr>
            <w:r>
              <w:t>Lei no. 12.810 /08</w:t>
            </w:r>
          </w:p>
        </w:tc>
        <w:tc>
          <w:tcPr>
            <w:tcW w:w="2415" w:type="dxa"/>
            <w:tcBorders>
              <w:top w:val="single" w:sz="4" w:space="0" w:color="000000"/>
              <w:left w:val="nil"/>
              <w:bottom w:val="single" w:sz="4" w:space="0" w:color="000000"/>
              <w:right w:val="single" w:sz="4" w:space="0" w:color="000000"/>
            </w:tcBorders>
            <w:shd w:val="clear" w:color="auto" w:fill="auto"/>
          </w:tcPr>
          <w:p w14:paraId="723293C3" w14:textId="77777777" w:rsidR="002F19AA" w:rsidRDefault="006D1785" w:rsidP="00D92F39">
            <w:pPr>
              <w:spacing w:after="100" w:afterAutospacing="1"/>
              <w:ind w:firstLine="0"/>
              <w:jc w:val="left"/>
            </w:pPr>
            <w:proofErr w:type="spellStart"/>
            <w:r>
              <w:t>Cananéia</w:t>
            </w:r>
            <w:proofErr w:type="spellEnd"/>
          </w:p>
        </w:tc>
      </w:tr>
      <w:tr w:rsidR="002F19AA" w14:paraId="3497C29F" w14:textId="77777777">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14:paraId="66B96A20" w14:textId="77777777" w:rsidR="002F19AA" w:rsidRDefault="006D1785" w:rsidP="00D92F39">
            <w:pPr>
              <w:spacing w:after="100" w:afterAutospacing="1"/>
              <w:ind w:firstLine="0"/>
              <w:jc w:val="left"/>
            </w:pPr>
            <w:proofErr w:type="spellStart"/>
            <w:r>
              <w:t>Reserva</w:t>
            </w:r>
            <w:proofErr w:type="spellEnd"/>
            <w:r>
              <w:t xml:space="preserve"> </w:t>
            </w:r>
            <w:proofErr w:type="spellStart"/>
            <w:r>
              <w:t>Extrativista</w:t>
            </w:r>
            <w:proofErr w:type="spellEnd"/>
            <w:r>
              <w:t xml:space="preserve"> do Mandira</w:t>
            </w:r>
          </w:p>
        </w:tc>
        <w:tc>
          <w:tcPr>
            <w:tcW w:w="3588" w:type="dxa"/>
            <w:tcBorders>
              <w:top w:val="single" w:sz="4" w:space="0" w:color="000000"/>
              <w:left w:val="nil"/>
              <w:bottom w:val="single" w:sz="4" w:space="0" w:color="000000"/>
              <w:right w:val="single" w:sz="4" w:space="0" w:color="000000"/>
            </w:tcBorders>
            <w:shd w:val="clear" w:color="auto" w:fill="auto"/>
            <w:vAlign w:val="bottom"/>
          </w:tcPr>
          <w:p w14:paraId="72292CC8" w14:textId="77777777" w:rsidR="002F19AA" w:rsidRPr="003D2FFE" w:rsidRDefault="006D1785" w:rsidP="00D92F39">
            <w:pPr>
              <w:spacing w:after="100" w:afterAutospacing="1"/>
              <w:ind w:firstLine="0"/>
              <w:jc w:val="left"/>
              <w:rPr>
                <w:lang w:val="pt-BR"/>
              </w:rPr>
            </w:pPr>
            <w:r w:rsidRPr="003D2FFE">
              <w:rPr>
                <w:lang w:val="pt-BR"/>
              </w:rPr>
              <w:t>Decreto Federal de 13 de dezembro de 2002</w:t>
            </w:r>
          </w:p>
        </w:tc>
        <w:tc>
          <w:tcPr>
            <w:tcW w:w="2415" w:type="dxa"/>
            <w:tcBorders>
              <w:top w:val="single" w:sz="4" w:space="0" w:color="000000"/>
              <w:left w:val="nil"/>
              <w:bottom w:val="single" w:sz="4" w:space="0" w:color="000000"/>
              <w:right w:val="single" w:sz="4" w:space="0" w:color="000000"/>
            </w:tcBorders>
            <w:shd w:val="clear" w:color="auto" w:fill="auto"/>
          </w:tcPr>
          <w:p w14:paraId="30A7E8B9" w14:textId="77777777" w:rsidR="002F19AA" w:rsidRDefault="006D1785" w:rsidP="00D92F39">
            <w:pPr>
              <w:spacing w:after="100" w:afterAutospacing="1"/>
              <w:ind w:firstLine="0"/>
              <w:jc w:val="left"/>
            </w:pPr>
            <w:proofErr w:type="spellStart"/>
            <w:r>
              <w:t>Cananéia</w:t>
            </w:r>
            <w:proofErr w:type="spellEnd"/>
          </w:p>
        </w:tc>
      </w:tr>
      <w:tr w:rsidR="002F19AA" w14:paraId="447EB39E" w14:textId="77777777">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14:paraId="4EC31B5B" w14:textId="77777777" w:rsidR="002F19AA" w:rsidRPr="003D2FFE" w:rsidRDefault="006D1785" w:rsidP="00D92F39">
            <w:pPr>
              <w:spacing w:after="100" w:afterAutospacing="1"/>
              <w:ind w:firstLine="0"/>
              <w:jc w:val="left"/>
              <w:rPr>
                <w:lang w:val="pt-BR"/>
              </w:rPr>
            </w:pPr>
            <w:r w:rsidRPr="003D2FFE">
              <w:rPr>
                <w:lang w:val="pt-BR"/>
              </w:rPr>
              <w:t xml:space="preserve">Reserva Particular do Patrimônio Natural Serra do </w:t>
            </w:r>
            <w:proofErr w:type="spellStart"/>
            <w:r w:rsidRPr="003D2FFE">
              <w:rPr>
                <w:lang w:val="pt-BR"/>
              </w:rPr>
              <w:t>Itatins</w:t>
            </w:r>
            <w:proofErr w:type="spellEnd"/>
          </w:p>
        </w:tc>
        <w:tc>
          <w:tcPr>
            <w:tcW w:w="3588" w:type="dxa"/>
            <w:tcBorders>
              <w:top w:val="single" w:sz="4" w:space="0" w:color="000000"/>
              <w:left w:val="nil"/>
              <w:bottom w:val="single" w:sz="4" w:space="0" w:color="000000"/>
              <w:right w:val="single" w:sz="4" w:space="0" w:color="000000"/>
            </w:tcBorders>
            <w:shd w:val="clear" w:color="auto" w:fill="auto"/>
          </w:tcPr>
          <w:p w14:paraId="2DFD4DD9" w14:textId="77777777" w:rsidR="002F19AA" w:rsidRDefault="006D1785" w:rsidP="00D92F39">
            <w:pPr>
              <w:spacing w:after="100" w:afterAutospacing="1"/>
              <w:ind w:firstLine="0"/>
              <w:jc w:val="left"/>
            </w:pPr>
            <w:proofErr w:type="spellStart"/>
            <w:r>
              <w:t>Resolução</w:t>
            </w:r>
            <w:proofErr w:type="spellEnd"/>
            <w:r>
              <w:t xml:space="preserve"> </w:t>
            </w:r>
            <w:proofErr w:type="spellStart"/>
            <w:r>
              <w:t>SMA</w:t>
            </w:r>
            <w:proofErr w:type="spellEnd"/>
            <w:r>
              <w:t xml:space="preserve"> - 84, de 18-11-2009</w:t>
            </w:r>
          </w:p>
        </w:tc>
        <w:tc>
          <w:tcPr>
            <w:tcW w:w="2415" w:type="dxa"/>
            <w:tcBorders>
              <w:top w:val="single" w:sz="4" w:space="0" w:color="000000"/>
              <w:left w:val="nil"/>
              <w:bottom w:val="single" w:sz="4" w:space="0" w:color="000000"/>
              <w:right w:val="single" w:sz="4" w:space="0" w:color="000000"/>
            </w:tcBorders>
            <w:shd w:val="clear" w:color="auto" w:fill="auto"/>
          </w:tcPr>
          <w:p w14:paraId="69A044DD" w14:textId="77777777" w:rsidR="002F19AA" w:rsidRDefault="006D1785" w:rsidP="00D92F39">
            <w:pPr>
              <w:spacing w:after="100" w:afterAutospacing="1"/>
              <w:ind w:firstLine="0"/>
              <w:jc w:val="left"/>
            </w:pPr>
            <w:proofErr w:type="spellStart"/>
            <w:r>
              <w:t>Iguape</w:t>
            </w:r>
            <w:proofErr w:type="spellEnd"/>
          </w:p>
        </w:tc>
      </w:tr>
      <w:tr w:rsidR="002F19AA" w14:paraId="2DD3D5B9" w14:textId="77777777">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14:paraId="4BBD8C5D" w14:textId="77777777" w:rsidR="002F19AA" w:rsidRPr="003D2FFE" w:rsidRDefault="006D1785" w:rsidP="00D92F39">
            <w:pPr>
              <w:spacing w:after="100" w:afterAutospacing="1"/>
              <w:ind w:firstLine="0"/>
              <w:jc w:val="left"/>
              <w:rPr>
                <w:lang w:val="pt-BR"/>
              </w:rPr>
            </w:pPr>
            <w:r w:rsidRPr="003D2FFE">
              <w:rPr>
                <w:lang w:val="pt-BR"/>
              </w:rPr>
              <w:lastRenderedPageBreak/>
              <w:t>Reserva Particular do Patrimônio Natural Encantos da Juréia</w:t>
            </w:r>
          </w:p>
        </w:tc>
        <w:tc>
          <w:tcPr>
            <w:tcW w:w="3588" w:type="dxa"/>
            <w:tcBorders>
              <w:top w:val="single" w:sz="4" w:space="0" w:color="000000"/>
              <w:left w:val="nil"/>
              <w:bottom w:val="single" w:sz="4" w:space="0" w:color="000000"/>
              <w:right w:val="single" w:sz="4" w:space="0" w:color="000000"/>
            </w:tcBorders>
            <w:shd w:val="clear" w:color="auto" w:fill="auto"/>
          </w:tcPr>
          <w:p w14:paraId="41BEAF11" w14:textId="77777777" w:rsidR="002F19AA" w:rsidRDefault="006D1785" w:rsidP="00D92F39">
            <w:pPr>
              <w:spacing w:after="100" w:afterAutospacing="1"/>
              <w:ind w:firstLine="0"/>
              <w:jc w:val="left"/>
            </w:pPr>
            <w:proofErr w:type="spellStart"/>
            <w:r>
              <w:t>Resolução</w:t>
            </w:r>
            <w:proofErr w:type="spellEnd"/>
            <w:r>
              <w:t xml:space="preserve"> </w:t>
            </w:r>
            <w:proofErr w:type="spellStart"/>
            <w:r>
              <w:t>SMA</w:t>
            </w:r>
            <w:proofErr w:type="spellEnd"/>
            <w:r>
              <w:t xml:space="preserve"> - 83, de 1-12-2008</w:t>
            </w:r>
          </w:p>
        </w:tc>
        <w:tc>
          <w:tcPr>
            <w:tcW w:w="2415" w:type="dxa"/>
            <w:tcBorders>
              <w:top w:val="single" w:sz="4" w:space="0" w:color="000000"/>
              <w:left w:val="nil"/>
              <w:bottom w:val="single" w:sz="4" w:space="0" w:color="000000"/>
              <w:right w:val="single" w:sz="4" w:space="0" w:color="000000"/>
            </w:tcBorders>
            <w:shd w:val="clear" w:color="auto" w:fill="auto"/>
          </w:tcPr>
          <w:p w14:paraId="4B4EEC80" w14:textId="77777777" w:rsidR="002F19AA" w:rsidRDefault="006D1785" w:rsidP="00D92F39">
            <w:pPr>
              <w:spacing w:after="100" w:afterAutospacing="1"/>
              <w:ind w:firstLine="0"/>
              <w:jc w:val="left"/>
            </w:pPr>
            <w:r>
              <w:t>Pedro de Toledo</w:t>
            </w:r>
          </w:p>
        </w:tc>
      </w:tr>
      <w:tr w:rsidR="002F19AA" w14:paraId="1E59C856" w14:textId="77777777">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14:paraId="32BAF146" w14:textId="77777777" w:rsidR="002F19AA" w:rsidRPr="003D2FFE" w:rsidRDefault="006D1785" w:rsidP="00D92F39">
            <w:pPr>
              <w:spacing w:after="100" w:afterAutospacing="1"/>
              <w:ind w:firstLine="0"/>
              <w:jc w:val="left"/>
              <w:rPr>
                <w:lang w:val="pt-BR"/>
              </w:rPr>
            </w:pPr>
            <w:r w:rsidRPr="003D2FFE">
              <w:rPr>
                <w:lang w:val="pt-BR"/>
              </w:rPr>
              <w:t xml:space="preserve">Reserva Particular do Patrimônio Natural Parque do </w:t>
            </w:r>
            <w:proofErr w:type="spellStart"/>
            <w:r w:rsidRPr="003D2FFE">
              <w:rPr>
                <w:lang w:val="pt-BR"/>
              </w:rPr>
              <w:t>Zizo</w:t>
            </w:r>
            <w:proofErr w:type="spellEnd"/>
          </w:p>
        </w:tc>
        <w:tc>
          <w:tcPr>
            <w:tcW w:w="3588" w:type="dxa"/>
            <w:tcBorders>
              <w:top w:val="single" w:sz="4" w:space="0" w:color="000000"/>
              <w:left w:val="nil"/>
              <w:bottom w:val="single" w:sz="4" w:space="0" w:color="000000"/>
              <w:right w:val="single" w:sz="4" w:space="0" w:color="000000"/>
            </w:tcBorders>
            <w:shd w:val="clear" w:color="auto" w:fill="auto"/>
          </w:tcPr>
          <w:p w14:paraId="48C6E6D1" w14:textId="77777777" w:rsidR="002F19AA" w:rsidRDefault="006D1785" w:rsidP="00D92F39">
            <w:pPr>
              <w:spacing w:after="100" w:afterAutospacing="1"/>
              <w:ind w:firstLine="0"/>
              <w:jc w:val="left"/>
            </w:pPr>
            <w:proofErr w:type="spellStart"/>
            <w:r>
              <w:t>Resolução</w:t>
            </w:r>
            <w:proofErr w:type="spellEnd"/>
            <w:r>
              <w:t xml:space="preserve"> </w:t>
            </w:r>
            <w:proofErr w:type="spellStart"/>
            <w:r>
              <w:t>SMA</w:t>
            </w:r>
            <w:proofErr w:type="spellEnd"/>
            <w:r>
              <w:t xml:space="preserve"> - 46, de 07-06-2013</w:t>
            </w:r>
          </w:p>
        </w:tc>
        <w:tc>
          <w:tcPr>
            <w:tcW w:w="2415" w:type="dxa"/>
            <w:tcBorders>
              <w:top w:val="single" w:sz="4" w:space="0" w:color="000000"/>
              <w:left w:val="nil"/>
              <w:bottom w:val="single" w:sz="4" w:space="0" w:color="000000"/>
              <w:right w:val="single" w:sz="4" w:space="0" w:color="000000"/>
            </w:tcBorders>
            <w:shd w:val="clear" w:color="auto" w:fill="auto"/>
          </w:tcPr>
          <w:p w14:paraId="1191B858" w14:textId="77777777" w:rsidR="002F19AA" w:rsidRDefault="006D1785" w:rsidP="00D92F39">
            <w:pPr>
              <w:spacing w:after="100" w:afterAutospacing="1"/>
              <w:ind w:firstLine="0"/>
              <w:jc w:val="left"/>
            </w:pPr>
            <w:proofErr w:type="spellStart"/>
            <w:r>
              <w:t>Tapiraí</w:t>
            </w:r>
            <w:proofErr w:type="spellEnd"/>
          </w:p>
        </w:tc>
      </w:tr>
      <w:tr w:rsidR="002F19AA" w14:paraId="4D54C81B" w14:textId="77777777">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75673FD7" w14:textId="77777777" w:rsidR="002F19AA" w:rsidRPr="003D2FFE" w:rsidRDefault="006D1785" w:rsidP="00D92F39">
            <w:pPr>
              <w:spacing w:after="100" w:afterAutospacing="1"/>
              <w:ind w:firstLine="0"/>
              <w:jc w:val="left"/>
              <w:rPr>
                <w:lang w:val="pt-BR"/>
              </w:rPr>
            </w:pPr>
            <w:r w:rsidRPr="003D2FFE">
              <w:rPr>
                <w:lang w:val="pt-BR"/>
              </w:rPr>
              <w:t>Reserva Particular do Patrimônio Natural Fazenda Agropastoril Gonçalves</w:t>
            </w:r>
          </w:p>
        </w:tc>
        <w:tc>
          <w:tcPr>
            <w:tcW w:w="3588" w:type="dxa"/>
            <w:tcBorders>
              <w:top w:val="nil"/>
              <w:left w:val="nil"/>
              <w:bottom w:val="single" w:sz="4" w:space="0" w:color="000000"/>
              <w:right w:val="single" w:sz="4" w:space="0" w:color="000000"/>
            </w:tcBorders>
            <w:shd w:val="clear" w:color="auto" w:fill="auto"/>
          </w:tcPr>
          <w:p w14:paraId="15090894" w14:textId="77777777" w:rsidR="002F19AA" w:rsidRDefault="006D1785" w:rsidP="00D92F39">
            <w:pPr>
              <w:spacing w:after="100" w:afterAutospacing="1"/>
              <w:ind w:firstLine="0"/>
              <w:jc w:val="left"/>
            </w:pPr>
            <w:proofErr w:type="spellStart"/>
            <w:r>
              <w:t>Portaria</w:t>
            </w:r>
            <w:proofErr w:type="spellEnd"/>
            <w:r>
              <w:t xml:space="preserve"> </w:t>
            </w:r>
            <w:proofErr w:type="spellStart"/>
            <w:r>
              <w:t>IBAMA</w:t>
            </w:r>
            <w:proofErr w:type="spellEnd"/>
            <w:r>
              <w:t xml:space="preserve"> nº 102 de 1999</w:t>
            </w:r>
          </w:p>
        </w:tc>
        <w:tc>
          <w:tcPr>
            <w:tcW w:w="2415" w:type="dxa"/>
            <w:tcBorders>
              <w:top w:val="nil"/>
              <w:left w:val="nil"/>
              <w:bottom w:val="single" w:sz="4" w:space="0" w:color="000000"/>
              <w:right w:val="single" w:sz="4" w:space="0" w:color="000000"/>
            </w:tcBorders>
            <w:shd w:val="clear" w:color="auto" w:fill="auto"/>
          </w:tcPr>
          <w:p w14:paraId="169AD7C8" w14:textId="77777777" w:rsidR="002F19AA" w:rsidRDefault="006D1785" w:rsidP="00D92F39">
            <w:pPr>
              <w:spacing w:after="100" w:afterAutospacing="1"/>
              <w:ind w:firstLine="0"/>
              <w:jc w:val="left"/>
            </w:pPr>
            <w:proofErr w:type="spellStart"/>
            <w:r>
              <w:t>Tapiraí</w:t>
            </w:r>
            <w:proofErr w:type="spellEnd"/>
          </w:p>
        </w:tc>
      </w:tr>
      <w:tr w:rsidR="002F19AA" w14:paraId="5A147F54" w14:textId="77777777">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488D9358" w14:textId="77777777" w:rsidR="002F19AA" w:rsidRPr="003D2FFE" w:rsidRDefault="006D1785" w:rsidP="00D92F39">
            <w:pPr>
              <w:spacing w:after="100" w:afterAutospacing="1"/>
              <w:ind w:firstLine="0"/>
              <w:jc w:val="left"/>
              <w:rPr>
                <w:lang w:val="pt-BR"/>
              </w:rPr>
            </w:pPr>
            <w:r w:rsidRPr="003D2FFE">
              <w:rPr>
                <w:lang w:val="pt-BR"/>
              </w:rPr>
              <w:t>Reserva Particular do Patrimônio Natural Cruz Preta</w:t>
            </w:r>
          </w:p>
        </w:tc>
        <w:tc>
          <w:tcPr>
            <w:tcW w:w="3588" w:type="dxa"/>
            <w:tcBorders>
              <w:top w:val="nil"/>
              <w:left w:val="nil"/>
              <w:bottom w:val="single" w:sz="4" w:space="0" w:color="000000"/>
              <w:right w:val="single" w:sz="4" w:space="0" w:color="000000"/>
            </w:tcBorders>
            <w:shd w:val="clear" w:color="auto" w:fill="auto"/>
          </w:tcPr>
          <w:p w14:paraId="7A5A6125" w14:textId="77777777" w:rsidR="002F19AA" w:rsidRDefault="006D1785" w:rsidP="00D92F39">
            <w:pPr>
              <w:spacing w:after="100" w:afterAutospacing="1"/>
              <w:ind w:firstLine="0"/>
              <w:jc w:val="left"/>
            </w:pPr>
            <w:proofErr w:type="spellStart"/>
            <w:r>
              <w:t>PORTARIA</w:t>
            </w:r>
            <w:proofErr w:type="spellEnd"/>
            <w:r>
              <w:t xml:space="preserve"> N° 29/12</w:t>
            </w:r>
          </w:p>
        </w:tc>
        <w:tc>
          <w:tcPr>
            <w:tcW w:w="2415" w:type="dxa"/>
            <w:tcBorders>
              <w:top w:val="nil"/>
              <w:left w:val="nil"/>
              <w:bottom w:val="single" w:sz="4" w:space="0" w:color="000000"/>
              <w:right w:val="single" w:sz="4" w:space="0" w:color="000000"/>
            </w:tcBorders>
            <w:shd w:val="clear" w:color="auto" w:fill="auto"/>
          </w:tcPr>
          <w:p w14:paraId="784DC1E6" w14:textId="77777777" w:rsidR="002F19AA" w:rsidRDefault="006D1785" w:rsidP="00D92F39">
            <w:pPr>
              <w:spacing w:after="100" w:afterAutospacing="1"/>
              <w:ind w:firstLine="0"/>
              <w:jc w:val="left"/>
            </w:pPr>
            <w:proofErr w:type="spellStart"/>
            <w:r>
              <w:t>Ibiúna</w:t>
            </w:r>
            <w:proofErr w:type="spellEnd"/>
          </w:p>
        </w:tc>
      </w:tr>
      <w:tr w:rsidR="00381A85" w14:paraId="1D21950A" w14:textId="77777777" w:rsidTr="00381A85">
        <w:trPr>
          <w:trHeight w:val="242"/>
        </w:trPr>
        <w:tc>
          <w:tcPr>
            <w:tcW w:w="3031" w:type="dxa"/>
            <w:tcBorders>
              <w:top w:val="nil"/>
              <w:left w:val="single" w:sz="4" w:space="0" w:color="000000"/>
              <w:bottom w:val="single" w:sz="4" w:space="0" w:color="000000"/>
              <w:right w:val="single" w:sz="4" w:space="0" w:color="000000"/>
            </w:tcBorders>
            <w:shd w:val="clear" w:color="auto" w:fill="auto"/>
          </w:tcPr>
          <w:p w14:paraId="5722CDF0" w14:textId="5F8758D8" w:rsidR="00381A85" w:rsidRPr="003D2FFE" w:rsidRDefault="00381A85" w:rsidP="00D92F39">
            <w:pPr>
              <w:spacing w:after="100" w:afterAutospacing="1"/>
              <w:ind w:firstLine="0"/>
              <w:jc w:val="left"/>
              <w:rPr>
                <w:lang w:val="pt-BR"/>
              </w:rPr>
            </w:pPr>
            <w:r w:rsidRPr="003D2FFE">
              <w:rPr>
                <w:lang w:val="pt-BR"/>
              </w:rPr>
              <w:t>Reserva Particular do Patrimônio Natural Meandros</w:t>
            </w:r>
          </w:p>
        </w:tc>
        <w:tc>
          <w:tcPr>
            <w:tcW w:w="3588" w:type="dxa"/>
            <w:tcBorders>
              <w:top w:val="nil"/>
              <w:left w:val="nil"/>
              <w:bottom w:val="single" w:sz="4" w:space="0" w:color="000000"/>
              <w:right w:val="single" w:sz="4" w:space="0" w:color="000000"/>
            </w:tcBorders>
            <w:shd w:val="clear" w:color="auto" w:fill="auto"/>
          </w:tcPr>
          <w:p w14:paraId="3C5CCCBB" w14:textId="77777777" w:rsidR="00381A85" w:rsidRDefault="00381A85" w:rsidP="00381A85">
            <w:pPr>
              <w:spacing w:line="240" w:lineRule="auto"/>
              <w:ind w:firstLine="0"/>
              <w:jc w:val="left"/>
            </w:pPr>
            <w:proofErr w:type="spellStart"/>
            <w:r>
              <w:t>Portaria</w:t>
            </w:r>
            <w:proofErr w:type="spellEnd"/>
            <w:r>
              <w:t xml:space="preserve"> 82/99</w:t>
            </w:r>
          </w:p>
          <w:p w14:paraId="08FAB412" w14:textId="77777777" w:rsidR="00381A85" w:rsidRDefault="00381A85" w:rsidP="00381A85">
            <w:pPr>
              <w:spacing w:line="240" w:lineRule="auto"/>
              <w:ind w:firstLine="0"/>
              <w:jc w:val="left"/>
            </w:pPr>
            <w:proofErr w:type="spellStart"/>
            <w:r>
              <w:t>Portaria</w:t>
            </w:r>
            <w:proofErr w:type="spellEnd"/>
            <w:r>
              <w:t xml:space="preserve"> 02/200</w:t>
            </w:r>
          </w:p>
          <w:p w14:paraId="6D4362FA" w14:textId="21788E58" w:rsidR="00381A85" w:rsidRDefault="00381A85" w:rsidP="00381A85">
            <w:pPr>
              <w:spacing w:line="240" w:lineRule="auto"/>
              <w:ind w:firstLine="0"/>
              <w:jc w:val="left"/>
            </w:pPr>
            <w:proofErr w:type="spellStart"/>
            <w:r>
              <w:t>Portaria</w:t>
            </w:r>
            <w:proofErr w:type="spellEnd"/>
            <w:r>
              <w:t xml:space="preserve"> 157/2001</w:t>
            </w:r>
          </w:p>
        </w:tc>
        <w:tc>
          <w:tcPr>
            <w:tcW w:w="2415" w:type="dxa"/>
            <w:tcBorders>
              <w:top w:val="nil"/>
              <w:left w:val="nil"/>
              <w:bottom w:val="single" w:sz="4" w:space="0" w:color="000000"/>
              <w:right w:val="single" w:sz="4" w:space="0" w:color="000000"/>
            </w:tcBorders>
            <w:shd w:val="clear" w:color="auto" w:fill="auto"/>
          </w:tcPr>
          <w:p w14:paraId="4D38F526" w14:textId="1D1F7F93" w:rsidR="00381A85" w:rsidRDefault="00381A85" w:rsidP="00D92F39">
            <w:pPr>
              <w:spacing w:after="100" w:afterAutospacing="1"/>
              <w:ind w:firstLine="0"/>
              <w:jc w:val="left"/>
            </w:pPr>
            <w:proofErr w:type="spellStart"/>
            <w:r>
              <w:t>Ibiúna</w:t>
            </w:r>
            <w:proofErr w:type="spellEnd"/>
          </w:p>
        </w:tc>
      </w:tr>
      <w:tr w:rsidR="002F19AA" w14:paraId="37D783C0" w14:textId="77777777" w:rsidTr="00381A85">
        <w:trPr>
          <w:trHeight w:val="242"/>
        </w:trPr>
        <w:tc>
          <w:tcPr>
            <w:tcW w:w="3031" w:type="dxa"/>
            <w:tcBorders>
              <w:top w:val="single" w:sz="4" w:space="0" w:color="000000"/>
              <w:left w:val="single" w:sz="4" w:space="0" w:color="000000"/>
              <w:bottom w:val="single" w:sz="4" w:space="0" w:color="auto"/>
              <w:right w:val="single" w:sz="4" w:space="0" w:color="000000"/>
            </w:tcBorders>
            <w:shd w:val="clear" w:color="auto" w:fill="auto"/>
          </w:tcPr>
          <w:p w14:paraId="5F658D35" w14:textId="77777777" w:rsidR="002F19AA" w:rsidRPr="003D2FFE" w:rsidRDefault="006D1785" w:rsidP="00D92F39">
            <w:pPr>
              <w:spacing w:after="100" w:afterAutospacing="1"/>
              <w:ind w:firstLine="0"/>
              <w:jc w:val="left"/>
              <w:rPr>
                <w:lang w:val="pt-BR"/>
              </w:rPr>
            </w:pPr>
            <w:r w:rsidRPr="003D2FFE">
              <w:rPr>
                <w:lang w:val="pt-BR"/>
              </w:rPr>
              <w:t>Reserva Particular do Patrimônio Natural São Judas Tadeu</w:t>
            </w:r>
          </w:p>
        </w:tc>
        <w:tc>
          <w:tcPr>
            <w:tcW w:w="3588" w:type="dxa"/>
            <w:tcBorders>
              <w:top w:val="single" w:sz="4" w:space="0" w:color="000000"/>
              <w:left w:val="nil"/>
              <w:bottom w:val="single" w:sz="4" w:space="0" w:color="auto"/>
              <w:right w:val="single" w:sz="4" w:space="0" w:color="000000"/>
            </w:tcBorders>
            <w:shd w:val="clear" w:color="auto" w:fill="auto"/>
          </w:tcPr>
          <w:p w14:paraId="55E72656" w14:textId="77777777" w:rsidR="002F19AA" w:rsidRDefault="006D1785" w:rsidP="00D92F39">
            <w:pPr>
              <w:spacing w:after="100" w:afterAutospacing="1"/>
              <w:ind w:firstLine="0"/>
              <w:jc w:val="left"/>
            </w:pPr>
            <w:proofErr w:type="spellStart"/>
            <w:r>
              <w:t>Resolução</w:t>
            </w:r>
            <w:proofErr w:type="spellEnd"/>
            <w:r>
              <w:t xml:space="preserve"> </w:t>
            </w:r>
            <w:proofErr w:type="spellStart"/>
            <w:r>
              <w:t>SMA</w:t>
            </w:r>
            <w:proofErr w:type="spellEnd"/>
            <w:r>
              <w:t xml:space="preserve"> - 65, de 11-9-2008</w:t>
            </w:r>
          </w:p>
        </w:tc>
        <w:tc>
          <w:tcPr>
            <w:tcW w:w="2415" w:type="dxa"/>
            <w:tcBorders>
              <w:top w:val="single" w:sz="4" w:space="0" w:color="000000"/>
              <w:left w:val="nil"/>
              <w:bottom w:val="single" w:sz="4" w:space="0" w:color="auto"/>
              <w:right w:val="single" w:sz="4" w:space="0" w:color="000000"/>
            </w:tcBorders>
            <w:shd w:val="clear" w:color="auto" w:fill="auto"/>
          </w:tcPr>
          <w:p w14:paraId="1FB6834A" w14:textId="77777777" w:rsidR="002F19AA" w:rsidRDefault="006D1785" w:rsidP="00D92F39">
            <w:pPr>
              <w:spacing w:after="100" w:afterAutospacing="1"/>
              <w:ind w:firstLine="0"/>
              <w:jc w:val="left"/>
            </w:pPr>
            <w:proofErr w:type="spellStart"/>
            <w:r>
              <w:t>Juquitiba</w:t>
            </w:r>
            <w:proofErr w:type="spellEnd"/>
          </w:p>
        </w:tc>
      </w:tr>
      <w:tr w:rsidR="00381A85" w14:paraId="2E734954" w14:textId="77777777" w:rsidTr="00381A85">
        <w:trPr>
          <w:trHeight w:val="242"/>
        </w:trPr>
        <w:tc>
          <w:tcPr>
            <w:tcW w:w="3031" w:type="dxa"/>
            <w:tcBorders>
              <w:top w:val="single" w:sz="4" w:space="0" w:color="auto"/>
              <w:left w:val="single" w:sz="4" w:space="0" w:color="000000"/>
              <w:bottom w:val="single" w:sz="4" w:space="0" w:color="000000"/>
              <w:right w:val="single" w:sz="4" w:space="0" w:color="000000"/>
            </w:tcBorders>
            <w:shd w:val="clear" w:color="auto" w:fill="auto"/>
          </w:tcPr>
          <w:p w14:paraId="2DCCBDBC" w14:textId="6C7F11B9" w:rsidR="00381A85" w:rsidRPr="003D2FFE" w:rsidRDefault="00381A85" w:rsidP="00D92F39">
            <w:pPr>
              <w:spacing w:after="100" w:afterAutospacing="1"/>
              <w:ind w:firstLine="0"/>
              <w:jc w:val="left"/>
              <w:rPr>
                <w:lang w:val="pt-BR"/>
              </w:rPr>
            </w:pPr>
            <w:r w:rsidRPr="003D2FFE">
              <w:rPr>
                <w:lang w:val="pt-BR"/>
              </w:rPr>
              <w:t>Reserva Particular do Patrimônio Natural Mata Nativa</w:t>
            </w:r>
          </w:p>
        </w:tc>
        <w:tc>
          <w:tcPr>
            <w:tcW w:w="3588" w:type="dxa"/>
            <w:tcBorders>
              <w:top w:val="single" w:sz="4" w:space="0" w:color="auto"/>
              <w:left w:val="nil"/>
              <w:bottom w:val="single" w:sz="4" w:space="0" w:color="000000"/>
              <w:right w:val="single" w:sz="4" w:space="0" w:color="000000"/>
            </w:tcBorders>
            <w:shd w:val="clear" w:color="auto" w:fill="auto"/>
          </w:tcPr>
          <w:p w14:paraId="22979B48" w14:textId="029A5B42" w:rsidR="00381A85" w:rsidRDefault="00381A85" w:rsidP="00D92F39">
            <w:pPr>
              <w:spacing w:after="100" w:afterAutospacing="1"/>
              <w:ind w:firstLine="0"/>
              <w:jc w:val="left"/>
            </w:pPr>
            <w:proofErr w:type="spellStart"/>
            <w:r>
              <w:t>Resolução</w:t>
            </w:r>
            <w:proofErr w:type="spellEnd"/>
            <w:r>
              <w:t xml:space="preserve"> SIMA nº 116, de 22/10/2021</w:t>
            </w:r>
          </w:p>
        </w:tc>
        <w:tc>
          <w:tcPr>
            <w:tcW w:w="2415" w:type="dxa"/>
            <w:tcBorders>
              <w:top w:val="single" w:sz="4" w:space="0" w:color="auto"/>
              <w:left w:val="nil"/>
              <w:bottom w:val="single" w:sz="4" w:space="0" w:color="000000"/>
              <w:right w:val="single" w:sz="4" w:space="0" w:color="000000"/>
            </w:tcBorders>
            <w:shd w:val="clear" w:color="auto" w:fill="auto"/>
          </w:tcPr>
          <w:p w14:paraId="2D2CE5A9" w14:textId="29EF62DE" w:rsidR="00381A85" w:rsidRDefault="00381A85" w:rsidP="00D92F39">
            <w:pPr>
              <w:spacing w:after="100" w:afterAutospacing="1"/>
              <w:ind w:firstLine="0"/>
              <w:jc w:val="left"/>
            </w:pPr>
            <w:proofErr w:type="spellStart"/>
            <w:r>
              <w:t>Iguape</w:t>
            </w:r>
            <w:proofErr w:type="spellEnd"/>
          </w:p>
        </w:tc>
      </w:tr>
    </w:tbl>
    <w:p w14:paraId="328ABCE7" w14:textId="6912E7AD" w:rsidR="00381A85" w:rsidRDefault="006D1785" w:rsidP="00E1229C">
      <w:pPr>
        <w:pBdr>
          <w:top w:val="nil"/>
          <w:left w:val="nil"/>
          <w:bottom w:val="nil"/>
          <w:right w:val="nil"/>
          <w:between w:val="nil"/>
        </w:pBdr>
        <w:ind w:firstLine="284"/>
        <w:rPr>
          <w:b/>
          <w:color w:val="000000"/>
          <w:sz w:val="16"/>
          <w:szCs w:val="16"/>
        </w:rPr>
      </w:pPr>
      <w:r>
        <w:rPr>
          <w:b/>
          <w:color w:val="000000"/>
          <w:sz w:val="16"/>
          <w:szCs w:val="16"/>
        </w:rPr>
        <w:t xml:space="preserve">Fonte: </w:t>
      </w:r>
      <w:proofErr w:type="spellStart"/>
      <w:r>
        <w:rPr>
          <w:b/>
          <w:color w:val="000000"/>
          <w:sz w:val="16"/>
          <w:szCs w:val="16"/>
        </w:rPr>
        <w:t>CPLA</w:t>
      </w:r>
      <w:proofErr w:type="spellEnd"/>
      <w:r>
        <w:rPr>
          <w:b/>
          <w:color w:val="000000"/>
          <w:sz w:val="16"/>
          <w:szCs w:val="16"/>
        </w:rPr>
        <w:t>/SIMA</w:t>
      </w:r>
      <w:bookmarkStart w:id="312" w:name="_Toc88768299"/>
    </w:p>
    <w:p w14:paraId="5A8D9526" w14:textId="77777777" w:rsidR="00F00471" w:rsidRDefault="00F00471" w:rsidP="00E1229C">
      <w:pPr>
        <w:pBdr>
          <w:top w:val="nil"/>
          <w:left w:val="nil"/>
          <w:bottom w:val="nil"/>
          <w:right w:val="nil"/>
          <w:between w:val="nil"/>
        </w:pBdr>
        <w:ind w:firstLine="284"/>
        <w:rPr>
          <w:b/>
          <w:color w:val="000000"/>
          <w:sz w:val="16"/>
          <w:szCs w:val="16"/>
        </w:rPr>
      </w:pPr>
    </w:p>
    <w:p w14:paraId="18292A84" w14:textId="77777777" w:rsidR="00F00471" w:rsidRDefault="00F00471" w:rsidP="00E1229C">
      <w:pPr>
        <w:pBdr>
          <w:top w:val="nil"/>
          <w:left w:val="nil"/>
          <w:bottom w:val="nil"/>
          <w:right w:val="nil"/>
          <w:between w:val="nil"/>
        </w:pBdr>
        <w:ind w:firstLine="284"/>
        <w:rPr>
          <w:b/>
          <w:color w:val="000000"/>
          <w:sz w:val="16"/>
          <w:szCs w:val="16"/>
        </w:rPr>
      </w:pPr>
    </w:p>
    <w:p w14:paraId="4E04DE8A" w14:textId="77777777" w:rsidR="00F00471" w:rsidRDefault="00F00471" w:rsidP="00E1229C">
      <w:pPr>
        <w:pBdr>
          <w:top w:val="nil"/>
          <w:left w:val="nil"/>
          <w:bottom w:val="nil"/>
          <w:right w:val="nil"/>
          <w:between w:val="nil"/>
        </w:pBdr>
        <w:ind w:firstLine="284"/>
        <w:rPr>
          <w:b/>
          <w:color w:val="000000"/>
          <w:sz w:val="16"/>
          <w:szCs w:val="16"/>
        </w:rPr>
      </w:pPr>
    </w:p>
    <w:p w14:paraId="715AF211" w14:textId="77777777" w:rsidR="00F00471" w:rsidRDefault="00F00471" w:rsidP="00E1229C">
      <w:pPr>
        <w:pBdr>
          <w:top w:val="nil"/>
          <w:left w:val="nil"/>
          <w:bottom w:val="nil"/>
          <w:right w:val="nil"/>
          <w:between w:val="nil"/>
        </w:pBdr>
        <w:ind w:firstLine="284"/>
        <w:rPr>
          <w:b/>
          <w:color w:val="000000"/>
          <w:sz w:val="16"/>
          <w:szCs w:val="16"/>
        </w:rPr>
      </w:pPr>
    </w:p>
    <w:p w14:paraId="5DED7A8A" w14:textId="77777777" w:rsidR="00F00471" w:rsidRDefault="00F00471" w:rsidP="00E1229C">
      <w:pPr>
        <w:pBdr>
          <w:top w:val="nil"/>
          <w:left w:val="nil"/>
          <w:bottom w:val="nil"/>
          <w:right w:val="nil"/>
          <w:between w:val="nil"/>
        </w:pBdr>
        <w:ind w:firstLine="284"/>
        <w:rPr>
          <w:b/>
          <w:color w:val="000000"/>
          <w:sz w:val="16"/>
          <w:szCs w:val="16"/>
        </w:rPr>
      </w:pPr>
    </w:p>
    <w:p w14:paraId="45168C57" w14:textId="77777777" w:rsidR="00F00471" w:rsidRDefault="00F00471" w:rsidP="00E1229C">
      <w:pPr>
        <w:pBdr>
          <w:top w:val="nil"/>
          <w:left w:val="nil"/>
          <w:bottom w:val="nil"/>
          <w:right w:val="nil"/>
          <w:between w:val="nil"/>
        </w:pBdr>
        <w:ind w:firstLine="284"/>
        <w:rPr>
          <w:b/>
          <w:color w:val="000000"/>
          <w:sz w:val="16"/>
          <w:szCs w:val="16"/>
        </w:rPr>
      </w:pPr>
    </w:p>
    <w:p w14:paraId="59ECF628" w14:textId="77777777" w:rsidR="00F00471" w:rsidRDefault="00F00471" w:rsidP="00E1229C">
      <w:pPr>
        <w:pBdr>
          <w:top w:val="nil"/>
          <w:left w:val="nil"/>
          <w:bottom w:val="nil"/>
          <w:right w:val="nil"/>
          <w:between w:val="nil"/>
        </w:pBdr>
        <w:ind w:firstLine="284"/>
        <w:rPr>
          <w:b/>
          <w:color w:val="000000"/>
          <w:sz w:val="16"/>
          <w:szCs w:val="16"/>
        </w:rPr>
      </w:pPr>
    </w:p>
    <w:p w14:paraId="0B72F422" w14:textId="77777777" w:rsidR="00F00471" w:rsidRDefault="00F00471" w:rsidP="00E1229C">
      <w:pPr>
        <w:pBdr>
          <w:top w:val="nil"/>
          <w:left w:val="nil"/>
          <w:bottom w:val="nil"/>
          <w:right w:val="nil"/>
          <w:between w:val="nil"/>
        </w:pBdr>
        <w:ind w:firstLine="284"/>
        <w:rPr>
          <w:b/>
          <w:color w:val="000000"/>
          <w:sz w:val="16"/>
          <w:szCs w:val="16"/>
        </w:rPr>
      </w:pPr>
    </w:p>
    <w:p w14:paraId="4D59B2FA" w14:textId="77777777" w:rsidR="00F00471" w:rsidRDefault="00F00471" w:rsidP="00E1229C">
      <w:pPr>
        <w:pBdr>
          <w:top w:val="nil"/>
          <w:left w:val="nil"/>
          <w:bottom w:val="nil"/>
          <w:right w:val="nil"/>
          <w:between w:val="nil"/>
        </w:pBdr>
        <w:ind w:firstLine="284"/>
        <w:rPr>
          <w:b/>
          <w:color w:val="000000"/>
          <w:sz w:val="16"/>
          <w:szCs w:val="16"/>
        </w:rPr>
      </w:pPr>
    </w:p>
    <w:p w14:paraId="1C1A6C4E" w14:textId="77777777" w:rsidR="00F00471" w:rsidRDefault="00F00471" w:rsidP="00E1229C">
      <w:pPr>
        <w:pBdr>
          <w:top w:val="nil"/>
          <w:left w:val="nil"/>
          <w:bottom w:val="nil"/>
          <w:right w:val="nil"/>
          <w:between w:val="nil"/>
        </w:pBdr>
        <w:ind w:firstLine="284"/>
        <w:rPr>
          <w:b/>
          <w:color w:val="000000"/>
          <w:sz w:val="16"/>
          <w:szCs w:val="16"/>
        </w:rPr>
      </w:pPr>
    </w:p>
    <w:p w14:paraId="0EAA78FE" w14:textId="77777777" w:rsidR="00F00471" w:rsidRDefault="00F00471" w:rsidP="00E1229C">
      <w:pPr>
        <w:pBdr>
          <w:top w:val="nil"/>
          <w:left w:val="nil"/>
          <w:bottom w:val="nil"/>
          <w:right w:val="nil"/>
          <w:between w:val="nil"/>
        </w:pBdr>
        <w:ind w:firstLine="284"/>
        <w:rPr>
          <w:b/>
          <w:color w:val="000000"/>
          <w:sz w:val="16"/>
          <w:szCs w:val="16"/>
        </w:rPr>
      </w:pPr>
    </w:p>
    <w:p w14:paraId="082688B0" w14:textId="77777777" w:rsidR="00F00471" w:rsidRDefault="00F00471" w:rsidP="00E1229C">
      <w:pPr>
        <w:pBdr>
          <w:top w:val="nil"/>
          <w:left w:val="nil"/>
          <w:bottom w:val="nil"/>
          <w:right w:val="nil"/>
          <w:between w:val="nil"/>
        </w:pBdr>
        <w:ind w:firstLine="284"/>
        <w:rPr>
          <w:b/>
          <w:color w:val="000000"/>
          <w:sz w:val="16"/>
          <w:szCs w:val="16"/>
        </w:rPr>
      </w:pPr>
    </w:p>
    <w:p w14:paraId="025D5148" w14:textId="77777777" w:rsidR="00F00471" w:rsidRDefault="00F00471" w:rsidP="00E1229C">
      <w:pPr>
        <w:pBdr>
          <w:top w:val="nil"/>
          <w:left w:val="nil"/>
          <w:bottom w:val="nil"/>
          <w:right w:val="nil"/>
          <w:between w:val="nil"/>
        </w:pBdr>
        <w:ind w:firstLine="284"/>
        <w:rPr>
          <w:b/>
          <w:color w:val="000000"/>
          <w:sz w:val="16"/>
          <w:szCs w:val="16"/>
        </w:rPr>
      </w:pPr>
    </w:p>
    <w:p w14:paraId="757E4FEE" w14:textId="77777777" w:rsidR="00F00471" w:rsidRDefault="00F00471" w:rsidP="00E1229C">
      <w:pPr>
        <w:pBdr>
          <w:top w:val="nil"/>
          <w:left w:val="nil"/>
          <w:bottom w:val="nil"/>
          <w:right w:val="nil"/>
          <w:between w:val="nil"/>
        </w:pBdr>
        <w:ind w:firstLine="284"/>
        <w:rPr>
          <w:b/>
          <w:color w:val="000000"/>
          <w:sz w:val="16"/>
          <w:szCs w:val="16"/>
        </w:rPr>
      </w:pPr>
    </w:p>
    <w:p w14:paraId="42257FBC" w14:textId="77777777" w:rsidR="00F00471" w:rsidRDefault="00F00471" w:rsidP="00E1229C">
      <w:pPr>
        <w:pBdr>
          <w:top w:val="nil"/>
          <w:left w:val="nil"/>
          <w:bottom w:val="nil"/>
          <w:right w:val="nil"/>
          <w:between w:val="nil"/>
        </w:pBdr>
        <w:ind w:firstLine="284"/>
        <w:rPr>
          <w:b/>
          <w:color w:val="000000"/>
          <w:sz w:val="16"/>
          <w:szCs w:val="16"/>
        </w:rPr>
      </w:pPr>
    </w:p>
    <w:p w14:paraId="28879F4B" w14:textId="77777777" w:rsidR="00F00471" w:rsidRDefault="00F00471" w:rsidP="00E1229C">
      <w:pPr>
        <w:pBdr>
          <w:top w:val="nil"/>
          <w:left w:val="nil"/>
          <w:bottom w:val="nil"/>
          <w:right w:val="nil"/>
          <w:between w:val="nil"/>
        </w:pBdr>
        <w:ind w:firstLine="284"/>
        <w:rPr>
          <w:b/>
          <w:color w:val="000000"/>
          <w:sz w:val="16"/>
          <w:szCs w:val="16"/>
        </w:rPr>
      </w:pPr>
    </w:p>
    <w:p w14:paraId="378C2FEE" w14:textId="77777777" w:rsidR="00F00471" w:rsidRDefault="00F00471" w:rsidP="00E1229C">
      <w:pPr>
        <w:pBdr>
          <w:top w:val="nil"/>
          <w:left w:val="nil"/>
          <w:bottom w:val="nil"/>
          <w:right w:val="nil"/>
          <w:between w:val="nil"/>
        </w:pBdr>
        <w:ind w:firstLine="284"/>
        <w:rPr>
          <w:b/>
          <w:color w:val="000000"/>
          <w:sz w:val="16"/>
          <w:szCs w:val="16"/>
        </w:rPr>
      </w:pPr>
    </w:p>
    <w:p w14:paraId="5EA018AC" w14:textId="77777777" w:rsidR="00F00471" w:rsidRDefault="00F00471" w:rsidP="00E1229C">
      <w:pPr>
        <w:pBdr>
          <w:top w:val="nil"/>
          <w:left w:val="nil"/>
          <w:bottom w:val="nil"/>
          <w:right w:val="nil"/>
          <w:between w:val="nil"/>
        </w:pBdr>
        <w:ind w:firstLine="284"/>
        <w:rPr>
          <w:b/>
          <w:color w:val="000000"/>
          <w:sz w:val="16"/>
          <w:szCs w:val="16"/>
        </w:rPr>
      </w:pPr>
    </w:p>
    <w:p w14:paraId="12BF9F59" w14:textId="77777777" w:rsidR="00F00471" w:rsidRDefault="00F00471" w:rsidP="00E1229C">
      <w:pPr>
        <w:pBdr>
          <w:top w:val="nil"/>
          <w:left w:val="nil"/>
          <w:bottom w:val="nil"/>
          <w:right w:val="nil"/>
          <w:between w:val="nil"/>
        </w:pBdr>
        <w:ind w:firstLine="284"/>
        <w:rPr>
          <w:b/>
          <w:color w:val="000000"/>
          <w:sz w:val="16"/>
          <w:szCs w:val="16"/>
        </w:rPr>
      </w:pPr>
    </w:p>
    <w:p w14:paraId="1F1987A6" w14:textId="77777777" w:rsidR="00F00471" w:rsidRDefault="00F00471" w:rsidP="00E1229C">
      <w:pPr>
        <w:pBdr>
          <w:top w:val="nil"/>
          <w:left w:val="nil"/>
          <w:bottom w:val="nil"/>
          <w:right w:val="nil"/>
          <w:between w:val="nil"/>
        </w:pBdr>
        <w:ind w:firstLine="284"/>
        <w:rPr>
          <w:b/>
          <w:color w:val="000000"/>
          <w:sz w:val="16"/>
          <w:szCs w:val="16"/>
        </w:rPr>
      </w:pPr>
    </w:p>
    <w:p w14:paraId="53D9345C" w14:textId="77777777" w:rsidR="0046257A" w:rsidRDefault="0046257A" w:rsidP="00E1229C">
      <w:pPr>
        <w:pBdr>
          <w:top w:val="nil"/>
          <w:left w:val="nil"/>
          <w:bottom w:val="nil"/>
          <w:right w:val="nil"/>
          <w:between w:val="nil"/>
        </w:pBdr>
        <w:ind w:firstLine="284"/>
        <w:rPr>
          <w:b/>
          <w:color w:val="000000"/>
          <w:sz w:val="16"/>
          <w:szCs w:val="16"/>
        </w:rPr>
      </w:pPr>
    </w:p>
    <w:p w14:paraId="5FC25401" w14:textId="77777777" w:rsidR="00A5475E" w:rsidRDefault="00A5475E" w:rsidP="00E1229C">
      <w:pPr>
        <w:pBdr>
          <w:top w:val="nil"/>
          <w:left w:val="nil"/>
          <w:bottom w:val="nil"/>
          <w:right w:val="nil"/>
          <w:between w:val="nil"/>
        </w:pBdr>
        <w:ind w:firstLine="284"/>
        <w:rPr>
          <w:b/>
          <w:color w:val="000000"/>
          <w:sz w:val="16"/>
          <w:szCs w:val="16"/>
        </w:rPr>
      </w:pPr>
    </w:p>
    <w:p w14:paraId="5930A18D" w14:textId="77777777" w:rsidR="00F00471" w:rsidRDefault="00F00471" w:rsidP="00E1229C">
      <w:pPr>
        <w:pBdr>
          <w:top w:val="nil"/>
          <w:left w:val="nil"/>
          <w:bottom w:val="nil"/>
          <w:right w:val="nil"/>
          <w:between w:val="nil"/>
        </w:pBdr>
        <w:ind w:firstLine="284"/>
        <w:rPr>
          <w:b/>
          <w:color w:val="000000"/>
          <w:sz w:val="16"/>
          <w:szCs w:val="16"/>
        </w:rPr>
      </w:pPr>
    </w:p>
    <w:p w14:paraId="3B38F52D" w14:textId="5EDF6FF7" w:rsidR="002F19AA" w:rsidRPr="00F30B83" w:rsidRDefault="006D1785" w:rsidP="00F1542B">
      <w:pPr>
        <w:pStyle w:val="Ttulo2"/>
        <w:rPr>
          <w:lang w:val="pt-BR"/>
        </w:rPr>
      </w:pPr>
      <w:bookmarkStart w:id="313" w:name="_Toc185837563"/>
      <w:r w:rsidRPr="00047411">
        <w:rPr>
          <w:lang w:val="pt-BR"/>
        </w:rPr>
        <w:lastRenderedPageBreak/>
        <w:t>ANEXO C: D</w:t>
      </w:r>
      <w:r w:rsidR="00F30B83" w:rsidRPr="00047411">
        <w:rPr>
          <w:lang w:val="pt-BR"/>
        </w:rPr>
        <w:t>emanda</w:t>
      </w:r>
      <w:r w:rsidRPr="00047411">
        <w:rPr>
          <w:lang w:val="pt-BR"/>
        </w:rPr>
        <w:t xml:space="preserve"> X D</w:t>
      </w:r>
      <w:r w:rsidR="00F30B83" w:rsidRPr="00047411">
        <w:rPr>
          <w:lang w:val="pt-BR"/>
        </w:rPr>
        <w:t>isponibilidade</w:t>
      </w:r>
      <w:bookmarkEnd w:id="312"/>
      <w:bookmarkEnd w:id="313"/>
    </w:p>
    <w:p w14:paraId="13229D3C" w14:textId="77777777" w:rsidR="002F19AA" w:rsidRPr="00F30B83" w:rsidRDefault="006D1785">
      <w:pPr>
        <w:tabs>
          <w:tab w:val="left" w:pos="5700"/>
        </w:tabs>
        <w:rPr>
          <w:color w:val="FF0000"/>
          <w:sz w:val="20"/>
          <w:szCs w:val="20"/>
          <w:lang w:val="pt-BR"/>
        </w:rPr>
      </w:pPr>
      <w:bookmarkStart w:id="314" w:name="_4du1wux" w:colFirst="0" w:colLast="0"/>
      <w:bookmarkEnd w:id="314"/>
      <w:r w:rsidRPr="00F30B83">
        <w:rPr>
          <w:sz w:val="20"/>
          <w:szCs w:val="20"/>
          <w:lang w:val="pt-BR"/>
        </w:rPr>
        <w:t xml:space="preserve">Dados sobre disponibilidade e demanda da </w:t>
      </w:r>
      <w:proofErr w:type="spellStart"/>
      <w:r w:rsidRPr="00F30B83">
        <w:rPr>
          <w:sz w:val="20"/>
          <w:szCs w:val="20"/>
          <w:lang w:val="pt-BR"/>
        </w:rPr>
        <w:t>UGRHI</w:t>
      </w:r>
      <w:proofErr w:type="spellEnd"/>
      <w:r w:rsidRPr="00F30B83">
        <w:rPr>
          <w:sz w:val="20"/>
          <w:szCs w:val="20"/>
          <w:lang w:val="pt-BR"/>
        </w:rPr>
        <w:t xml:space="preserve"> 11.</w:t>
      </w:r>
      <w:r w:rsidRPr="00F30B83">
        <w:rPr>
          <w:sz w:val="20"/>
          <w:szCs w:val="20"/>
          <w:lang w:val="pt-BR"/>
        </w:rPr>
        <w:tab/>
      </w:r>
    </w:p>
    <w:p w14:paraId="1FD4048A" w14:textId="44C2E897" w:rsidR="00250A55" w:rsidRDefault="00594D9B">
      <w:pPr>
        <w:pBdr>
          <w:top w:val="nil"/>
          <w:left w:val="nil"/>
          <w:bottom w:val="nil"/>
          <w:right w:val="nil"/>
          <w:between w:val="nil"/>
        </w:pBdr>
        <w:rPr>
          <w:b/>
          <w:color w:val="000000"/>
          <w:sz w:val="16"/>
          <w:szCs w:val="16"/>
          <w:lang w:val="pt-BR"/>
        </w:rPr>
      </w:pPr>
      <w:r w:rsidRPr="00594D9B">
        <w:rPr>
          <w:b/>
          <w:noProof/>
          <w:color w:val="000000"/>
          <w:sz w:val="16"/>
          <w:szCs w:val="16"/>
        </w:rPr>
        <w:drawing>
          <wp:inline distT="0" distB="0" distL="0" distR="0" wp14:anchorId="65BEC66E" wp14:editId="256592F1">
            <wp:extent cx="6119495" cy="3277870"/>
            <wp:effectExtent l="0" t="0" r="0" b="0"/>
            <wp:docPr id="68130347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19495" cy="3277870"/>
                    </a:xfrm>
                    <a:prstGeom prst="rect">
                      <a:avLst/>
                    </a:prstGeom>
                    <a:noFill/>
                    <a:ln>
                      <a:noFill/>
                    </a:ln>
                  </pic:spPr>
                </pic:pic>
              </a:graphicData>
            </a:graphic>
          </wp:inline>
        </w:drawing>
      </w:r>
      <w:r w:rsidRPr="00594D9B">
        <w:rPr>
          <w:b/>
          <w:color w:val="000000"/>
          <w:sz w:val="16"/>
          <w:szCs w:val="16"/>
        </w:rPr>
        <w:br/>
      </w:r>
    </w:p>
    <w:p w14:paraId="64C199A8" w14:textId="50FD4885" w:rsidR="002F19AA" w:rsidRPr="003D2FFE" w:rsidRDefault="006D1785">
      <w:pPr>
        <w:pBdr>
          <w:top w:val="nil"/>
          <w:left w:val="nil"/>
          <w:bottom w:val="nil"/>
          <w:right w:val="nil"/>
          <w:between w:val="nil"/>
        </w:pBdr>
        <w:rPr>
          <w:b/>
          <w:color w:val="000000"/>
          <w:sz w:val="16"/>
          <w:szCs w:val="16"/>
          <w:lang w:val="pt-BR"/>
        </w:rPr>
      </w:pPr>
      <w:r w:rsidRPr="003D2FFE">
        <w:rPr>
          <w:b/>
          <w:color w:val="000000"/>
          <w:sz w:val="16"/>
          <w:szCs w:val="16"/>
          <w:lang w:val="pt-BR"/>
        </w:rPr>
        <w:t xml:space="preserve">Fonte: </w:t>
      </w:r>
      <w:proofErr w:type="spellStart"/>
      <w:r w:rsidRPr="003D2FFE">
        <w:rPr>
          <w:b/>
          <w:color w:val="000000"/>
          <w:sz w:val="16"/>
          <w:szCs w:val="16"/>
          <w:lang w:val="pt-BR"/>
        </w:rPr>
        <w:t>CRHi</w:t>
      </w:r>
      <w:proofErr w:type="spellEnd"/>
      <w:r w:rsidRPr="003D2FFE">
        <w:rPr>
          <w:b/>
          <w:color w:val="000000"/>
          <w:sz w:val="16"/>
          <w:szCs w:val="16"/>
          <w:lang w:val="pt-BR"/>
        </w:rPr>
        <w:t>/</w:t>
      </w:r>
      <w:proofErr w:type="spellStart"/>
      <w:r w:rsidRPr="003D2FFE">
        <w:rPr>
          <w:b/>
          <w:color w:val="000000"/>
          <w:sz w:val="16"/>
          <w:szCs w:val="16"/>
          <w:lang w:val="pt-BR"/>
        </w:rPr>
        <w:t>SIMA</w:t>
      </w:r>
      <w:proofErr w:type="spellEnd"/>
    </w:p>
    <w:p w14:paraId="7230A47C" w14:textId="77777777" w:rsidR="002F19AA" w:rsidRPr="003D2FFE" w:rsidRDefault="002F19AA">
      <w:pPr>
        <w:pBdr>
          <w:top w:val="nil"/>
          <w:left w:val="nil"/>
          <w:bottom w:val="nil"/>
          <w:right w:val="nil"/>
          <w:between w:val="nil"/>
        </w:pBdr>
        <w:rPr>
          <w:b/>
          <w:color w:val="000000"/>
          <w:sz w:val="16"/>
          <w:szCs w:val="16"/>
          <w:lang w:val="pt-BR"/>
        </w:rPr>
      </w:pPr>
    </w:p>
    <w:p w14:paraId="24A17215" w14:textId="77777777" w:rsidR="002F19AA" w:rsidRPr="003D2FFE" w:rsidRDefault="006D1785">
      <w:pPr>
        <w:pBdr>
          <w:top w:val="nil"/>
          <w:left w:val="nil"/>
          <w:bottom w:val="nil"/>
          <w:right w:val="nil"/>
          <w:between w:val="nil"/>
        </w:pBdr>
        <w:rPr>
          <w:b/>
          <w:color w:val="000000"/>
          <w:sz w:val="18"/>
          <w:szCs w:val="18"/>
          <w:lang w:val="pt-BR"/>
        </w:rPr>
      </w:pPr>
      <w:r w:rsidRPr="003D2FFE">
        <w:rPr>
          <w:b/>
          <w:color w:val="000000"/>
          <w:sz w:val="18"/>
          <w:szCs w:val="18"/>
          <w:lang w:val="pt-BR"/>
        </w:rPr>
        <w:t xml:space="preserve">Legenda: </w:t>
      </w:r>
    </w:p>
    <w:p w14:paraId="60A264F8" w14:textId="77777777" w:rsidR="002F19AA" w:rsidRPr="003D2FFE" w:rsidRDefault="002F19AA">
      <w:pPr>
        <w:pBdr>
          <w:top w:val="nil"/>
          <w:left w:val="nil"/>
          <w:bottom w:val="nil"/>
          <w:right w:val="nil"/>
          <w:between w:val="nil"/>
        </w:pBdr>
        <w:rPr>
          <w:color w:val="000000"/>
          <w:sz w:val="16"/>
          <w:szCs w:val="16"/>
          <w:lang w:val="pt-BR"/>
        </w:rPr>
      </w:pPr>
    </w:p>
    <w:p w14:paraId="51087A06"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P.01- A- Vazão outorgada total de água: m3/s</w:t>
      </w:r>
    </w:p>
    <w:p w14:paraId="4D3E22A7"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P.01- B - Vazão outorgada de água superficial: m3/s</w:t>
      </w:r>
    </w:p>
    <w:p w14:paraId="63C43EC7"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P.01 -C - Vazão outorgada de água subterrânea: m3/s</w:t>
      </w:r>
    </w:p>
    <w:p w14:paraId="7AA93786"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P.01 -D - Vazão outorgada de água em rios de domínio da União: m3/s</w:t>
      </w:r>
    </w:p>
    <w:p w14:paraId="48C40AB6"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P.02 -A - Vazão outorgada para abastecimento público: m3/s</w:t>
      </w:r>
    </w:p>
    <w:p w14:paraId="23DBCBD9"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P.02 -B - Vazão outorgada para uso industrial: m3/s</w:t>
      </w:r>
    </w:p>
    <w:p w14:paraId="4228149B"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P.02 -C - Vazão outorgada para uso rural: m3/s</w:t>
      </w:r>
    </w:p>
    <w:p w14:paraId="16AB50CF"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P.02 -D - Vazão outorgada para soluções alternativas e outros usos: m3/s</w:t>
      </w:r>
    </w:p>
    <w:p w14:paraId="4547C827"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P.08 -D - Quantidade de barramentos: nº</w:t>
      </w:r>
    </w:p>
    <w:p w14:paraId="6DD6476C"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P.03 -C - Proporção de captações superficiais em relação ao total: %</w:t>
      </w:r>
    </w:p>
    <w:p w14:paraId="507EF078" w14:textId="77777777" w:rsidR="002F19AA" w:rsidRDefault="006D1785">
      <w:pPr>
        <w:pBdr>
          <w:top w:val="nil"/>
          <w:left w:val="nil"/>
          <w:bottom w:val="nil"/>
          <w:right w:val="nil"/>
          <w:between w:val="nil"/>
        </w:pBdr>
        <w:rPr>
          <w:color w:val="000000"/>
          <w:sz w:val="16"/>
          <w:szCs w:val="16"/>
          <w:lang w:val="pt-BR"/>
        </w:rPr>
      </w:pPr>
      <w:r w:rsidRPr="003D2FFE">
        <w:rPr>
          <w:color w:val="000000"/>
          <w:sz w:val="16"/>
          <w:szCs w:val="16"/>
          <w:lang w:val="pt-BR"/>
        </w:rPr>
        <w:t>P.03 -D - Proporção de captações subterrâneas em relação ao total: %</w:t>
      </w:r>
    </w:p>
    <w:p w14:paraId="605E8F2F" w14:textId="77777777" w:rsidR="00F00471" w:rsidRDefault="00F00471">
      <w:pPr>
        <w:pBdr>
          <w:top w:val="nil"/>
          <w:left w:val="nil"/>
          <w:bottom w:val="nil"/>
          <w:right w:val="nil"/>
          <w:between w:val="nil"/>
        </w:pBdr>
        <w:rPr>
          <w:color w:val="000000"/>
          <w:sz w:val="16"/>
          <w:szCs w:val="16"/>
          <w:lang w:val="pt-BR"/>
        </w:rPr>
      </w:pPr>
    </w:p>
    <w:p w14:paraId="74CB3E55" w14:textId="77777777" w:rsidR="00F00471" w:rsidRDefault="00F00471">
      <w:pPr>
        <w:pBdr>
          <w:top w:val="nil"/>
          <w:left w:val="nil"/>
          <w:bottom w:val="nil"/>
          <w:right w:val="nil"/>
          <w:between w:val="nil"/>
        </w:pBdr>
        <w:rPr>
          <w:color w:val="000000"/>
          <w:sz w:val="16"/>
          <w:szCs w:val="16"/>
          <w:lang w:val="pt-BR"/>
        </w:rPr>
      </w:pPr>
    </w:p>
    <w:p w14:paraId="14DBD082" w14:textId="77777777" w:rsidR="00F00471" w:rsidRDefault="00F00471">
      <w:pPr>
        <w:pBdr>
          <w:top w:val="nil"/>
          <w:left w:val="nil"/>
          <w:bottom w:val="nil"/>
          <w:right w:val="nil"/>
          <w:between w:val="nil"/>
        </w:pBdr>
        <w:rPr>
          <w:color w:val="000000"/>
          <w:sz w:val="16"/>
          <w:szCs w:val="16"/>
          <w:lang w:val="pt-BR"/>
        </w:rPr>
      </w:pPr>
    </w:p>
    <w:p w14:paraId="6D647B9B" w14:textId="77777777" w:rsidR="00F00471" w:rsidRDefault="00F00471">
      <w:pPr>
        <w:pBdr>
          <w:top w:val="nil"/>
          <w:left w:val="nil"/>
          <w:bottom w:val="nil"/>
          <w:right w:val="nil"/>
          <w:between w:val="nil"/>
        </w:pBdr>
        <w:rPr>
          <w:color w:val="000000"/>
          <w:sz w:val="16"/>
          <w:szCs w:val="16"/>
          <w:lang w:val="pt-BR"/>
        </w:rPr>
      </w:pPr>
    </w:p>
    <w:p w14:paraId="6445CE1F" w14:textId="77777777" w:rsidR="0046257A" w:rsidRDefault="0046257A">
      <w:pPr>
        <w:pBdr>
          <w:top w:val="nil"/>
          <w:left w:val="nil"/>
          <w:bottom w:val="nil"/>
          <w:right w:val="nil"/>
          <w:between w:val="nil"/>
        </w:pBdr>
        <w:rPr>
          <w:color w:val="000000"/>
          <w:sz w:val="16"/>
          <w:szCs w:val="16"/>
          <w:lang w:val="pt-BR"/>
        </w:rPr>
      </w:pPr>
    </w:p>
    <w:p w14:paraId="3E90C602" w14:textId="77777777" w:rsidR="00F00471" w:rsidRDefault="00F00471">
      <w:pPr>
        <w:pBdr>
          <w:top w:val="nil"/>
          <w:left w:val="nil"/>
          <w:bottom w:val="nil"/>
          <w:right w:val="nil"/>
          <w:between w:val="nil"/>
        </w:pBdr>
        <w:rPr>
          <w:color w:val="000000"/>
          <w:sz w:val="16"/>
          <w:szCs w:val="16"/>
          <w:lang w:val="pt-BR"/>
        </w:rPr>
      </w:pPr>
    </w:p>
    <w:p w14:paraId="38C9943A" w14:textId="77777777" w:rsidR="00F00471" w:rsidRDefault="00F00471">
      <w:pPr>
        <w:pBdr>
          <w:top w:val="nil"/>
          <w:left w:val="nil"/>
          <w:bottom w:val="nil"/>
          <w:right w:val="nil"/>
          <w:between w:val="nil"/>
        </w:pBdr>
        <w:rPr>
          <w:color w:val="000000"/>
          <w:sz w:val="16"/>
          <w:szCs w:val="16"/>
          <w:lang w:val="pt-BR"/>
        </w:rPr>
      </w:pPr>
    </w:p>
    <w:p w14:paraId="15043423" w14:textId="77777777" w:rsidR="00F00471" w:rsidRDefault="00F00471">
      <w:pPr>
        <w:pBdr>
          <w:top w:val="nil"/>
          <w:left w:val="nil"/>
          <w:bottom w:val="nil"/>
          <w:right w:val="nil"/>
          <w:between w:val="nil"/>
        </w:pBdr>
        <w:rPr>
          <w:color w:val="000000"/>
          <w:sz w:val="16"/>
          <w:szCs w:val="16"/>
          <w:lang w:val="pt-BR"/>
        </w:rPr>
      </w:pPr>
    </w:p>
    <w:p w14:paraId="61A2B0C8" w14:textId="77777777" w:rsidR="00F00471" w:rsidRDefault="00F00471">
      <w:pPr>
        <w:pBdr>
          <w:top w:val="nil"/>
          <w:left w:val="nil"/>
          <w:bottom w:val="nil"/>
          <w:right w:val="nil"/>
          <w:between w:val="nil"/>
        </w:pBdr>
        <w:rPr>
          <w:color w:val="000000"/>
          <w:sz w:val="16"/>
          <w:szCs w:val="16"/>
          <w:lang w:val="pt-BR"/>
        </w:rPr>
      </w:pPr>
    </w:p>
    <w:p w14:paraId="6ECDD532" w14:textId="77777777" w:rsidR="00F00471" w:rsidRDefault="00F00471">
      <w:pPr>
        <w:pBdr>
          <w:top w:val="nil"/>
          <w:left w:val="nil"/>
          <w:bottom w:val="nil"/>
          <w:right w:val="nil"/>
          <w:between w:val="nil"/>
        </w:pBdr>
        <w:rPr>
          <w:color w:val="000000"/>
          <w:sz w:val="16"/>
          <w:szCs w:val="16"/>
          <w:lang w:val="pt-BR"/>
        </w:rPr>
      </w:pPr>
    </w:p>
    <w:p w14:paraId="2428C06E" w14:textId="77777777" w:rsidR="00F00471" w:rsidRPr="003D2FFE" w:rsidRDefault="00F00471">
      <w:pPr>
        <w:pBdr>
          <w:top w:val="nil"/>
          <w:left w:val="nil"/>
          <w:bottom w:val="nil"/>
          <w:right w:val="nil"/>
          <w:between w:val="nil"/>
        </w:pBdr>
        <w:rPr>
          <w:color w:val="000000"/>
          <w:sz w:val="16"/>
          <w:szCs w:val="16"/>
          <w:lang w:val="pt-BR"/>
        </w:rPr>
      </w:pPr>
    </w:p>
    <w:p w14:paraId="6FEE8880" w14:textId="77777777" w:rsidR="002F19AA" w:rsidRPr="00F1542B" w:rsidRDefault="006D1785" w:rsidP="00F1542B">
      <w:pPr>
        <w:pStyle w:val="Ttulo2"/>
        <w:rPr>
          <w:lang w:val="pt-BR"/>
        </w:rPr>
      </w:pPr>
      <w:bookmarkStart w:id="315" w:name="_Toc88768300"/>
      <w:bookmarkStart w:id="316" w:name="_Toc185837564"/>
      <w:r w:rsidRPr="00047411">
        <w:rPr>
          <w:lang w:val="pt-BR"/>
        </w:rPr>
        <w:lastRenderedPageBreak/>
        <w:t>Anexo D: Saneamento Básico</w:t>
      </w:r>
      <w:bookmarkEnd w:id="315"/>
      <w:bookmarkEnd w:id="316"/>
    </w:p>
    <w:p w14:paraId="30F2EE00" w14:textId="639AB027" w:rsidR="002F19AA" w:rsidRPr="003D2FFE" w:rsidRDefault="006D1785" w:rsidP="00047411">
      <w:pPr>
        <w:tabs>
          <w:tab w:val="left" w:pos="5700"/>
        </w:tabs>
        <w:rPr>
          <w:b/>
          <w:color w:val="FF0000"/>
          <w:sz w:val="16"/>
          <w:szCs w:val="16"/>
          <w:lang w:val="pt-BR"/>
        </w:rPr>
      </w:pPr>
      <w:bookmarkStart w:id="317" w:name="_184mhaj" w:colFirst="0" w:colLast="0"/>
      <w:bookmarkEnd w:id="317"/>
      <w:r w:rsidRPr="003D2FFE">
        <w:rPr>
          <w:b/>
          <w:sz w:val="16"/>
          <w:szCs w:val="16"/>
          <w:lang w:val="pt-BR"/>
        </w:rPr>
        <w:t xml:space="preserve"> Dados sobre Saneamento da </w:t>
      </w:r>
      <w:proofErr w:type="spellStart"/>
      <w:r w:rsidRPr="003D2FFE">
        <w:rPr>
          <w:b/>
          <w:sz w:val="16"/>
          <w:szCs w:val="16"/>
          <w:lang w:val="pt-BR"/>
        </w:rPr>
        <w:t>UGRHI</w:t>
      </w:r>
      <w:proofErr w:type="spellEnd"/>
      <w:r w:rsidRPr="003D2FFE">
        <w:rPr>
          <w:b/>
          <w:sz w:val="16"/>
          <w:szCs w:val="16"/>
          <w:lang w:val="pt-BR"/>
        </w:rPr>
        <w:t xml:space="preserve"> 11     </w:t>
      </w:r>
    </w:p>
    <w:p w14:paraId="72A135FC" w14:textId="6DC1EFE9" w:rsidR="002F19AA" w:rsidRPr="002847B8" w:rsidRDefault="002F19AA">
      <w:pPr>
        <w:pBdr>
          <w:top w:val="nil"/>
          <w:left w:val="nil"/>
          <w:bottom w:val="nil"/>
          <w:right w:val="nil"/>
          <w:between w:val="nil"/>
        </w:pBdr>
        <w:ind w:left="567"/>
        <w:rPr>
          <w:b/>
          <w:color w:val="000000"/>
          <w:sz w:val="16"/>
          <w:szCs w:val="16"/>
          <w:lang w:val="pt-BR"/>
        </w:rPr>
      </w:pPr>
    </w:p>
    <w:p w14:paraId="2DA10965" w14:textId="493C98B7" w:rsidR="002F19AA" w:rsidRDefault="00594D9B" w:rsidP="00E1229C">
      <w:pPr>
        <w:pBdr>
          <w:top w:val="nil"/>
          <w:left w:val="nil"/>
          <w:bottom w:val="nil"/>
          <w:right w:val="nil"/>
          <w:between w:val="nil"/>
        </w:pBdr>
        <w:ind w:firstLine="426"/>
        <w:jc w:val="center"/>
        <w:rPr>
          <w:b/>
          <w:color w:val="000000"/>
          <w:sz w:val="16"/>
          <w:szCs w:val="16"/>
        </w:rPr>
      </w:pPr>
      <w:r>
        <w:rPr>
          <w:noProof/>
        </w:rPr>
        <w:drawing>
          <wp:inline distT="0" distB="0" distL="0" distR="0" wp14:anchorId="34BB86CA" wp14:editId="192EB2DA">
            <wp:extent cx="5087048" cy="4738887"/>
            <wp:effectExtent l="0" t="0" r="0" b="0"/>
            <wp:docPr id="57288032" name="Imagem 5728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5087048" cy="4738887"/>
                    </a:xfrm>
                    <a:prstGeom prst="rect">
                      <a:avLst/>
                    </a:prstGeom>
                  </pic:spPr>
                </pic:pic>
              </a:graphicData>
            </a:graphic>
          </wp:inline>
        </w:drawing>
      </w:r>
    </w:p>
    <w:p w14:paraId="0A138CB8" w14:textId="77777777" w:rsidR="002F19AA" w:rsidRPr="003D2FFE" w:rsidRDefault="006D1785">
      <w:pPr>
        <w:pBdr>
          <w:top w:val="nil"/>
          <w:left w:val="nil"/>
          <w:bottom w:val="nil"/>
          <w:right w:val="nil"/>
          <w:between w:val="nil"/>
        </w:pBdr>
        <w:ind w:firstLine="709"/>
        <w:rPr>
          <w:b/>
          <w:color w:val="000000"/>
          <w:sz w:val="16"/>
          <w:szCs w:val="16"/>
          <w:lang w:val="pt-BR"/>
        </w:rPr>
      </w:pPr>
      <w:r w:rsidRPr="003D2FFE">
        <w:rPr>
          <w:b/>
          <w:color w:val="000000"/>
          <w:sz w:val="16"/>
          <w:szCs w:val="16"/>
          <w:lang w:val="pt-BR"/>
        </w:rPr>
        <w:t xml:space="preserve">Fonte: </w:t>
      </w:r>
      <w:proofErr w:type="spellStart"/>
      <w:r w:rsidRPr="003D2FFE">
        <w:rPr>
          <w:b/>
          <w:color w:val="000000"/>
          <w:sz w:val="16"/>
          <w:szCs w:val="16"/>
          <w:lang w:val="pt-BR"/>
        </w:rPr>
        <w:t>CRHi</w:t>
      </w:r>
      <w:proofErr w:type="spellEnd"/>
      <w:r w:rsidRPr="003D2FFE">
        <w:rPr>
          <w:b/>
          <w:color w:val="000000"/>
          <w:sz w:val="16"/>
          <w:szCs w:val="16"/>
          <w:lang w:val="pt-BR"/>
        </w:rPr>
        <w:t>/</w:t>
      </w:r>
      <w:proofErr w:type="spellStart"/>
      <w:r w:rsidRPr="003D2FFE">
        <w:rPr>
          <w:b/>
          <w:color w:val="000000"/>
          <w:sz w:val="16"/>
          <w:szCs w:val="16"/>
          <w:lang w:val="pt-BR"/>
        </w:rPr>
        <w:t>SIMA</w:t>
      </w:r>
      <w:proofErr w:type="spellEnd"/>
    </w:p>
    <w:p w14:paraId="2B0A29D0" w14:textId="77777777" w:rsidR="002F19AA" w:rsidRPr="003D2FFE" w:rsidRDefault="002F19AA">
      <w:pPr>
        <w:pBdr>
          <w:top w:val="nil"/>
          <w:left w:val="nil"/>
          <w:bottom w:val="nil"/>
          <w:right w:val="nil"/>
          <w:between w:val="nil"/>
        </w:pBdr>
        <w:ind w:firstLine="709"/>
        <w:rPr>
          <w:b/>
          <w:color w:val="000000"/>
          <w:sz w:val="16"/>
          <w:szCs w:val="16"/>
          <w:lang w:val="pt-BR"/>
        </w:rPr>
      </w:pPr>
    </w:p>
    <w:p w14:paraId="3FF2E887" w14:textId="77777777" w:rsidR="002F19AA" w:rsidRPr="003D2FFE" w:rsidRDefault="006D1785">
      <w:pPr>
        <w:ind w:firstLine="709"/>
        <w:rPr>
          <w:b/>
          <w:lang w:val="pt-BR"/>
        </w:rPr>
      </w:pPr>
      <w:r w:rsidRPr="003D2FFE">
        <w:rPr>
          <w:b/>
          <w:lang w:val="pt-BR"/>
        </w:rPr>
        <w:t xml:space="preserve">Legenda: </w:t>
      </w:r>
    </w:p>
    <w:p w14:paraId="64CF6652" w14:textId="77777777" w:rsidR="002F19AA" w:rsidRPr="003D2FFE" w:rsidRDefault="002F19AA">
      <w:pPr>
        <w:ind w:firstLine="709"/>
        <w:rPr>
          <w:sz w:val="16"/>
          <w:szCs w:val="16"/>
          <w:lang w:val="pt-BR"/>
        </w:rPr>
      </w:pPr>
    </w:p>
    <w:p w14:paraId="03954B7B" w14:textId="77777777" w:rsidR="002F19AA" w:rsidRPr="003D2FFE" w:rsidRDefault="006D1785">
      <w:pPr>
        <w:ind w:firstLine="709"/>
        <w:rPr>
          <w:sz w:val="16"/>
          <w:szCs w:val="16"/>
          <w:lang w:val="pt-BR"/>
        </w:rPr>
      </w:pPr>
      <w:r w:rsidRPr="003D2FFE">
        <w:rPr>
          <w:sz w:val="16"/>
          <w:szCs w:val="16"/>
          <w:lang w:val="pt-BR"/>
        </w:rPr>
        <w:t>P.04 A – Quantidade de resíduo sólido domiciliar gerado: t/dia</w:t>
      </w:r>
    </w:p>
    <w:p w14:paraId="117D728C" w14:textId="77777777" w:rsidR="002F19AA" w:rsidRPr="003D2FFE" w:rsidRDefault="006D1785">
      <w:pPr>
        <w:ind w:firstLine="709"/>
        <w:rPr>
          <w:sz w:val="16"/>
          <w:szCs w:val="16"/>
          <w:lang w:val="pt-BR"/>
        </w:rPr>
      </w:pPr>
      <w:r w:rsidRPr="003D2FFE">
        <w:rPr>
          <w:sz w:val="16"/>
          <w:szCs w:val="16"/>
          <w:lang w:val="pt-BR"/>
        </w:rPr>
        <w:t>P.05 C – Carga orgânica poluidora doméstica gerada: kg DBO/dia</w:t>
      </w:r>
    </w:p>
    <w:p w14:paraId="14A01591" w14:textId="77777777" w:rsidR="002F19AA" w:rsidRPr="003D2FFE" w:rsidRDefault="006D1785">
      <w:pPr>
        <w:ind w:firstLine="709"/>
        <w:rPr>
          <w:sz w:val="16"/>
          <w:szCs w:val="16"/>
          <w:lang w:val="pt-BR"/>
        </w:rPr>
      </w:pPr>
      <w:r w:rsidRPr="003D2FFE">
        <w:rPr>
          <w:sz w:val="16"/>
          <w:szCs w:val="16"/>
          <w:lang w:val="pt-BR"/>
        </w:rPr>
        <w:t>P.05 D – Carga orgânica poluidora doméstica remanescente: kg DBO/dia</w:t>
      </w:r>
    </w:p>
    <w:p w14:paraId="5C6811B3" w14:textId="77777777" w:rsidR="002F19AA" w:rsidRPr="003D2FFE" w:rsidRDefault="006D1785">
      <w:pPr>
        <w:ind w:firstLine="709"/>
        <w:rPr>
          <w:sz w:val="16"/>
          <w:szCs w:val="16"/>
          <w:lang w:val="pt-BR"/>
        </w:rPr>
      </w:pPr>
      <w:r w:rsidRPr="003D2FFE">
        <w:rPr>
          <w:sz w:val="16"/>
          <w:szCs w:val="16"/>
          <w:lang w:val="pt-BR"/>
        </w:rPr>
        <w:t>P.06 A - Áreas contaminadas em que o contaminante atingiu o solo ou a água: nº de áreas</w:t>
      </w:r>
    </w:p>
    <w:p w14:paraId="1F7BD872" w14:textId="77777777" w:rsidR="002F19AA" w:rsidRPr="003D2FFE" w:rsidRDefault="006D1785">
      <w:pPr>
        <w:ind w:firstLine="709"/>
        <w:rPr>
          <w:sz w:val="16"/>
          <w:szCs w:val="16"/>
          <w:lang w:val="pt-BR"/>
        </w:rPr>
      </w:pPr>
      <w:r w:rsidRPr="003D2FFE">
        <w:rPr>
          <w:sz w:val="16"/>
          <w:szCs w:val="16"/>
          <w:lang w:val="pt-BR"/>
        </w:rPr>
        <w:t>P.06 B - Ocorrência de descarga/derrame de produtos químicos no solo ou na água: n° de ocorrências/ ano</w:t>
      </w:r>
    </w:p>
    <w:p w14:paraId="6D2B4DC6" w14:textId="77777777" w:rsidR="002F19AA" w:rsidRPr="003D2FFE" w:rsidRDefault="002F19AA">
      <w:pPr>
        <w:rPr>
          <w:lang w:val="pt-BR"/>
        </w:rPr>
      </w:pPr>
    </w:p>
    <w:p w14:paraId="3153A642" w14:textId="77777777" w:rsidR="002F19AA" w:rsidRPr="003D2FFE" w:rsidRDefault="002F19AA">
      <w:pPr>
        <w:rPr>
          <w:lang w:val="pt-BR"/>
        </w:rPr>
      </w:pPr>
    </w:p>
    <w:p w14:paraId="01BA75AD" w14:textId="77777777" w:rsidR="002F19AA" w:rsidRPr="003D2FFE" w:rsidRDefault="002F19AA" w:rsidP="00A145E7">
      <w:pPr>
        <w:pBdr>
          <w:top w:val="nil"/>
          <w:left w:val="nil"/>
          <w:bottom w:val="nil"/>
          <w:right w:val="nil"/>
          <w:between w:val="nil"/>
        </w:pBdr>
        <w:ind w:firstLine="0"/>
        <w:rPr>
          <w:b/>
          <w:color w:val="000000"/>
          <w:sz w:val="16"/>
          <w:szCs w:val="16"/>
          <w:lang w:val="pt-BR"/>
        </w:rPr>
        <w:sectPr w:rsidR="002F19AA" w:rsidRPr="003D2FFE" w:rsidSect="00FE038A">
          <w:pgSz w:w="11906" w:h="16838"/>
          <w:pgMar w:top="567" w:right="851" w:bottom="567" w:left="1418" w:header="0" w:footer="709" w:gutter="0"/>
          <w:cols w:space="720"/>
          <w:titlePg/>
        </w:sectPr>
      </w:pPr>
    </w:p>
    <w:p w14:paraId="6631F12B" w14:textId="430DCD42" w:rsidR="002F62CD" w:rsidRDefault="006D1785" w:rsidP="002F62CD">
      <w:pPr>
        <w:pStyle w:val="Ttulo2"/>
        <w:spacing w:before="0" w:after="0" w:line="240" w:lineRule="auto"/>
        <w:rPr>
          <w:lang w:val="pt-BR"/>
        </w:rPr>
      </w:pPr>
      <w:bookmarkStart w:id="318" w:name="_Toc88768301"/>
      <w:bookmarkStart w:id="319" w:name="_Toc185837565"/>
      <w:r w:rsidRPr="00047411">
        <w:rPr>
          <w:lang w:val="pt-BR"/>
        </w:rPr>
        <w:lastRenderedPageBreak/>
        <w:t>An</w:t>
      </w:r>
      <w:r w:rsidR="00A71116" w:rsidRPr="00047411">
        <w:rPr>
          <w:lang w:val="pt-BR"/>
        </w:rPr>
        <w:t>e</w:t>
      </w:r>
      <w:r w:rsidRPr="00047411">
        <w:rPr>
          <w:lang w:val="pt-BR"/>
        </w:rPr>
        <w:t>xo E – Plano de Ação e P</w:t>
      </w:r>
      <w:r w:rsidR="004011AE" w:rsidRPr="00047411">
        <w:rPr>
          <w:lang w:val="pt-BR"/>
        </w:rPr>
        <w:t>rograma de</w:t>
      </w:r>
      <w:r w:rsidRPr="00047411">
        <w:rPr>
          <w:lang w:val="pt-BR"/>
        </w:rPr>
        <w:t xml:space="preserve"> Investimento</w:t>
      </w:r>
      <w:r w:rsidR="00522B95" w:rsidRPr="00047411">
        <w:rPr>
          <w:lang w:val="pt-BR"/>
        </w:rPr>
        <w:t>s</w:t>
      </w:r>
      <w:r w:rsidRPr="00047411">
        <w:rPr>
          <w:lang w:val="pt-BR"/>
        </w:rPr>
        <w:t xml:space="preserve"> 202</w:t>
      </w:r>
      <w:r w:rsidR="0046257A">
        <w:rPr>
          <w:lang w:val="pt-BR"/>
        </w:rPr>
        <w:t>2</w:t>
      </w:r>
      <w:r w:rsidRPr="00047411">
        <w:rPr>
          <w:lang w:val="pt-BR"/>
        </w:rPr>
        <w:t>-2023</w:t>
      </w:r>
      <w:bookmarkEnd w:id="318"/>
      <w:bookmarkEnd w:id="319"/>
      <w:r w:rsidR="002F62CD">
        <w:rPr>
          <w:lang w:val="pt-BR"/>
        </w:rPr>
        <w:t xml:space="preserve"> </w:t>
      </w:r>
    </w:p>
    <w:p w14:paraId="694118A1" w14:textId="690379C3" w:rsidR="002F19AA" w:rsidRPr="001664B5" w:rsidRDefault="002F62CD" w:rsidP="001664B5">
      <w:pPr>
        <w:jc w:val="center"/>
        <w:rPr>
          <w:lang w:val="pt-BR"/>
        </w:rPr>
      </w:pPr>
      <w:r w:rsidRPr="001664B5">
        <w:rPr>
          <w:lang w:val="pt-BR"/>
        </w:rPr>
        <w:t>(</w:t>
      </w:r>
      <w:r w:rsidR="0046257A" w:rsidRPr="001664B5">
        <w:rPr>
          <w:lang w:val="pt-BR"/>
        </w:rPr>
        <w:t>Aprovados pelas Deliberações “Ad Referendum” CBH-RB nº 287, de 27/01/2023</w:t>
      </w:r>
      <w:r w:rsidRPr="001664B5">
        <w:rPr>
          <w:lang w:val="pt-BR"/>
        </w:rPr>
        <w:t>)</w:t>
      </w:r>
    </w:p>
    <w:p w14:paraId="34AF8025" w14:textId="77777777" w:rsidR="00594D9B" w:rsidRDefault="00891C83" w:rsidP="00594D9B">
      <w:pPr>
        <w:pBdr>
          <w:top w:val="nil"/>
          <w:left w:val="nil"/>
          <w:bottom w:val="nil"/>
          <w:right w:val="nil"/>
          <w:between w:val="nil"/>
        </w:pBdr>
        <w:ind w:firstLine="0"/>
        <w:rPr>
          <w:color w:val="000000" w:themeColor="text1"/>
          <w:lang w:val="pt-BR"/>
        </w:rPr>
      </w:pPr>
      <w:r w:rsidRPr="00F77194">
        <w:rPr>
          <w:b/>
          <w:sz w:val="18"/>
          <w:szCs w:val="18"/>
          <w:lang w:val="pt-BR"/>
        </w:rPr>
        <w:br/>
      </w:r>
      <w:r w:rsidR="00594D9B" w:rsidRPr="66C749D9">
        <w:rPr>
          <w:color w:val="000000" w:themeColor="text1"/>
          <w:lang w:val="pt-BR"/>
        </w:rPr>
        <w:t>Devido ao tamanho das planilhas, que se aqui colocadas dificultaria a sua visualização e leitura, para a consulta do documento deve-se acessar o site do CBH-RB, por meio do link abaixo:</w:t>
      </w:r>
    </w:p>
    <w:p w14:paraId="4BD3CF9F" w14:textId="77777777" w:rsidR="00594D9B" w:rsidRDefault="00594D9B" w:rsidP="00594D9B">
      <w:pPr>
        <w:pBdr>
          <w:top w:val="nil"/>
          <w:left w:val="nil"/>
          <w:bottom w:val="nil"/>
          <w:right w:val="nil"/>
          <w:between w:val="nil"/>
        </w:pBdr>
        <w:ind w:firstLine="0"/>
        <w:rPr>
          <w:rFonts w:eastAsia="Arial" w:cs="Arial"/>
          <w:lang w:val="pt-BR"/>
        </w:rPr>
      </w:pPr>
      <w:hyperlink r:id="rId107">
        <w:r w:rsidRPr="66C749D9">
          <w:rPr>
            <w:rStyle w:val="Hyperlink"/>
            <w:rFonts w:ascii="Segoe UI" w:eastAsia="Segoe UI" w:hAnsi="Segoe UI" w:cs="Segoe UI"/>
            <w:lang w:val="pt-BR"/>
          </w:rPr>
          <w:t>https://sigrh.sp.gov.br/public/uploads/deliberation//CBH-RB/23574/deli_287_2023-ad-referendum-anexo.xlsx</w:t>
        </w:r>
      </w:hyperlink>
    </w:p>
    <w:p w14:paraId="765353B2" w14:textId="17D0E433" w:rsidR="00C50945" w:rsidRPr="00F77194" w:rsidRDefault="00C50945" w:rsidP="00594D9B">
      <w:pPr>
        <w:ind w:firstLine="0"/>
        <w:rPr>
          <w:b/>
          <w:sz w:val="18"/>
          <w:szCs w:val="18"/>
          <w:lang w:val="pt-BR"/>
        </w:rPr>
      </w:pPr>
    </w:p>
    <w:p w14:paraId="10D15642" w14:textId="77777777" w:rsidR="002B442B" w:rsidRPr="00891C83" w:rsidRDefault="002B442B">
      <w:pPr>
        <w:rPr>
          <w:b/>
          <w:sz w:val="18"/>
          <w:szCs w:val="18"/>
          <w:lang w:val="pt-BR"/>
        </w:rPr>
      </w:pPr>
    </w:p>
    <w:p w14:paraId="3B51E9E0" w14:textId="77777777" w:rsidR="002B442B" w:rsidRPr="00891C83" w:rsidRDefault="002B442B">
      <w:pPr>
        <w:rPr>
          <w:b/>
          <w:sz w:val="18"/>
          <w:szCs w:val="18"/>
          <w:lang w:val="pt-BR"/>
        </w:rPr>
      </w:pPr>
    </w:p>
    <w:p w14:paraId="29111160" w14:textId="47475339" w:rsidR="002F19AA" w:rsidRPr="00891C83" w:rsidRDefault="002F19AA" w:rsidP="00891C83">
      <w:pPr>
        <w:ind w:firstLine="0"/>
        <w:rPr>
          <w:b/>
          <w:sz w:val="18"/>
          <w:szCs w:val="18"/>
          <w:lang w:val="pt-BR"/>
        </w:rPr>
      </w:pPr>
    </w:p>
    <w:sectPr w:rsidR="002F19AA" w:rsidRPr="00891C83" w:rsidSect="00891C83">
      <w:pgSz w:w="11906" w:h="16838"/>
      <w:pgMar w:top="567" w:right="851" w:bottom="567" w:left="1418" w:header="0" w:footer="45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A09B13" w14:textId="77777777" w:rsidR="008A712C" w:rsidRDefault="008A712C">
      <w:r>
        <w:separator/>
      </w:r>
    </w:p>
  </w:endnote>
  <w:endnote w:type="continuationSeparator" w:id="0">
    <w:p w14:paraId="0FE2BB90" w14:textId="77777777" w:rsidR="008A712C" w:rsidRDefault="008A712C">
      <w:r>
        <w:continuationSeparator/>
      </w:r>
    </w:p>
  </w:endnote>
  <w:endnote w:type="continuationNotice" w:id="1">
    <w:p w14:paraId="70144B5A" w14:textId="77777777" w:rsidR="008A712C" w:rsidRDefault="008A712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Liberation Sans">
    <w:charset w:val="00"/>
    <w:family w:val="swiss"/>
    <w:pitch w:val="variable"/>
    <w:sig w:usb0="E0000AFF" w:usb1="500078FF" w:usb2="00000021" w:usb3="00000000" w:csb0="000001BF" w:csb1="00000000"/>
  </w:font>
  <w:font w:name="Noto Sans CJK SC Regular">
    <w:charset w:val="00"/>
    <w:family w:val="roman"/>
    <w:pitch w:val="default"/>
  </w:font>
  <w:font w:name="FreeSans">
    <w:charset w:val="01"/>
    <w:family w:val="auto"/>
    <w:pitch w:val="variable"/>
  </w:font>
  <w:font w:name="Cardo">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Aptos Narrow">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1090782"/>
      <w:docPartObj>
        <w:docPartGallery w:val="Page Numbers (Bottom of Page)"/>
        <w:docPartUnique/>
      </w:docPartObj>
    </w:sdtPr>
    <w:sdtEndPr/>
    <w:sdtContent>
      <w:p w14:paraId="41832E7C" w14:textId="77777777" w:rsidR="004F370F" w:rsidRDefault="004F370F">
        <w:pPr>
          <w:pStyle w:val="Rodap"/>
          <w:jc w:val="right"/>
        </w:pPr>
        <w:r>
          <w:fldChar w:fldCharType="begin"/>
        </w:r>
        <w:r>
          <w:instrText>PAGE   \* MERGEFORMAT</w:instrText>
        </w:r>
        <w:r>
          <w:fldChar w:fldCharType="separate"/>
        </w:r>
        <w:r w:rsidR="00744CF4">
          <w:rPr>
            <w:noProof/>
          </w:rPr>
          <w:t>90</w:t>
        </w:r>
        <w:r>
          <w:rPr>
            <w:noProof/>
          </w:rPr>
          <w:fldChar w:fldCharType="end"/>
        </w:r>
      </w:p>
    </w:sdtContent>
  </w:sdt>
  <w:p w14:paraId="609B1BBE" w14:textId="77777777" w:rsidR="004F370F" w:rsidRDefault="004F370F">
    <w:pPr>
      <w:pBdr>
        <w:top w:val="nil"/>
        <w:left w:val="nil"/>
        <w:bottom w:val="nil"/>
        <w:right w:val="nil"/>
        <w:between w:val="nil"/>
      </w:pBdr>
      <w:spacing w:after="120" w:line="14"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74810509"/>
      <w:docPartObj>
        <w:docPartGallery w:val="Page Numbers (Bottom of Page)"/>
        <w:docPartUnique/>
      </w:docPartObj>
    </w:sdtPr>
    <w:sdtEndPr/>
    <w:sdtContent>
      <w:p w14:paraId="2C44FC1A" w14:textId="77777777" w:rsidR="00FA337D" w:rsidRDefault="00FA337D" w:rsidP="00FA337D">
        <w:pPr>
          <w:pStyle w:val="Rodap"/>
          <w:jc w:val="right"/>
        </w:pPr>
        <w:r>
          <w:fldChar w:fldCharType="begin"/>
        </w:r>
        <w:r>
          <w:instrText>PAGE   \* MERGEFORMAT</w:instrText>
        </w:r>
        <w:r>
          <w:fldChar w:fldCharType="separate"/>
        </w:r>
        <w:r>
          <w:t>14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4C1C75" w14:textId="77777777" w:rsidR="008A712C" w:rsidRDefault="008A712C">
      <w:r>
        <w:separator/>
      </w:r>
    </w:p>
  </w:footnote>
  <w:footnote w:type="continuationSeparator" w:id="0">
    <w:p w14:paraId="6172CEC6" w14:textId="77777777" w:rsidR="008A712C" w:rsidRDefault="008A712C">
      <w:r>
        <w:continuationSeparator/>
      </w:r>
    </w:p>
  </w:footnote>
  <w:footnote w:type="continuationNotice" w:id="1">
    <w:p w14:paraId="43EFDF92" w14:textId="77777777" w:rsidR="008A712C" w:rsidRDefault="008A712C">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6C1E5" w14:textId="46FA639D" w:rsidR="008254AE" w:rsidRDefault="008254AE">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6B8C7" w14:textId="0ECC6058" w:rsidR="00E1229C" w:rsidRDefault="00E1229C">
    <w:pPr>
      <w:pBdr>
        <w:top w:val="nil"/>
        <w:left w:val="nil"/>
        <w:bottom w:val="nil"/>
        <w:right w:val="nil"/>
        <w:between w:val="nil"/>
      </w:pBdr>
      <w:tabs>
        <w:tab w:val="center" w:pos="4252"/>
        <w:tab w:val="right" w:pos="8504"/>
      </w:tabs>
      <w:jc w:val="center"/>
      <w:rPr>
        <w:b/>
        <w:color w:val="000000"/>
        <w:lang w:val="pt-BR"/>
      </w:rPr>
    </w:pPr>
  </w:p>
  <w:p w14:paraId="4AC256F6" w14:textId="4F807FE1" w:rsidR="004F370F" w:rsidRPr="003D2FFE" w:rsidRDefault="004F370F">
    <w:pPr>
      <w:pBdr>
        <w:top w:val="nil"/>
        <w:left w:val="nil"/>
        <w:bottom w:val="nil"/>
        <w:right w:val="nil"/>
        <w:between w:val="nil"/>
      </w:pBdr>
      <w:tabs>
        <w:tab w:val="center" w:pos="4252"/>
        <w:tab w:val="right" w:pos="8504"/>
      </w:tabs>
      <w:jc w:val="center"/>
      <w:rPr>
        <w:b/>
        <w:color w:val="000000"/>
        <w:lang w:val="pt-BR"/>
      </w:rPr>
    </w:pPr>
    <w:r w:rsidRPr="003D2FFE">
      <w:rPr>
        <w:b/>
        <w:color w:val="000000"/>
        <w:lang w:val="pt-BR"/>
      </w:rPr>
      <w:t>CBH-RB Comitê da Bacia Hidrográfica do Ribeira de Iguape e Litoral Sul</w:t>
    </w:r>
  </w:p>
  <w:p w14:paraId="35336EFA" w14:textId="08C2958E" w:rsidR="004F370F" w:rsidRPr="003D2FFE" w:rsidRDefault="004F370F" w:rsidP="008254AE">
    <w:pPr>
      <w:pBdr>
        <w:top w:val="nil"/>
        <w:left w:val="nil"/>
        <w:bottom w:val="nil"/>
        <w:right w:val="nil"/>
        <w:between w:val="nil"/>
      </w:pBdr>
      <w:tabs>
        <w:tab w:val="center" w:pos="4252"/>
        <w:tab w:val="right" w:pos="8504"/>
      </w:tabs>
      <w:jc w:val="center"/>
      <w:rPr>
        <w:color w:val="000000"/>
        <w:lang w:val="pt-BR"/>
      </w:rPr>
    </w:pPr>
    <w:r w:rsidRPr="003D2FFE">
      <w:rPr>
        <w:color w:val="000000"/>
        <w:lang w:val="pt-BR"/>
      </w:rPr>
      <w:t>Relatório de Situação dos Recursos Hídricos da UGRHI 11 – 202</w:t>
    </w:r>
    <w:r w:rsidR="00382043">
      <w:rPr>
        <w:color w:val="000000"/>
        <w:lang w:val="pt-BR"/>
      </w:rPr>
      <w:t>4</w:t>
    </w:r>
    <w:r w:rsidRPr="003D2FFE">
      <w:rPr>
        <w:color w:val="000000"/>
        <w:lang w:val="pt-BR"/>
      </w:rPr>
      <w:t xml:space="preserve"> – Ano-Base 202</w:t>
    </w:r>
    <w:r w:rsidR="00382043">
      <w:rPr>
        <w:color w:val="000000"/>
        <w:lang w:val="pt-BR"/>
      </w:rPr>
      <w:t>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01308" w14:textId="77777777" w:rsidR="00861D04" w:rsidRDefault="00861D04" w:rsidP="009425B6">
    <w:pPr>
      <w:pBdr>
        <w:top w:val="nil"/>
        <w:left w:val="nil"/>
        <w:bottom w:val="nil"/>
        <w:right w:val="nil"/>
        <w:between w:val="nil"/>
      </w:pBdr>
      <w:tabs>
        <w:tab w:val="center" w:pos="4252"/>
        <w:tab w:val="right" w:pos="8504"/>
      </w:tabs>
      <w:jc w:val="center"/>
      <w:rPr>
        <w:b/>
        <w:color w:val="000000"/>
        <w:lang w:val="pt-BR"/>
      </w:rPr>
    </w:pPr>
  </w:p>
  <w:p w14:paraId="436D1937" w14:textId="77777777" w:rsidR="00861D04" w:rsidRPr="003D2FFE" w:rsidRDefault="00861D04" w:rsidP="00861D04">
    <w:pPr>
      <w:pBdr>
        <w:top w:val="nil"/>
        <w:left w:val="nil"/>
        <w:bottom w:val="nil"/>
        <w:right w:val="nil"/>
        <w:between w:val="nil"/>
      </w:pBdr>
      <w:tabs>
        <w:tab w:val="center" w:pos="4252"/>
        <w:tab w:val="right" w:pos="8504"/>
      </w:tabs>
      <w:jc w:val="center"/>
      <w:rPr>
        <w:b/>
        <w:color w:val="000000"/>
        <w:lang w:val="pt-BR"/>
      </w:rPr>
    </w:pPr>
    <w:r w:rsidRPr="003D2FFE">
      <w:rPr>
        <w:b/>
        <w:color w:val="000000"/>
        <w:lang w:val="pt-BR"/>
      </w:rPr>
      <w:t>CBH-RB Comitê da Bacia Hidrográfica do Ribeira de Iguape e Litoral Sul</w:t>
    </w:r>
  </w:p>
  <w:p w14:paraId="4A75B691" w14:textId="61A9B7BB" w:rsidR="009425B6" w:rsidRDefault="00861D04" w:rsidP="009425B6">
    <w:pPr>
      <w:pBdr>
        <w:top w:val="nil"/>
        <w:left w:val="nil"/>
        <w:bottom w:val="nil"/>
        <w:right w:val="nil"/>
        <w:between w:val="nil"/>
      </w:pBdr>
      <w:tabs>
        <w:tab w:val="center" w:pos="4252"/>
        <w:tab w:val="right" w:pos="8504"/>
      </w:tabs>
      <w:jc w:val="center"/>
      <w:rPr>
        <w:b/>
        <w:color w:val="000000"/>
        <w:lang w:val="pt-BR"/>
      </w:rPr>
    </w:pPr>
    <w:r w:rsidRPr="003D2FFE">
      <w:rPr>
        <w:color w:val="000000"/>
        <w:lang w:val="pt-BR"/>
      </w:rPr>
      <w:t>Relatório de Situação dos Recursos Hídricos da UGRHI 11 – 202</w:t>
    </w:r>
    <w:r w:rsidR="001C1E73">
      <w:rPr>
        <w:color w:val="000000"/>
        <w:lang w:val="pt-BR"/>
      </w:rPr>
      <w:t>4</w:t>
    </w:r>
    <w:r w:rsidRPr="003D2FFE">
      <w:rPr>
        <w:color w:val="000000"/>
        <w:lang w:val="pt-BR"/>
      </w:rPr>
      <w:t xml:space="preserve"> – Ano-Base 202</w:t>
    </w:r>
    <w:r w:rsidR="001C1E73">
      <w:rPr>
        <w:color w:val="000000"/>
        <w:lang w:val="pt-BR"/>
      </w:rPr>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D6954"/>
    <w:multiLevelType w:val="hybridMultilevel"/>
    <w:tmpl w:val="2E3C2298"/>
    <w:lvl w:ilvl="0" w:tplc="04160001">
      <w:start w:val="1"/>
      <w:numFmt w:val="bullet"/>
      <w:lvlText w:val=""/>
      <w:lvlJc w:val="left"/>
      <w:pPr>
        <w:ind w:left="708" w:hanging="360"/>
      </w:pPr>
      <w:rPr>
        <w:rFonts w:ascii="Symbol" w:hAnsi="Symbol" w:hint="default"/>
      </w:rPr>
    </w:lvl>
    <w:lvl w:ilvl="1" w:tplc="04160003" w:tentative="1">
      <w:start w:val="1"/>
      <w:numFmt w:val="bullet"/>
      <w:lvlText w:val="o"/>
      <w:lvlJc w:val="left"/>
      <w:pPr>
        <w:ind w:left="1428" w:hanging="360"/>
      </w:pPr>
      <w:rPr>
        <w:rFonts w:ascii="Courier New" w:hAnsi="Courier New" w:cs="Courier New" w:hint="default"/>
      </w:rPr>
    </w:lvl>
    <w:lvl w:ilvl="2" w:tplc="04160005" w:tentative="1">
      <w:start w:val="1"/>
      <w:numFmt w:val="bullet"/>
      <w:lvlText w:val=""/>
      <w:lvlJc w:val="left"/>
      <w:pPr>
        <w:ind w:left="2148" w:hanging="360"/>
      </w:pPr>
      <w:rPr>
        <w:rFonts w:ascii="Wingdings" w:hAnsi="Wingdings" w:hint="default"/>
      </w:rPr>
    </w:lvl>
    <w:lvl w:ilvl="3" w:tplc="04160001" w:tentative="1">
      <w:start w:val="1"/>
      <w:numFmt w:val="bullet"/>
      <w:lvlText w:val=""/>
      <w:lvlJc w:val="left"/>
      <w:pPr>
        <w:ind w:left="2868" w:hanging="360"/>
      </w:pPr>
      <w:rPr>
        <w:rFonts w:ascii="Symbol" w:hAnsi="Symbol" w:hint="default"/>
      </w:rPr>
    </w:lvl>
    <w:lvl w:ilvl="4" w:tplc="04160003" w:tentative="1">
      <w:start w:val="1"/>
      <w:numFmt w:val="bullet"/>
      <w:lvlText w:val="o"/>
      <w:lvlJc w:val="left"/>
      <w:pPr>
        <w:ind w:left="3588" w:hanging="360"/>
      </w:pPr>
      <w:rPr>
        <w:rFonts w:ascii="Courier New" w:hAnsi="Courier New" w:cs="Courier New" w:hint="default"/>
      </w:rPr>
    </w:lvl>
    <w:lvl w:ilvl="5" w:tplc="04160005" w:tentative="1">
      <w:start w:val="1"/>
      <w:numFmt w:val="bullet"/>
      <w:lvlText w:val=""/>
      <w:lvlJc w:val="left"/>
      <w:pPr>
        <w:ind w:left="4308" w:hanging="360"/>
      </w:pPr>
      <w:rPr>
        <w:rFonts w:ascii="Wingdings" w:hAnsi="Wingdings" w:hint="default"/>
      </w:rPr>
    </w:lvl>
    <w:lvl w:ilvl="6" w:tplc="04160001" w:tentative="1">
      <w:start w:val="1"/>
      <w:numFmt w:val="bullet"/>
      <w:lvlText w:val=""/>
      <w:lvlJc w:val="left"/>
      <w:pPr>
        <w:ind w:left="5028" w:hanging="360"/>
      </w:pPr>
      <w:rPr>
        <w:rFonts w:ascii="Symbol" w:hAnsi="Symbol" w:hint="default"/>
      </w:rPr>
    </w:lvl>
    <w:lvl w:ilvl="7" w:tplc="04160003" w:tentative="1">
      <w:start w:val="1"/>
      <w:numFmt w:val="bullet"/>
      <w:lvlText w:val="o"/>
      <w:lvlJc w:val="left"/>
      <w:pPr>
        <w:ind w:left="5748" w:hanging="360"/>
      </w:pPr>
      <w:rPr>
        <w:rFonts w:ascii="Courier New" w:hAnsi="Courier New" w:cs="Courier New" w:hint="default"/>
      </w:rPr>
    </w:lvl>
    <w:lvl w:ilvl="8" w:tplc="04160005" w:tentative="1">
      <w:start w:val="1"/>
      <w:numFmt w:val="bullet"/>
      <w:lvlText w:val=""/>
      <w:lvlJc w:val="left"/>
      <w:pPr>
        <w:ind w:left="6468" w:hanging="360"/>
      </w:pPr>
      <w:rPr>
        <w:rFonts w:ascii="Wingdings" w:hAnsi="Wingdings" w:hint="default"/>
      </w:rPr>
    </w:lvl>
  </w:abstractNum>
  <w:abstractNum w:abstractNumId="1" w15:restartNumberingAfterBreak="0">
    <w:nsid w:val="126F7280"/>
    <w:multiLevelType w:val="hybridMultilevel"/>
    <w:tmpl w:val="58401C00"/>
    <w:lvl w:ilvl="0" w:tplc="04160001">
      <w:start w:val="1"/>
      <w:numFmt w:val="bullet"/>
      <w:lvlText w:val=""/>
      <w:lvlJc w:val="left"/>
      <w:pPr>
        <w:ind w:left="4324" w:hanging="360"/>
      </w:pPr>
      <w:rPr>
        <w:rFonts w:ascii="Symbol" w:hAnsi="Symbol" w:hint="default"/>
      </w:rPr>
    </w:lvl>
    <w:lvl w:ilvl="1" w:tplc="04160003" w:tentative="1">
      <w:start w:val="1"/>
      <w:numFmt w:val="bullet"/>
      <w:lvlText w:val="o"/>
      <w:lvlJc w:val="left"/>
      <w:pPr>
        <w:ind w:left="5044" w:hanging="360"/>
      </w:pPr>
      <w:rPr>
        <w:rFonts w:ascii="Courier New" w:hAnsi="Courier New" w:cs="Courier New" w:hint="default"/>
      </w:rPr>
    </w:lvl>
    <w:lvl w:ilvl="2" w:tplc="04160005" w:tentative="1">
      <w:start w:val="1"/>
      <w:numFmt w:val="bullet"/>
      <w:lvlText w:val=""/>
      <w:lvlJc w:val="left"/>
      <w:pPr>
        <w:ind w:left="5764" w:hanging="360"/>
      </w:pPr>
      <w:rPr>
        <w:rFonts w:ascii="Wingdings" w:hAnsi="Wingdings" w:hint="default"/>
      </w:rPr>
    </w:lvl>
    <w:lvl w:ilvl="3" w:tplc="04160001" w:tentative="1">
      <w:start w:val="1"/>
      <w:numFmt w:val="bullet"/>
      <w:lvlText w:val=""/>
      <w:lvlJc w:val="left"/>
      <w:pPr>
        <w:ind w:left="6484" w:hanging="360"/>
      </w:pPr>
      <w:rPr>
        <w:rFonts w:ascii="Symbol" w:hAnsi="Symbol" w:hint="default"/>
      </w:rPr>
    </w:lvl>
    <w:lvl w:ilvl="4" w:tplc="04160003" w:tentative="1">
      <w:start w:val="1"/>
      <w:numFmt w:val="bullet"/>
      <w:lvlText w:val="o"/>
      <w:lvlJc w:val="left"/>
      <w:pPr>
        <w:ind w:left="7204" w:hanging="360"/>
      </w:pPr>
      <w:rPr>
        <w:rFonts w:ascii="Courier New" w:hAnsi="Courier New" w:cs="Courier New" w:hint="default"/>
      </w:rPr>
    </w:lvl>
    <w:lvl w:ilvl="5" w:tplc="04160005" w:tentative="1">
      <w:start w:val="1"/>
      <w:numFmt w:val="bullet"/>
      <w:lvlText w:val=""/>
      <w:lvlJc w:val="left"/>
      <w:pPr>
        <w:ind w:left="7924" w:hanging="360"/>
      </w:pPr>
      <w:rPr>
        <w:rFonts w:ascii="Wingdings" w:hAnsi="Wingdings" w:hint="default"/>
      </w:rPr>
    </w:lvl>
    <w:lvl w:ilvl="6" w:tplc="04160001" w:tentative="1">
      <w:start w:val="1"/>
      <w:numFmt w:val="bullet"/>
      <w:lvlText w:val=""/>
      <w:lvlJc w:val="left"/>
      <w:pPr>
        <w:ind w:left="8644" w:hanging="360"/>
      </w:pPr>
      <w:rPr>
        <w:rFonts w:ascii="Symbol" w:hAnsi="Symbol" w:hint="default"/>
      </w:rPr>
    </w:lvl>
    <w:lvl w:ilvl="7" w:tplc="04160003" w:tentative="1">
      <w:start w:val="1"/>
      <w:numFmt w:val="bullet"/>
      <w:lvlText w:val="o"/>
      <w:lvlJc w:val="left"/>
      <w:pPr>
        <w:ind w:left="9364" w:hanging="360"/>
      </w:pPr>
      <w:rPr>
        <w:rFonts w:ascii="Courier New" w:hAnsi="Courier New" w:cs="Courier New" w:hint="default"/>
      </w:rPr>
    </w:lvl>
    <w:lvl w:ilvl="8" w:tplc="04160005" w:tentative="1">
      <w:start w:val="1"/>
      <w:numFmt w:val="bullet"/>
      <w:lvlText w:val=""/>
      <w:lvlJc w:val="left"/>
      <w:pPr>
        <w:ind w:left="10084" w:hanging="360"/>
      </w:pPr>
      <w:rPr>
        <w:rFonts w:ascii="Wingdings" w:hAnsi="Wingdings" w:hint="default"/>
      </w:rPr>
    </w:lvl>
  </w:abstractNum>
  <w:abstractNum w:abstractNumId="2" w15:restartNumberingAfterBreak="0">
    <w:nsid w:val="149249B4"/>
    <w:multiLevelType w:val="hybridMultilevel"/>
    <w:tmpl w:val="6226EB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BA4108C"/>
    <w:multiLevelType w:val="multilevel"/>
    <w:tmpl w:val="0DB6401A"/>
    <w:lvl w:ilvl="0">
      <w:start w:val="2"/>
      <w:numFmt w:val="decimal"/>
      <w:lvlText w:val="%1."/>
      <w:lvlJc w:val="left"/>
      <w:pPr>
        <w:ind w:left="720" w:hanging="360"/>
      </w:pPr>
      <w:rPr>
        <w:i w:val="0"/>
        <w:iCs/>
      </w:rPr>
    </w:lvl>
    <w:lvl w:ilvl="1">
      <w:start w:val="2"/>
      <w:numFmt w:val="decimal"/>
      <w:lvlText w:val="%1.%2"/>
      <w:lvlJc w:val="left"/>
      <w:pPr>
        <w:ind w:left="1488" w:hanging="599"/>
      </w:pPr>
    </w:lvl>
    <w:lvl w:ilvl="2">
      <w:start w:val="1"/>
      <w:numFmt w:val="decimal"/>
      <w:lvlText w:val="%1.%2.%3"/>
      <w:lvlJc w:val="left"/>
      <w:pPr>
        <w:ind w:left="2136" w:hanging="720"/>
      </w:pPr>
    </w:lvl>
    <w:lvl w:ilvl="3">
      <w:start w:val="1"/>
      <w:numFmt w:val="decimal"/>
      <w:lvlText w:val="%1.%2.%3.%4"/>
      <w:lvlJc w:val="left"/>
      <w:pPr>
        <w:ind w:left="2664" w:hanging="720"/>
      </w:pPr>
    </w:lvl>
    <w:lvl w:ilvl="4">
      <w:start w:val="1"/>
      <w:numFmt w:val="decimal"/>
      <w:lvlText w:val="%1.%2.%3.%4.%5"/>
      <w:lvlJc w:val="left"/>
      <w:pPr>
        <w:ind w:left="3192" w:hanging="720"/>
      </w:pPr>
    </w:lvl>
    <w:lvl w:ilvl="5">
      <w:start w:val="1"/>
      <w:numFmt w:val="decimal"/>
      <w:lvlText w:val="%1.%2.%3.%4.%5.%6"/>
      <w:lvlJc w:val="left"/>
      <w:pPr>
        <w:ind w:left="4080" w:hanging="1080"/>
      </w:pPr>
    </w:lvl>
    <w:lvl w:ilvl="6">
      <w:start w:val="1"/>
      <w:numFmt w:val="decimal"/>
      <w:lvlText w:val="%1.%2.%3.%4.%5.%6.%7"/>
      <w:lvlJc w:val="left"/>
      <w:pPr>
        <w:ind w:left="4608" w:hanging="1080"/>
      </w:pPr>
    </w:lvl>
    <w:lvl w:ilvl="7">
      <w:start w:val="1"/>
      <w:numFmt w:val="decimal"/>
      <w:lvlText w:val="%1.%2.%3.%4.%5.%6.%7.%8"/>
      <w:lvlJc w:val="left"/>
      <w:pPr>
        <w:ind w:left="5496" w:hanging="1440"/>
      </w:pPr>
    </w:lvl>
    <w:lvl w:ilvl="8">
      <w:start w:val="1"/>
      <w:numFmt w:val="decimal"/>
      <w:lvlText w:val="%1.%2.%3.%4.%5.%6.%7.%8.%9"/>
      <w:lvlJc w:val="left"/>
      <w:pPr>
        <w:ind w:left="6024" w:hanging="1440"/>
      </w:pPr>
    </w:lvl>
  </w:abstractNum>
  <w:abstractNum w:abstractNumId="4" w15:restartNumberingAfterBreak="0">
    <w:nsid w:val="1D562B46"/>
    <w:multiLevelType w:val="multilevel"/>
    <w:tmpl w:val="C95C69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23E687F"/>
    <w:multiLevelType w:val="hybridMultilevel"/>
    <w:tmpl w:val="21807F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25AE39B1"/>
    <w:multiLevelType w:val="hybridMultilevel"/>
    <w:tmpl w:val="FAE23E06"/>
    <w:lvl w:ilvl="0" w:tplc="0416000D">
      <w:start w:val="1"/>
      <w:numFmt w:val="bullet"/>
      <w:lvlText w:val=""/>
      <w:lvlJc w:val="left"/>
      <w:pPr>
        <w:ind w:left="1080" w:hanging="360"/>
      </w:pPr>
      <w:rPr>
        <w:rFonts w:ascii="Wingdings" w:hAnsi="Wingding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7" w15:restartNumberingAfterBreak="0">
    <w:nsid w:val="276328A3"/>
    <w:multiLevelType w:val="multilevel"/>
    <w:tmpl w:val="691A99E0"/>
    <w:lvl w:ilvl="0">
      <w:start w:val="1"/>
      <w:numFmt w:val="decimal"/>
      <w:lvlText w:val="%1."/>
      <w:lvlJc w:val="left"/>
      <w:pPr>
        <w:ind w:left="720" w:hanging="360"/>
      </w:pPr>
    </w:lvl>
    <w:lvl w:ilvl="1">
      <w:start w:val="2"/>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8" w15:restartNumberingAfterBreak="0">
    <w:nsid w:val="28310DE8"/>
    <w:multiLevelType w:val="multilevel"/>
    <w:tmpl w:val="3F2E3C9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9" w15:restartNumberingAfterBreak="0">
    <w:nsid w:val="2E2C1A44"/>
    <w:multiLevelType w:val="hybridMultilevel"/>
    <w:tmpl w:val="C1C2A3FC"/>
    <w:lvl w:ilvl="0" w:tplc="04160001">
      <w:start w:val="1"/>
      <w:numFmt w:val="bullet"/>
      <w:lvlText w:val=""/>
      <w:lvlJc w:val="left"/>
      <w:pPr>
        <w:ind w:left="654" w:hanging="360"/>
      </w:pPr>
      <w:rPr>
        <w:rFonts w:ascii="Symbol" w:hAnsi="Symbol" w:hint="default"/>
      </w:rPr>
    </w:lvl>
    <w:lvl w:ilvl="1" w:tplc="04160003" w:tentative="1">
      <w:start w:val="1"/>
      <w:numFmt w:val="bullet"/>
      <w:lvlText w:val="o"/>
      <w:lvlJc w:val="left"/>
      <w:pPr>
        <w:ind w:left="1374" w:hanging="360"/>
      </w:pPr>
      <w:rPr>
        <w:rFonts w:ascii="Courier New" w:hAnsi="Courier New" w:cs="Courier New" w:hint="default"/>
      </w:rPr>
    </w:lvl>
    <w:lvl w:ilvl="2" w:tplc="04160005" w:tentative="1">
      <w:start w:val="1"/>
      <w:numFmt w:val="bullet"/>
      <w:lvlText w:val=""/>
      <w:lvlJc w:val="left"/>
      <w:pPr>
        <w:ind w:left="2094" w:hanging="360"/>
      </w:pPr>
      <w:rPr>
        <w:rFonts w:ascii="Wingdings" w:hAnsi="Wingdings" w:hint="default"/>
      </w:rPr>
    </w:lvl>
    <w:lvl w:ilvl="3" w:tplc="04160001" w:tentative="1">
      <w:start w:val="1"/>
      <w:numFmt w:val="bullet"/>
      <w:lvlText w:val=""/>
      <w:lvlJc w:val="left"/>
      <w:pPr>
        <w:ind w:left="2814" w:hanging="360"/>
      </w:pPr>
      <w:rPr>
        <w:rFonts w:ascii="Symbol" w:hAnsi="Symbol" w:hint="default"/>
      </w:rPr>
    </w:lvl>
    <w:lvl w:ilvl="4" w:tplc="04160003" w:tentative="1">
      <w:start w:val="1"/>
      <w:numFmt w:val="bullet"/>
      <w:lvlText w:val="o"/>
      <w:lvlJc w:val="left"/>
      <w:pPr>
        <w:ind w:left="3534" w:hanging="360"/>
      </w:pPr>
      <w:rPr>
        <w:rFonts w:ascii="Courier New" w:hAnsi="Courier New" w:cs="Courier New" w:hint="default"/>
      </w:rPr>
    </w:lvl>
    <w:lvl w:ilvl="5" w:tplc="04160005" w:tentative="1">
      <w:start w:val="1"/>
      <w:numFmt w:val="bullet"/>
      <w:lvlText w:val=""/>
      <w:lvlJc w:val="left"/>
      <w:pPr>
        <w:ind w:left="4254" w:hanging="360"/>
      </w:pPr>
      <w:rPr>
        <w:rFonts w:ascii="Wingdings" w:hAnsi="Wingdings" w:hint="default"/>
      </w:rPr>
    </w:lvl>
    <w:lvl w:ilvl="6" w:tplc="04160001" w:tentative="1">
      <w:start w:val="1"/>
      <w:numFmt w:val="bullet"/>
      <w:lvlText w:val=""/>
      <w:lvlJc w:val="left"/>
      <w:pPr>
        <w:ind w:left="4974" w:hanging="360"/>
      </w:pPr>
      <w:rPr>
        <w:rFonts w:ascii="Symbol" w:hAnsi="Symbol" w:hint="default"/>
      </w:rPr>
    </w:lvl>
    <w:lvl w:ilvl="7" w:tplc="04160003" w:tentative="1">
      <w:start w:val="1"/>
      <w:numFmt w:val="bullet"/>
      <w:lvlText w:val="o"/>
      <w:lvlJc w:val="left"/>
      <w:pPr>
        <w:ind w:left="5694" w:hanging="360"/>
      </w:pPr>
      <w:rPr>
        <w:rFonts w:ascii="Courier New" w:hAnsi="Courier New" w:cs="Courier New" w:hint="default"/>
      </w:rPr>
    </w:lvl>
    <w:lvl w:ilvl="8" w:tplc="04160005" w:tentative="1">
      <w:start w:val="1"/>
      <w:numFmt w:val="bullet"/>
      <w:lvlText w:val=""/>
      <w:lvlJc w:val="left"/>
      <w:pPr>
        <w:ind w:left="6414" w:hanging="360"/>
      </w:pPr>
      <w:rPr>
        <w:rFonts w:ascii="Wingdings" w:hAnsi="Wingdings" w:hint="default"/>
      </w:rPr>
    </w:lvl>
  </w:abstractNum>
  <w:abstractNum w:abstractNumId="10" w15:restartNumberingAfterBreak="0">
    <w:nsid w:val="31F36D03"/>
    <w:multiLevelType w:val="hybridMultilevel"/>
    <w:tmpl w:val="C3CE6CF2"/>
    <w:lvl w:ilvl="0" w:tplc="3BA45066">
      <w:numFmt w:val="bullet"/>
      <w:lvlText w:val=""/>
      <w:lvlJc w:val="left"/>
      <w:pPr>
        <w:ind w:left="720" w:hanging="360"/>
      </w:pPr>
      <w:rPr>
        <w:rFonts w:ascii="Wingdings" w:eastAsiaTheme="minorEastAsia" w:hAnsi="Wingding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34061A62"/>
    <w:multiLevelType w:val="hybridMultilevel"/>
    <w:tmpl w:val="B8D8BE4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44500E9"/>
    <w:multiLevelType w:val="multilevel"/>
    <w:tmpl w:val="3D7C20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DEC8BE7"/>
    <w:multiLevelType w:val="hybridMultilevel"/>
    <w:tmpl w:val="FFFFFFFF"/>
    <w:lvl w:ilvl="0" w:tplc="2AE84E28">
      <w:start w:val="1"/>
      <w:numFmt w:val="bullet"/>
      <w:lvlText w:val="-"/>
      <w:lvlJc w:val="left"/>
      <w:pPr>
        <w:ind w:left="1428" w:hanging="360"/>
      </w:pPr>
      <w:rPr>
        <w:rFonts w:ascii="Aptos" w:hAnsi="Aptos" w:hint="default"/>
      </w:rPr>
    </w:lvl>
    <w:lvl w:ilvl="1" w:tplc="BACA7820">
      <w:start w:val="1"/>
      <w:numFmt w:val="bullet"/>
      <w:lvlText w:val="o"/>
      <w:lvlJc w:val="left"/>
      <w:pPr>
        <w:ind w:left="2148" w:hanging="360"/>
      </w:pPr>
      <w:rPr>
        <w:rFonts w:ascii="Courier New" w:hAnsi="Courier New" w:hint="default"/>
      </w:rPr>
    </w:lvl>
    <w:lvl w:ilvl="2" w:tplc="FDBCD3B8">
      <w:start w:val="1"/>
      <w:numFmt w:val="bullet"/>
      <w:lvlText w:val=""/>
      <w:lvlJc w:val="left"/>
      <w:pPr>
        <w:ind w:left="2868" w:hanging="360"/>
      </w:pPr>
      <w:rPr>
        <w:rFonts w:ascii="Wingdings" w:hAnsi="Wingdings" w:hint="default"/>
      </w:rPr>
    </w:lvl>
    <w:lvl w:ilvl="3" w:tplc="B93821BA">
      <w:start w:val="1"/>
      <w:numFmt w:val="bullet"/>
      <w:lvlText w:val=""/>
      <w:lvlJc w:val="left"/>
      <w:pPr>
        <w:ind w:left="3588" w:hanging="360"/>
      </w:pPr>
      <w:rPr>
        <w:rFonts w:ascii="Symbol" w:hAnsi="Symbol" w:hint="default"/>
      </w:rPr>
    </w:lvl>
    <w:lvl w:ilvl="4" w:tplc="1E527C60">
      <w:start w:val="1"/>
      <w:numFmt w:val="bullet"/>
      <w:lvlText w:val="o"/>
      <w:lvlJc w:val="left"/>
      <w:pPr>
        <w:ind w:left="4308" w:hanging="360"/>
      </w:pPr>
      <w:rPr>
        <w:rFonts w:ascii="Courier New" w:hAnsi="Courier New" w:hint="default"/>
      </w:rPr>
    </w:lvl>
    <w:lvl w:ilvl="5" w:tplc="E9DC47EA">
      <w:start w:val="1"/>
      <w:numFmt w:val="bullet"/>
      <w:lvlText w:val=""/>
      <w:lvlJc w:val="left"/>
      <w:pPr>
        <w:ind w:left="5028" w:hanging="360"/>
      </w:pPr>
      <w:rPr>
        <w:rFonts w:ascii="Wingdings" w:hAnsi="Wingdings" w:hint="default"/>
      </w:rPr>
    </w:lvl>
    <w:lvl w:ilvl="6" w:tplc="55D2AC06">
      <w:start w:val="1"/>
      <w:numFmt w:val="bullet"/>
      <w:lvlText w:val=""/>
      <w:lvlJc w:val="left"/>
      <w:pPr>
        <w:ind w:left="5748" w:hanging="360"/>
      </w:pPr>
      <w:rPr>
        <w:rFonts w:ascii="Symbol" w:hAnsi="Symbol" w:hint="default"/>
      </w:rPr>
    </w:lvl>
    <w:lvl w:ilvl="7" w:tplc="F97E154A">
      <w:start w:val="1"/>
      <w:numFmt w:val="bullet"/>
      <w:lvlText w:val="o"/>
      <w:lvlJc w:val="left"/>
      <w:pPr>
        <w:ind w:left="6468" w:hanging="360"/>
      </w:pPr>
      <w:rPr>
        <w:rFonts w:ascii="Courier New" w:hAnsi="Courier New" w:hint="default"/>
      </w:rPr>
    </w:lvl>
    <w:lvl w:ilvl="8" w:tplc="FFF627F2">
      <w:start w:val="1"/>
      <w:numFmt w:val="bullet"/>
      <w:lvlText w:val=""/>
      <w:lvlJc w:val="left"/>
      <w:pPr>
        <w:ind w:left="7188" w:hanging="360"/>
      </w:pPr>
      <w:rPr>
        <w:rFonts w:ascii="Wingdings" w:hAnsi="Wingdings" w:hint="default"/>
      </w:rPr>
    </w:lvl>
  </w:abstractNum>
  <w:abstractNum w:abstractNumId="14" w15:restartNumberingAfterBreak="0">
    <w:nsid w:val="408A7710"/>
    <w:multiLevelType w:val="hybridMultilevel"/>
    <w:tmpl w:val="B17ECA36"/>
    <w:lvl w:ilvl="0" w:tplc="20C6C01E">
      <w:start w:val="1"/>
      <w:numFmt w:val="bullet"/>
      <w:lvlText w:val="●"/>
      <w:lvlJc w:val="left"/>
      <w:pPr>
        <w:ind w:left="720" w:hanging="360"/>
      </w:pPr>
      <w:rPr>
        <w:rFonts w:ascii="Noto Sans Symbols" w:hAnsi="Noto Sans Symbols" w:hint="default"/>
      </w:rPr>
    </w:lvl>
    <w:lvl w:ilvl="1" w:tplc="C874BCF4">
      <w:start w:val="1"/>
      <w:numFmt w:val="bullet"/>
      <w:lvlText w:val="o"/>
      <w:lvlJc w:val="left"/>
      <w:pPr>
        <w:ind w:left="1440" w:hanging="360"/>
      </w:pPr>
      <w:rPr>
        <w:rFonts w:ascii="Courier New" w:hAnsi="Courier New" w:hint="default"/>
      </w:rPr>
    </w:lvl>
    <w:lvl w:ilvl="2" w:tplc="70C0D6CC">
      <w:start w:val="1"/>
      <w:numFmt w:val="bullet"/>
      <w:lvlText w:val=""/>
      <w:lvlJc w:val="left"/>
      <w:pPr>
        <w:ind w:left="2160" w:hanging="360"/>
      </w:pPr>
      <w:rPr>
        <w:rFonts w:ascii="Wingdings" w:hAnsi="Wingdings" w:hint="default"/>
      </w:rPr>
    </w:lvl>
    <w:lvl w:ilvl="3" w:tplc="D28CC5B4">
      <w:start w:val="1"/>
      <w:numFmt w:val="bullet"/>
      <w:lvlText w:val=""/>
      <w:lvlJc w:val="left"/>
      <w:pPr>
        <w:ind w:left="2880" w:hanging="360"/>
      </w:pPr>
      <w:rPr>
        <w:rFonts w:ascii="Symbol" w:hAnsi="Symbol" w:hint="default"/>
      </w:rPr>
    </w:lvl>
    <w:lvl w:ilvl="4" w:tplc="1EF86424">
      <w:start w:val="1"/>
      <w:numFmt w:val="bullet"/>
      <w:lvlText w:val="o"/>
      <w:lvlJc w:val="left"/>
      <w:pPr>
        <w:ind w:left="3600" w:hanging="360"/>
      </w:pPr>
      <w:rPr>
        <w:rFonts w:ascii="Courier New" w:hAnsi="Courier New" w:hint="default"/>
      </w:rPr>
    </w:lvl>
    <w:lvl w:ilvl="5" w:tplc="1D6C4162">
      <w:start w:val="1"/>
      <w:numFmt w:val="bullet"/>
      <w:lvlText w:val=""/>
      <w:lvlJc w:val="left"/>
      <w:pPr>
        <w:ind w:left="4320" w:hanging="360"/>
      </w:pPr>
      <w:rPr>
        <w:rFonts w:ascii="Wingdings" w:hAnsi="Wingdings" w:hint="default"/>
      </w:rPr>
    </w:lvl>
    <w:lvl w:ilvl="6" w:tplc="A57AE284">
      <w:start w:val="1"/>
      <w:numFmt w:val="bullet"/>
      <w:lvlText w:val=""/>
      <w:lvlJc w:val="left"/>
      <w:pPr>
        <w:ind w:left="5040" w:hanging="360"/>
      </w:pPr>
      <w:rPr>
        <w:rFonts w:ascii="Symbol" w:hAnsi="Symbol" w:hint="default"/>
      </w:rPr>
    </w:lvl>
    <w:lvl w:ilvl="7" w:tplc="777414BE">
      <w:start w:val="1"/>
      <w:numFmt w:val="bullet"/>
      <w:lvlText w:val="o"/>
      <w:lvlJc w:val="left"/>
      <w:pPr>
        <w:ind w:left="5760" w:hanging="360"/>
      </w:pPr>
      <w:rPr>
        <w:rFonts w:ascii="Courier New" w:hAnsi="Courier New" w:hint="default"/>
      </w:rPr>
    </w:lvl>
    <w:lvl w:ilvl="8" w:tplc="10B43566">
      <w:start w:val="1"/>
      <w:numFmt w:val="bullet"/>
      <w:lvlText w:val=""/>
      <w:lvlJc w:val="left"/>
      <w:pPr>
        <w:ind w:left="6480" w:hanging="360"/>
      </w:pPr>
      <w:rPr>
        <w:rFonts w:ascii="Wingdings" w:hAnsi="Wingdings" w:hint="default"/>
      </w:rPr>
    </w:lvl>
  </w:abstractNum>
  <w:abstractNum w:abstractNumId="15" w15:restartNumberingAfterBreak="0">
    <w:nsid w:val="40C87984"/>
    <w:multiLevelType w:val="multilevel"/>
    <w:tmpl w:val="3382718E"/>
    <w:lvl w:ilvl="0">
      <w:start w:val="1"/>
      <w:numFmt w:val="low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4823524"/>
    <w:multiLevelType w:val="hybridMultilevel"/>
    <w:tmpl w:val="DFA09A3A"/>
    <w:lvl w:ilvl="0" w:tplc="D910FDB4">
      <w:start w:val="1"/>
      <w:numFmt w:val="decimal"/>
      <w:pStyle w:val="Ttulo1"/>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5C172C5F"/>
    <w:multiLevelType w:val="multilevel"/>
    <w:tmpl w:val="E49CE5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EFF1C6B"/>
    <w:multiLevelType w:val="hybridMultilevel"/>
    <w:tmpl w:val="A6FEF39E"/>
    <w:lvl w:ilvl="0" w:tplc="E512637A">
      <w:start w:val="1"/>
      <w:numFmt w:val="decimal"/>
      <w:lvlText w:val="%1."/>
      <w:lvlJc w:val="left"/>
      <w:pPr>
        <w:ind w:left="2061" w:hanging="360"/>
      </w:pPr>
      <w:rPr>
        <w:rFonts w:hint="default"/>
      </w:rPr>
    </w:lvl>
    <w:lvl w:ilvl="1" w:tplc="04160019" w:tentative="1">
      <w:start w:val="1"/>
      <w:numFmt w:val="lowerLetter"/>
      <w:lvlText w:val="%2."/>
      <w:lvlJc w:val="left"/>
      <w:pPr>
        <w:ind w:left="2781" w:hanging="360"/>
      </w:pPr>
    </w:lvl>
    <w:lvl w:ilvl="2" w:tplc="0416001B" w:tentative="1">
      <w:start w:val="1"/>
      <w:numFmt w:val="lowerRoman"/>
      <w:lvlText w:val="%3."/>
      <w:lvlJc w:val="right"/>
      <w:pPr>
        <w:ind w:left="3501" w:hanging="180"/>
      </w:pPr>
    </w:lvl>
    <w:lvl w:ilvl="3" w:tplc="0416000F" w:tentative="1">
      <w:start w:val="1"/>
      <w:numFmt w:val="decimal"/>
      <w:lvlText w:val="%4."/>
      <w:lvlJc w:val="left"/>
      <w:pPr>
        <w:ind w:left="4221" w:hanging="360"/>
      </w:pPr>
    </w:lvl>
    <w:lvl w:ilvl="4" w:tplc="04160019" w:tentative="1">
      <w:start w:val="1"/>
      <w:numFmt w:val="lowerLetter"/>
      <w:lvlText w:val="%5."/>
      <w:lvlJc w:val="left"/>
      <w:pPr>
        <w:ind w:left="4941" w:hanging="360"/>
      </w:pPr>
    </w:lvl>
    <w:lvl w:ilvl="5" w:tplc="0416001B" w:tentative="1">
      <w:start w:val="1"/>
      <w:numFmt w:val="lowerRoman"/>
      <w:lvlText w:val="%6."/>
      <w:lvlJc w:val="right"/>
      <w:pPr>
        <w:ind w:left="5661" w:hanging="180"/>
      </w:pPr>
    </w:lvl>
    <w:lvl w:ilvl="6" w:tplc="0416000F" w:tentative="1">
      <w:start w:val="1"/>
      <w:numFmt w:val="decimal"/>
      <w:lvlText w:val="%7."/>
      <w:lvlJc w:val="left"/>
      <w:pPr>
        <w:ind w:left="6381" w:hanging="360"/>
      </w:pPr>
    </w:lvl>
    <w:lvl w:ilvl="7" w:tplc="04160019" w:tentative="1">
      <w:start w:val="1"/>
      <w:numFmt w:val="lowerLetter"/>
      <w:lvlText w:val="%8."/>
      <w:lvlJc w:val="left"/>
      <w:pPr>
        <w:ind w:left="7101" w:hanging="360"/>
      </w:pPr>
    </w:lvl>
    <w:lvl w:ilvl="8" w:tplc="0416001B" w:tentative="1">
      <w:start w:val="1"/>
      <w:numFmt w:val="lowerRoman"/>
      <w:lvlText w:val="%9."/>
      <w:lvlJc w:val="right"/>
      <w:pPr>
        <w:ind w:left="7821" w:hanging="180"/>
      </w:pPr>
    </w:lvl>
  </w:abstractNum>
  <w:abstractNum w:abstractNumId="19" w15:restartNumberingAfterBreak="0">
    <w:nsid w:val="6B9E6008"/>
    <w:multiLevelType w:val="multilevel"/>
    <w:tmpl w:val="A030EA1E"/>
    <w:lvl w:ilvl="0">
      <w:start w:val="6"/>
      <w:numFmt w:val="decimal"/>
      <w:lvlText w:val="%1."/>
      <w:lvlJc w:val="left"/>
      <w:pPr>
        <w:ind w:left="502" w:hanging="360"/>
      </w:pPr>
      <w:rPr>
        <w:sz w:val="20"/>
        <w:szCs w:val="20"/>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0" w15:restartNumberingAfterBreak="0">
    <w:nsid w:val="73112443"/>
    <w:multiLevelType w:val="hybridMultilevel"/>
    <w:tmpl w:val="B2D89344"/>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1" w15:restartNumberingAfterBreak="0">
    <w:nsid w:val="74C578A6"/>
    <w:multiLevelType w:val="hybridMultilevel"/>
    <w:tmpl w:val="79E85F34"/>
    <w:lvl w:ilvl="0" w:tplc="A9FCD658">
      <w:numFmt w:val="bullet"/>
      <w:lvlText w:val=""/>
      <w:lvlJc w:val="left"/>
      <w:pPr>
        <w:ind w:left="720" w:hanging="360"/>
      </w:pPr>
      <w:rPr>
        <w:rFonts w:ascii="Wingdings" w:eastAsiaTheme="minorEastAsia" w:hAnsi="Wingding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794312BC"/>
    <w:multiLevelType w:val="hybridMultilevel"/>
    <w:tmpl w:val="FFFFFFFF"/>
    <w:lvl w:ilvl="0" w:tplc="0CDEFC50">
      <w:start w:val="1"/>
      <w:numFmt w:val="bullet"/>
      <w:lvlText w:val="-"/>
      <w:lvlJc w:val="left"/>
      <w:pPr>
        <w:ind w:left="1428" w:hanging="360"/>
      </w:pPr>
      <w:rPr>
        <w:rFonts w:ascii="Aptos" w:hAnsi="Aptos" w:hint="default"/>
      </w:rPr>
    </w:lvl>
    <w:lvl w:ilvl="1" w:tplc="446C5526">
      <w:start w:val="1"/>
      <w:numFmt w:val="bullet"/>
      <w:lvlText w:val="o"/>
      <w:lvlJc w:val="left"/>
      <w:pPr>
        <w:ind w:left="2148" w:hanging="360"/>
      </w:pPr>
      <w:rPr>
        <w:rFonts w:ascii="Courier New" w:hAnsi="Courier New" w:hint="default"/>
      </w:rPr>
    </w:lvl>
    <w:lvl w:ilvl="2" w:tplc="E3001144">
      <w:start w:val="1"/>
      <w:numFmt w:val="bullet"/>
      <w:lvlText w:val=""/>
      <w:lvlJc w:val="left"/>
      <w:pPr>
        <w:ind w:left="2868" w:hanging="360"/>
      </w:pPr>
      <w:rPr>
        <w:rFonts w:ascii="Wingdings" w:hAnsi="Wingdings" w:hint="default"/>
      </w:rPr>
    </w:lvl>
    <w:lvl w:ilvl="3" w:tplc="C672BED6">
      <w:start w:val="1"/>
      <w:numFmt w:val="bullet"/>
      <w:lvlText w:val=""/>
      <w:lvlJc w:val="left"/>
      <w:pPr>
        <w:ind w:left="3588" w:hanging="360"/>
      </w:pPr>
      <w:rPr>
        <w:rFonts w:ascii="Symbol" w:hAnsi="Symbol" w:hint="default"/>
      </w:rPr>
    </w:lvl>
    <w:lvl w:ilvl="4" w:tplc="BE00A406">
      <w:start w:val="1"/>
      <w:numFmt w:val="bullet"/>
      <w:lvlText w:val="o"/>
      <w:lvlJc w:val="left"/>
      <w:pPr>
        <w:ind w:left="4308" w:hanging="360"/>
      </w:pPr>
      <w:rPr>
        <w:rFonts w:ascii="Courier New" w:hAnsi="Courier New" w:hint="default"/>
      </w:rPr>
    </w:lvl>
    <w:lvl w:ilvl="5" w:tplc="1AA2FAE4">
      <w:start w:val="1"/>
      <w:numFmt w:val="bullet"/>
      <w:lvlText w:val=""/>
      <w:lvlJc w:val="left"/>
      <w:pPr>
        <w:ind w:left="5028" w:hanging="360"/>
      </w:pPr>
      <w:rPr>
        <w:rFonts w:ascii="Wingdings" w:hAnsi="Wingdings" w:hint="default"/>
      </w:rPr>
    </w:lvl>
    <w:lvl w:ilvl="6" w:tplc="AF34FD30">
      <w:start w:val="1"/>
      <w:numFmt w:val="bullet"/>
      <w:lvlText w:val=""/>
      <w:lvlJc w:val="left"/>
      <w:pPr>
        <w:ind w:left="5748" w:hanging="360"/>
      </w:pPr>
      <w:rPr>
        <w:rFonts w:ascii="Symbol" w:hAnsi="Symbol" w:hint="default"/>
      </w:rPr>
    </w:lvl>
    <w:lvl w:ilvl="7" w:tplc="DDA0E58C">
      <w:start w:val="1"/>
      <w:numFmt w:val="bullet"/>
      <w:lvlText w:val="o"/>
      <w:lvlJc w:val="left"/>
      <w:pPr>
        <w:ind w:left="6468" w:hanging="360"/>
      </w:pPr>
      <w:rPr>
        <w:rFonts w:ascii="Courier New" w:hAnsi="Courier New" w:hint="default"/>
      </w:rPr>
    </w:lvl>
    <w:lvl w:ilvl="8" w:tplc="D90AD828">
      <w:start w:val="1"/>
      <w:numFmt w:val="bullet"/>
      <w:lvlText w:val=""/>
      <w:lvlJc w:val="left"/>
      <w:pPr>
        <w:ind w:left="7188" w:hanging="360"/>
      </w:pPr>
      <w:rPr>
        <w:rFonts w:ascii="Wingdings" w:hAnsi="Wingdings" w:hint="default"/>
      </w:rPr>
    </w:lvl>
  </w:abstractNum>
  <w:abstractNum w:abstractNumId="23" w15:restartNumberingAfterBreak="0">
    <w:nsid w:val="7A671DF5"/>
    <w:multiLevelType w:val="hybridMultilevel"/>
    <w:tmpl w:val="EBAEFC6E"/>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16cid:durableId="1813713181">
    <w:abstractNumId w:val="22"/>
  </w:num>
  <w:num w:numId="2" w16cid:durableId="515508639">
    <w:abstractNumId w:val="13"/>
  </w:num>
  <w:num w:numId="3" w16cid:durableId="434327829">
    <w:abstractNumId w:val="4"/>
  </w:num>
  <w:num w:numId="4" w16cid:durableId="858086982">
    <w:abstractNumId w:val="12"/>
  </w:num>
  <w:num w:numId="5" w16cid:durableId="1709210861">
    <w:abstractNumId w:val="8"/>
  </w:num>
  <w:num w:numId="6" w16cid:durableId="283855671">
    <w:abstractNumId w:val="17"/>
  </w:num>
  <w:num w:numId="7" w16cid:durableId="1169102147">
    <w:abstractNumId w:val="15"/>
  </w:num>
  <w:num w:numId="8" w16cid:durableId="2076467551">
    <w:abstractNumId w:val="19"/>
  </w:num>
  <w:num w:numId="9" w16cid:durableId="1901398947">
    <w:abstractNumId w:val="3"/>
  </w:num>
  <w:num w:numId="10" w16cid:durableId="914506911">
    <w:abstractNumId w:val="7"/>
  </w:num>
  <w:num w:numId="11" w16cid:durableId="1248418327">
    <w:abstractNumId w:val="1"/>
  </w:num>
  <w:num w:numId="12" w16cid:durableId="367530383">
    <w:abstractNumId w:val="9"/>
  </w:num>
  <w:num w:numId="13" w16cid:durableId="966937511">
    <w:abstractNumId w:val="2"/>
  </w:num>
  <w:num w:numId="14" w16cid:durableId="619872087">
    <w:abstractNumId w:val="5"/>
  </w:num>
  <w:num w:numId="15" w16cid:durableId="638344283">
    <w:abstractNumId w:val="11"/>
  </w:num>
  <w:num w:numId="16" w16cid:durableId="471605876">
    <w:abstractNumId w:val="10"/>
  </w:num>
  <w:num w:numId="17" w16cid:durableId="587468670">
    <w:abstractNumId w:val="21"/>
  </w:num>
  <w:num w:numId="18" w16cid:durableId="662855153">
    <w:abstractNumId w:val="6"/>
  </w:num>
  <w:num w:numId="19" w16cid:durableId="1695032048">
    <w:abstractNumId w:val="23"/>
  </w:num>
  <w:num w:numId="20" w16cid:durableId="354700062">
    <w:abstractNumId w:val="16"/>
  </w:num>
  <w:num w:numId="21" w16cid:durableId="1637837726">
    <w:abstractNumId w:val="18"/>
  </w:num>
  <w:num w:numId="22" w16cid:durableId="42337612">
    <w:abstractNumId w:val="14"/>
  </w:num>
  <w:num w:numId="23" w16cid:durableId="839080898">
    <w:abstractNumId w:val="20"/>
  </w:num>
  <w:num w:numId="24" w16cid:durableId="4177549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hideSpellingErrors/>
  <w:proofState w:spelling="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19AA"/>
    <w:rsid w:val="00000A67"/>
    <w:rsid w:val="00004042"/>
    <w:rsid w:val="00011A75"/>
    <w:rsid w:val="00011C9D"/>
    <w:rsid w:val="000141A1"/>
    <w:rsid w:val="00014E65"/>
    <w:rsid w:val="00015C57"/>
    <w:rsid w:val="00017F7D"/>
    <w:rsid w:val="0002177A"/>
    <w:rsid w:val="000246A7"/>
    <w:rsid w:val="0003113A"/>
    <w:rsid w:val="00032054"/>
    <w:rsid w:val="00032E12"/>
    <w:rsid w:val="00032E93"/>
    <w:rsid w:val="00032F1C"/>
    <w:rsid w:val="000338EF"/>
    <w:rsid w:val="00033B12"/>
    <w:rsid w:val="00035E77"/>
    <w:rsid w:val="00036812"/>
    <w:rsid w:val="0004344D"/>
    <w:rsid w:val="00043764"/>
    <w:rsid w:val="00047411"/>
    <w:rsid w:val="0005324A"/>
    <w:rsid w:val="000544D3"/>
    <w:rsid w:val="0005711C"/>
    <w:rsid w:val="00057BBA"/>
    <w:rsid w:val="00062728"/>
    <w:rsid w:val="000639F1"/>
    <w:rsid w:val="000651DF"/>
    <w:rsid w:val="00070070"/>
    <w:rsid w:val="00070E24"/>
    <w:rsid w:val="000836AC"/>
    <w:rsid w:val="000839E3"/>
    <w:rsid w:val="000873D8"/>
    <w:rsid w:val="00091CCA"/>
    <w:rsid w:val="000934E1"/>
    <w:rsid w:val="00093A0C"/>
    <w:rsid w:val="0009417A"/>
    <w:rsid w:val="00094710"/>
    <w:rsid w:val="00095D9B"/>
    <w:rsid w:val="000A37E9"/>
    <w:rsid w:val="000A63CF"/>
    <w:rsid w:val="000A6526"/>
    <w:rsid w:val="000A695D"/>
    <w:rsid w:val="000A6B64"/>
    <w:rsid w:val="000A774D"/>
    <w:rsid w:val="000B2A96"/>
    <w:rsid w:val="000B388D"/>
    <w:rsid w:val="000B5715"/>
    <w:rsid w:val="000C1F2A"/>
    <w:rsid w:val="000C3E17"/>
    <w:rsid w:val="000C7009"/>
    <w:rsid w:val="000D118D"/>
    <w:rsid w:val="000D2D54"/>
    <w:rsid w:val="000D3203"/>
    <w:rsid w:val="000D4B7F"/>
    <w:rsid w:val="000D72E2"/>
    <w:rsid w:val="000E2C43"/>
    <w:rsid w:val="000E57C6"/>
    <w:rsid w:val="000E6DCE"/>
    <w:rsid w:val="000E75E1"/>
    <w:rsid w:val="000F40BE"/>
    <w:rsid w:val="000F432F"/>
    <w:rsid w:val="00100084"/>
    <w:rsid w:val="00100FFE"/>
    <w:rsid w:val="00103F0E"/>
    <w:rsid w:val="0010683D"/>
    <w:rsid w:val="00111402"/>
    <w:rsid w:val="00116A42"/>
    <w:rsid w:val="00116C24"/>
    <w:rsid w:val="00120193"/>
    <w:rsid w:val="00121C95"/>
    <w:rsid w:val="00122FEE"/>
    <w:rsid w:val="001236BC"/>
    <w:rsid w:val="001269A3"/>
    <w:rsid w:val="00130B22"/>
    <w:rsid w:val="00131183"/>
    <w:rsid w:val="00131628"/>
    <w:rsid w:val="001338A1"/>
    <w:rsid w:val="00133A38"/>
    <w:rsid w:val="00136A02"/>
    <w:rsid w:val="00140308"/>
    <w:rsid w:val="00140688"/>
    <w:rsid w:val="00146125"/>
    <w:rsid w:val="00146965"/>
    <w:rsid w:val="00146ECD"/>
    <w:rsid w:val="001478F2"/>
    <w:rsid w:val="00150168"/>
    <w:rsid w:val="0015125A"/>
    <w:rsid w:val="0015381B"/>
    <w:rsid w:val="00155AD7"/>
    <w:rsid w:val="00163CA5"/>
    <w:rsid w:val="001640B9"/>
    <w:rsid w:val="001649B9"/>
    <w:rsid w:val="001664B5"/>
    <w:rsid w:val="00177312"/>
    <w:rsid w:val="00184897"/>
    <w:rsid w:val="00186ED1"/>
    <w:rsid w:val="0019404F"/>
    <w:rsid w:val="00194B02"/>
    <w:rsid w:val="00195341"/>
    <w:rsid w:val="00196E98"/>
    <w:rsid w:val="001A17DA"/>
    <w:rsid w:val="001A3F62"/>
    <w:rsid w:val="001A406F"/>
    <w:rsid w:val="001A5240"/>
    <w:rsid w:val="001A5FA0"/>
    <w:rsid w:val="001A65A9"/>
    <w:rsid w:val="001A7C4B"/>
    <w:rsid w:val="001B0A6C"/>
    <w:rsid w:val="001B22C4"/>
    <w:rsid w:val="001B3ED4"/>
    <w:rsid w:val="001C1E73"/>
    <w:rsid w:val="001D03DF"/>
    <w:rsid w:val="001D0CEC"/>
    <w:rsid w:val="001D287B"/>
    <w:rsid w:val="001E387B"/>
    <w:rsid w:val="001E3BC8"/>
    <w:rsid w:val="001E4F1B"/>
    <w:rsid w:val="001E5C68"/>
    <w:rsid w:val="001E74A7"/>
    <w:rsid w:val="001F0289"/>
    <w:rsid w:val="001F02B0"/>
    <w:rsid w:val="001F0977"/>
    <w:rsid w:val="001F27DE"/>
    <w:rsid w:val="001F2E87"/>
    <w:rsid w:val="001F4DA2"/>
    <w:rsid w:val="001F5EE3"/>
    <w:rsid w:val="00201448"/>
    <w:rsid w:val="00205FB3"/>
    <w:rsid w:val="00206566"/>
    <w:rsid w:val="002123AD"/>
    <w:rsid w:val="00213E72"/>
    <w:rsid w:val="00214AA0"/>
    <w:rsid w:val="00215C52"/>
    <w:rsid w:val="00215C92"/>
    <w:rsid w:val="00220799"/>
    <w:rsid w:val="00224672"/>
    <w:rsid w:val="002263F2"/>
    <w:rsid w:val="00227AAF"/>
    <w:rsid w:val="00232308"/>
    <w:rsid w:val="0023306C"/>
    <w:rsid w:val="00234E79"/>
    <w:rsid w:val="00241289"/>
    <w:rsid w:val="002417E2"/>
    <w:rsid w:val="002424EE"/>
    <w:rsid w:val="00243CA1"/>
    <w:rsid w:val="00243DCC"/>
    <w:rsid w:val="00244486"/>
    <w:rsid w:val="00244708"/>
    <w:rsid w:val="002509D1"/>
    <w:rsid w:val="00250A55"/>
    <w:rsid w:val="00251614"/>
    <w:rsid w:val="002518C0"/>
    <w:rsid w:val="002525ED"/>
    <w:rsid w:val="00254444"/>
    <w:rsid w:val="0025631B"/>
    <w:rsid w:val="0026155E"/>
    <w:rsid w:val="002635E9"/>
    <w:rsid w:val="00264111"/>
    <w:rsid w:val="002658FA"/>
    <w:rsid w:val="002661E3"/>
    <w:rsid w:val="00267B6D"/>
    <w:rsid w:val="0027000E"/>
    <w:rsid w:val="0027072B"/>
    <w:rsid w:val="00274DC3"/>
    <w:rsid w:val="00276357"/>
    <w:rsid w:val="002766C3"/>
    <w:rsid w:val="00276F9E"/>
    <w:rsid w:val="002832CD"/>
    <w:rsid w:val="002842C5"/>
    <w:rsid w:val="002847B8"/>
    <w:rsid w:val="0028493E"/>
    <w:rsid w:val="00286F41"/>
    <w:rsid w:val="00287293"/>
    <w:rsid w:val="002906DF"/>
    <w:rsid w:val="00290841"/>
    <w:rsid w:val="002908CA"/>
    <w:rsid w:val="00292B78"/>
    <w:rsid w:val="00292E6E"/>
    <w:rsid w:val="00294A6D"/>
    <w:rsid w:val="00295AB1"/>
    <w:rsid w:val="002A40DD"/>
    <w:rsid w:val="002A4906"/>
    <w:rsid w:val="002A509D"/>
    <w:rsid w:val="002A5E51"/>
    <w:rsid w:val="002A6687"/>
    <w:rsid w:val="002A70CD"/>
    <w:rsid w:val="002B1A8A"/>
    <w:rsid w:val="002B388B"/>
    <w:rsid w:val="002B3B5D"/>
    <w:rsid w:val="002B442B"/>
    <w:rsid w:val="002B7119"/>
    <w:rsid w:val="002C176D"/>
    <w:rsid w:val="002C20D5"/>
    <w:rsid w:val="002C528F"/>
    <w:rsid w:val="002C5888"/>
    <w:rsid w:val="002C6281"/>
    <w:rsid w:val="002C6DA8"/>
    <w:rsid w:val="002D1EC3"/>
    <w:rsid w:val="002D310F"/>
    <w:rsid w:val="002D4230"/>
    <w:rsid w:val="002D5CFE"/>
    <w:rsid w:val="002D5D11"/>
    <w:rsid w:val="002D6214"/>
    <w:rsid w:val="002D71CE"/>
    <w:rsid w:val="002D723C"/>
    <w:rsid w:val="002E16A3"/>
    <w:rsid w:val="002E1A87"/>
    <w:rsid w:val="002E2AA8"/>
    <w:rsid w:val="002E3359"/>
    <w:rsid w:val="002E7324"/>
    <w:rsid w:val="002F19AA"/>
    <w:rsid w:val="002F5525"/>
    <w:rsid w:val="002F62CD"/>
    <w:rsid w:val="002F65C2"/>
    <w:rsid w:val="002F6706"/>
    <w:rsid w:val="00303684"/>
    <w:rsid w:val="00305DF6"/>
    <w:rsid w:val="00307C55"/>
    <w:rsid w:val="00313E69"/>
    <w:rsid w:val="0031661D"/>
    <w:rsid w:val="003219D1"/>
    <w:rsid w:val="003221B1"/>
    <w:rsid w:val="003235DF"/>
    <w:rsid w:val="003259BC"/>
    <w:rsid w:val="00325C25"/>
    <w:rsid w:val="00326782"/>
    <w:rsid w:val="00326B1E"/>
    <w:rsid w:val="00327246"/>
    <w:rsid w:val="00330E1F"/>
    <w:rsid w:val="003327F2"/>
    <w:rsid w:val="003336C6"/>
    <w:rsid w:val="00341ABB"/>
    <w:rsid w:val="0034301B"/>
    <w:rsid w:val="003444B0"/>
    <w:rsid w:val="003447EE"/>
    <w:rsid w:val="003450EF"/>
    <w:rsid w:val="00345293"/>
    <w:rsid w:val="00347FB6"/>
    <w:rsid w:val="0035023C"/>
    <w:rsid w:val="00350A92"/>
    <w:rsid w:val="003576A7"/>
    <w:rsid w:val="00362465"/>
    <w:rsid w:val="00362D93"/>
    <w:rsid w:val="00362EA9"/>
    <w:rsid w:val="00363854"/>
    <w:rsid w:val="00374FCF"/>
    <w:rsid w:val="003759FA"/>
    <w:rsid w:val="00380A68"/>
    <w:rsid w:val="00381A85"/>
    <w:rsid w:val="00381C8D"/>
    <w:rsid w:val="00381FD7"/>
    <w:rsid w:val="00382043"/>
    <w:rsid w:val="00382F40"/>
    <w:rsid w:val="0038657A"/>
    <w:rsid w:val="00387692"/>
    <w:rsid w:val="003903BC"/>
    <w:rsid w:val="003909F7"/>
    <w:rsid w:val="0039172A"/>
    <w:rsid w:val="00393008"/>
    <w:rsid w:val="00396D6E"/>
    <w:rsid w:val="003A093C"/>
    <w:rsid w:val="003A1DA4"/>
    <w:rsid w:val="003A78C6"/>
    <w:rsid w:val="003A7D0B"/>
    <w:rsid w:val="003B6C15"/>
    <w:rsid w:val="003B773F"/>
    <w:rsid w:val="003B7A27"/>
    <w:rsid w:val="003C0812"/>
    <w:rsid w:val="003C30CB"/>
    <w:rsid w:val="003C7B04"/>
    <w:rsid w:val="003D0830"/>
    <w:rsid w:val="003D2FCE"/>
    <w:rsid w:val="003D2FFE"/>
    <w:rsid w:val="003D302B"/>
    <w:rsid w:val="003D44F5"/>
    <w:rsid w:val="003D5A45"/>
    <w:rsid w:val="003D68F4"/>
    <w:rsid w:val="003E0C5B"/>
    <w:rsid w:val="003E23A2"/>
    <w:rsid w:val="003E4B26"/>
    <w:rsid w:val="003E6856"/>
    <w:rsid w:val="003F4D96"/>
    <w:rsid w:val="003F71B4"/>
    <w:rsid w:val="003F7EAA"/>
    <w:rsid w:val="00400385"/>
    <w:rsid w:val="004011AE"/>
    <w:rsid w:val="00403286"/>
    <w:rsid w:val="004046F4"/>
    <w:rsid w:val="004049D1"/>
    <w:rsid w:val="0041038A"/>
    <w:rsid w:val="00415ED1"/>
    <w:rsid w:val="004163CD"/>
    <w:rsid w:val="00420B7B"/>
    <w:rsid w:val="0042162F"/>
    <w:rsid w:val="00423B92"/>
    <w:rsid w:val="00423BAF"/>
    <w:rsid w:val="004269C2"/>
    <w:rsid w:val="00430301"/>
    <w:rsid w:val="004306FB"/>
    <w:rsid w:val="00435BB1"/>
    <w:rsid w:val="00437596"/>
    <w:rsid w:val="00440BD4"/>
    <w:rsid w:val="00440E17"/>
    <w:rsid w:val="004425BE"/>
    <w:rsid w:val="004439AC"/>
    <w:rsid w:val="0044474F"/>
    <w:rsid w:val="00446CCC"/>
    <w:rsid w:val="00451CB6"/>
    <w:rsid w:val="004531C6"/>
    <w:rsid w:val="00453D52"/>
    <w:rsid w:val="00454261"/>
    <w:rsid w:val="0045486A"/>
    <w:rsid w:val="00454DE8"/>
    <w:rsid w:val="0045624E"/>
    <w:rsid w:val="00456A21"/>
    <w:rsid w:val="00457B2E"/>
    <w:rsid w:val="00460224"/>
    <w:rsid w:val="0046176A"/>
    <w:rsid w:val="0046225F"/>
    <w:rsid w:val="0046257A"/>
    <w:rsid w:val="0046550E"/>
    <w:rsid w:val="00465B28"/>
    <w:rsid w:val="00473B8E"/>
    <w:rsid w:val="00481485"/>
    <w:rsid w:val="00485001"/>
    <w:rsid w:val="0048594B"/>
    <w:rsid w:val="00487D1A"/>
    <w:rsid w:val="004932D3"/>
    <w:rsid w:val="0049378F"/>
    <w:rsid w:val="00495117"/>
    <w:rsid w:val="004979C8"/>
    <w:rsid w:val="004A0B56"/>
    <w:rsid w:val="004A0F9B"/>
    <w:rsid w:val="004A1128"/>
    <w:rsid w:val="004A1C75"/>
    <w:rsid w:val="004A2133"/>
    <w:rsid w:val="004A477B"/>
    <w:rsid w:val="004B002D"/>
    <w:rsid w:val="004B15E4"/>
    <w:rsid w:val="004B3808"/>
    <w:rsid w:val="004B665E"/>
    <w:rsid w:val="004B7195"/>
    <w:rsid w:val="004C564A"/>
    <w:rsid w:val="004D2953"/>
    <w:rsid w:val="004E5E1B"/>
    <w:rsid w:val="004F15C9"/>
    <w:rsid w:val="004F1C46"/>
    <w:rsid w:val="004F331F"/>
    <w:rsid w:val="004F370F"/>
    <w:rsid w:val="004F6D96"/>
    <w:rsid w:val="004F747B"/>
    <w:rsid w:val="004F7482"/>
    <w:rsid w:val="0050091B"/>
    <w:rsid w:val="00501315"/>
    <w:rsid w:val="0050275A"/>
    <w:rsid w:val="00504284"/>
    <w:rsid w:val="00510304"/>
    <w:rsid w:val="00515914"/>
    <w:rsid w:val="00517285"/>
    <w:rsid w:val="005219B1"/>
    <w:rsid w:val="00522B95"/>
    <w:rsid w:val="00523D52"/>
    <w:rsid w:val="005241D1"/>
    <w:rsid w:val="00526942"/>
    <w:rsid w:val="005302AD"/>
    <w:rsid w:val="00535E9B"/>
    <w:rsid w:val="0054051D"/>
    <w:rsid w:val="00543CFF"/>
    <w:rsid w:val="00544ED0"/>
    <w:rsid w:val="0055091E"/>
    <w:rsid w:val="00551814"/>
    <w:rsid w:val="00551932"/>
    <w:rsid w:val="00551B96"/>
    <w:rsid w:val="005536B7"/>
    <w:rsid w:val="005558A8"/>
    <w:rsid w:val="0056007D"/>
    <w:rsid w:val="00563612"/>
    <w:rsid w:val="005712CA"/>
    <w:rsid w:val="0057189D"/>
    <w:rsid w:val="0057583D"/>
    <w:rsid w:val="00575E76"/>
    <w:rsid w:val="00577A88"/>
    <w:rsid w:val="0058543D"/>
    <w:rsid w:val="00586C75"/>
    <w:rsid w:val="00586C78"/>
    <w:rsid w:val="00587910"/>
    <w:rsid w:val="00587F18"/>
    <w:rsid w:val="00593407"/>
    <w:rsid w:val="0059362B"/>
    <w:rsid w:val="00594D9B"/>
    <w:rsid w:val="005A058C"/>
    <w:rsid w:val="005A0AD7"/>
    <w:rsid w:val="005A422D"/>
    <w:rsid w:val="005A4618"/>
    <w:rsid w:val="005A463A"/>
    <w:rsid w:val="005A75A5"/>
    <w:rsid w:val="005B02BB"/>
    <w:rsid w:val="005B17E3"/>
    <w:rsid w:val="005B1916"/>
    <w:rsid w:val="005B2AED"/>
    <w:rsid w:val="005B3977"/>
    <w:rsid w:val="005B416C"/>
    <w:rsid w:val="005B4462"/>
    <w:rsid w:val="005B4811"/>
    <w:rsid w:val="005B568B"/>
    <w:rsid w:val="005B79E2"/>
    <w:rsid w:val="005C22E9"/>
    <w:rsid w:val="005C521E"/>
    <w:rsid w:val="005C55AF"/>
    <w:rsid w:val="005C7456"/>
    <w:rsid w:val="005D11ED"/>
    <w:rsid w:val="005D14E9"/>
    <w:rsid w:val="005D3314"/>
    <w:rsid w:val="005D486C"/>
    <w:rsid w:val="005D4EA5"/>
    <w:rsid w:val="005E4FAF"/>
    <w:rsid w:val="005E5727"/>
    <w:rsid w:val="005F091D"/>
    <w:rsid w:val="005F2664"/>
    <w:rsid w:val="005F350B"/>
    <w:rsid w:val="005F4A63"/>
    <w:rsid w:val="005F4D98"/>
    <w:rsid w:val="0060374C"/>
    <w:rsid w:val="00607089"/>
    <w:rsid w:val="00607F10"/>
    <w:rsid w:val="00610587"/>
    <w:rsid w:val="00610E37"/>
    <w:rsid w:val="00616FF3"/>
    <w:rsid w:val="00617B5A"/>
    <w:rsid w:val="006242DB"/>
    <w:rsid w:val="00626E81"/>
    <w:rsid w:val="00627063"/>
    <w:rsid w:val="00631D9C"/>
    <w:rsid w:val="0063715A"/>
    <w:rsid w:val="00637CF6"/>
    <w:rsid w:val="00640E2B"/>
    <w:rsid w:val="006452BE"/>
    <w:rsid w:val="00646D60"/>
    <w:rsid w:val="006473BF"/>
    <w:rsid w:val="00647F30"/>
    <w:rsid w:val="00651FB7"/>
    <w:rsid w:val="00652279"/>
    <w:rsid w:val="006547AF"/>
    <w:rsid w:val="0066225A"/>
    <w:rsid w:val="00664773"/>
    <w:rsid w:val="00667EE8"/>
    <w:rsid w:val="0067561E"/>
    <w:rsid w:val="0068092C"/>
    <w:rsid w:val="00682764"/>
    <w:rsid w:val="00683E1B"/>
    <w:rsid w:val="006852EC"/>
    <w:rsid w:val="0069241F"/>
    <w:rsid w:val="00692858"/>
    <w:rsid w:val="00693FC7"/>
    <w:rsid w:val="0069750A"/>
    <w:rsid w:val="006A2206"/>
    <w:rsid w:val="006A4DA8"/>
    <w:rsid w:val="006A779A"/>
    <w:rsid w:val="006B037E"/>
    <w:rsid w:val="006B0C40"/>
    <w:rsid w:val="006B1E1F"/>
    <w:rsid w:val="006B2022"/>
    <w:rsid w:val="006B29BB"/>
    <w:rsid w:val="006B6E85"/>
    <w:rsid w:val="006C00B3"/>
    <w:rsid w:val="006C4EFB"/>
    <w:rsid w:val="006C4FD5"/>
    <w:rsid w:val="006C5B85"/>
    <w:rsid w:val="006D0878"/>
    <w:rsid w:val="006D1785"/>
    <w:rsid w:val="006D1B62"/>
    <w:rsid w:val="006D420F"/>
    <w:rsid w:val="006D5BF9"/>
    <w:rsid w:val="006E0B01"/>
    <w:rsid w:val="006E346B"/>
    <w:rsid w:val="006E4FE2"/>
    <w:rsid w:val="006F1DAC"/>
    <w:rsid w:val="006F5138"/>
    <w:rsid w:val="006F66D5"/>
    <w:rsid w:val="006F6B11"/>
    <w:rsid w:val="006F7CCB"/>
    <w:rsid w:val="00701556"/>
    <w:rsid w:val="0070347B"/>
    <w:rsid w:val="00703983"/>
    <w:rsid w:val="00705978"/>
    <w:rsid w:val="00706832"/>
    <w:rsid w:val="00706E2C"/>
    <w:rsid w:val="007104EB"/>
    <w:rsid w:val="0071135C"/>
    <w:rsid w:val="00712C60"/>
    <w:rsid w:val="00717CD5"/>
    <w:rsid w:val="007227BF"/>
    <w:rsid w:val="00731F40"/>
    <w:rsid w:val="007346EF"/>
    <w:rsid w:val="00736902"/>
    <w:rsid w:val="0074154E"/>
    <w:rsid w:val="007429DF"/>
    <w:rsid w:val="00744CF4"/>
    <w:rsid w:val="007478EA"/>
    <w:rsid w:val="00752726"/>
    <w:rsid w:val="0075371C"/>
    <w:rsid w:val="00753990"/>
    <w:rsid w:val="00755691"/>
    <w:rsid w:val="0075604A"/>
    <w:rsid w:val="00756811"/>
    <w:rsid w:val="00760F72"/>
    <w:rsid w:val="0076456C"/>
    <w:rsid w:val="0076564A"/>
    <w:rsid w:val="007678D6"/>
    <w:rsid w:val="00770827"/>
    <w:rsid w:val="00771683"/>
    <w:rsid w:val="007732DC"/>
    <w:rsid w:val="007747FA"/>
    <w:rsid w:val="00774B28"/>
    <w:rsid w:val="00776341"/>
    <w:rsid w:val="00780A75"/>
    <w:rsid w:val="0078105A"/>
    <w:rsid w:val="00782FDA"/>
    <w:rsid w:val="00790365"/>
    <w:rsid w:val="0079056D"/>
    <w:rsid w:val="00793A2D"/>
    <w:rsid w:val="0079515C"/>
    <w:rsid w:val="00795701"/>
    <w:rsid w:val="00797EAB"/>
    <w:rsid w:val="007A0B9D"/>
    <w:rsid w:val="007A404F"/>
    <w:rsid w:val="007A436E"/>
    <w:rsid w:val="007A74BD"/>
    <w:rsid w:val="007A77FF"/>
    <w:rsid w:val="007A7B25"/>
    <w:rsid w:val="007B08E7"/>
    <w:rsid w:val="007B1DDE"/>
    <w:rsid w:val="007B22CE"/>
    <w:rsid w:val="007B2858"/>
    <w:rsid w:val="007B2D4C"/>
    <w:rsid w:val="007B498C"/>
    <w:rsid w:val="007B554C"/>
    <w:rsid w:val="007B58F1"/>
    <w:rsid w:val="007C2A8E"/>
    <w:rsid w:val="007D1313"/>
    <w:rsid w:val="007D3D36"/>
    <w:rsid w:val="007E097E"/>
    <w:rsid w:val="007E1074"/>
    <w:rsid w:val="007E2095"/>
    <w:rsid w:val="007E27E2"/>
    <w:rsid w:val="007E3A7C"/>
    <w:rsid w:val="007E4660"/>
    <w:rsid w:val="007E62D3"/>
    <w:rsid w:val="007E7172"/>
    <w:rsid w:val="007E7F4B"/>
    <w:rsid w:val="007F0D26"/>
    <w:rsid w:val="007F44D7"/>
    <w:rsid w:val="007F5961"/>
    <w:rsid w:val="007F6DA5"/>
    <w:rsid w:val="0080104E"/>
    <w:rsid w:val="00801863"/>
    <w:rsid w:val="008028BA"/>
    <w:rsid w:val="00811899"/>
    <w:rsid w:val="00811CB0"/>
    <w:rsid w:val="00815DE4"/>
    <w:rsid w:val="00816B98"/>
    <w:rsid w:val="00816C85"/>
    <w:rsid w:val="00817129"/>
    <w:rsid w:val="0082220B"/>
    <w:rsid w:val="008226F4"/>
    <w:rsid w:val="00822F1B"/>
    <w:rsid w:val="00823FA7"/>
    <w:rsid w:val="008254AE"/>
    <w:rsid w:val="008328F6"/>
    <w:rsid w:val="00832DF0"/>
    <w:rsid w:val="00833810"/>
    <w:rsid w:val="00833B7C"/>
    <w:rsid w:val="00837E4D"/>
    <w:rsid w:val="00842B9C"/>
    <w:rsid w:val="00845BD3"/>
    <w:rsid w:val="00851E00"/>
    <w:rsid w:val="00854322"/>
    <w:rsid w:val="00855E7B"/>
    <w:rsid w:val="00857E3A"/>
    <w:rsid w:val="00861D04"/>
    <w:rsid w:val="00862FBB"/>
    <w:rsid w:val="008658D4"/>
    <w:rsid w:val="00866E0C"/>
    <w:rsid w:val="00872B03"/>
    <w:rsid w:val="00873F97"/>
    <w:rsid w:val="0087553B"/>
    <w:rsid w:val="00875771"/>
    <w:rsid w:val="0087596E"/>
    <w:rsid w:val="00876B9F"/>
    <w:rsid w:val="0088198C"/>
    <w:rsid w:val="00884A0E"/>
    <w:rsid w:val="00885CE7"/>
    <w:rsid w:val="008874A2"/>
    <w:rsid w:val="00890322"/>
    <w:rsid w:val="00890774"/>
    <w:rsid w:val="00890F63"/>
    <w:rsid w:val="00891C83"/>
    <w:rsid w:val="008921B5"/>
    <w:rsid w:val="00893055"/>
    <w:rsid w:val="00894B39"/>
    <w:rsid w:val="00894C78"/>
    <w:rsid w:val="008A0E66"/>
    <w:rsid w:val="008A1CC5"/>
    <w:rsid w:val="008A5F5D"/>
    <w:rsid w:val="008A7079"/>
    <w:rsid w:val="008A712C"/>
    <w:rsid w:val="008A77E2"/>
    <w:rsid w:val="008B19FB"/>
    <w:rsid w:val="008B1F87"/>
    <w:rsid w:val="008B2B24"/>
    <w:rsid w:val="008B6613"/>
    <w:rsid w:val="008B70C5"/>
    <w:rsid w:val="008C08C4"/>
    <w:rsid w:val="008C2EDB"/>
    <w:rsid w:val="008C37C0"/>
    <w:rsid w:val="008C3F5F"/>
    <w:rsid w:val="008C751F"/>
    <w:rsid w:val="008D1CC5"/>
    <w:rsid w:val="008E217A"/>
    <w:rsid w:val="008E2225"/>
    <w:rsid w:val="008E2982"/>
    <w:rsid w:val="008E39F9"/>
    <w:rsid w:val="008F28C4"/>
    <w:rsid w:val="008F3A83"/>
    <w:rsid w:val="008F67E9"/>
    <w:rsid w:val="008F7FB7"/>
    <w:rsid w:val="009008CB"/>
    <w:rsid w:val="00903968"/>
    <w:rsid w:val="00904A2F"/>
    <w:rsid w:val="00904A64"/>
    <w:rsid w:val="009061A5"/>
    <w:rsid w:val="00906360"/>
    <w:rsid w:val="00907342"/>
    <w:rsid w:val="0091050E"/>
    <w:rsid w:val="00910EB4"/>
    <w:rsid w:val="00911AF4"/>
    <w:rsid w:val="0091352A"/>
    <w:rsid w:val="00914978"/>
    <w:rsid w:val="00920710"/>
    <w:rsid w:val="00924159"/>
    <w:rsid w:val="00924727"/>
    <w:rsid w:val="0092733D"/>
    <w:rsid w:val="0092742A"/>
    <w:rsid w:val="009274BA"/>
    <w:rsid w:val="00931B73"/>
    <w:rsid w:val="00931BF0"/>
    <w:rsid w:val="0093250C"/>
    <w:rsid w:val="009325E2"/>
    <w:rsid w:val="009333FD"/>
    <w:rsid w:val="00934B3C"/>
    <w:rsid w:val="00937339"/>
    <w:rsid w:val="00940C60"/>
    <w:rsid w:val="00941CB8"/>
    <w:rsid w:val="009425B6"/>
    <w:rsid w:val="00942B66"/>
    <w:rsid w:val="009516CA"/>
    <w:rsid w:val="009519FF"/>
    <w:rsid w:val="00953166"/>
    <w:rsid w:val="00955149"/>
    <w:rsid w:val="00955E7E"/>
    <w:rsid w:val="009574C1"/>
    <w:rsid w:val="0096256A"/>
    <w:rsid w:val="0096533B"/>
    <w:rsid w:val="00965D37"/>
    <w:rsid w:val="00967F52"/>
    <w:rsid w:val="00971CC2"/>
    <w:rsid w:val="00972835"/>
    <w:rsid w:val="00972862"/>
    <w:rsid w:val="00975516"/>
    <w:rsid w:val="00982D6D"/>
    <w:rsid w:val="00983304"/>
    <w:rsid w:val="00983419"/>
    <w:rsid w:val="0098512F"/>
    <w:rsid w:val="00986559"/>
    <w:rsid w:val="00986661"/>
    <w:rsid w:val="00986935"/>
    <w:rsid w:val="00986D06"/>
    <w:rsid w:val="00990C9E"/>
    <w:rsid w:val="009919E5"/>
    <w:rsid w:val="0099500E"/>
    <w:rsid w:val="009973FA"/>
    <w:rsid w:val="009A0474"/>
    <w:rsid w:val="009A0FBD"/>
    <w:rsid w:val="009A1794"/>
    <w:rsid w:val="009A4ADD"/>
    <w:rsid w:val="009A766C"/>
    <w:rsid w:val="009B098B"/>
    <w:rsid w:val="009B36A5"/>
    <w:rsid w:val="009B766B"/>
    <w:rsid w:val="009C06AF"/>
    <w:rsid w:val="009C0E71"/>
    <w:rsid w:val="009C1578"/>
    <w:rsid w:val="009C36EC"/>
    <w:rsid w:val="009C55F9"/>
    <w:rsid w:val="009D201C"/>
    <w:rsid w:val="009D4A24"/>
    <w:rsid w:val="009E0094"/>
    <w:rsid w:val="009E2280"/>
    <w:rsid w:val="009E2A12"/>
    <w:rsid w:val="009E3403"/>
    <w:rsid w:val="009E3CFC"/>
    <w:rsid w:val="009E4C9D"/>
    <w:rsid w:val="009E68AC"/>
    <w:rsid w:val="009F17F3"/>
    <w:rsid w:val="009F5CB6"/>
    <w:rsid w:val="00A0371A"/>
    <w:rsid w:val="00A048E9"/>
    <w:rsid w:val="00A05AA7"/>
    <w:rsid w:val="00A063C0"/>
    <w:rsid w:val="00A12124"/>
    <w:rsid w:val="00A145E7"/>
    <w:rsid w:val="00A14B45"/>
    <w:rsid w:val="00A15095"/>
    <w:rsid w:val="00A162B5"/>
    <w:rsid w:val="00A16379"/>
    <w:rsid w:val="00A179DD"/>
    <w:rsid w:val="00A17EED"/>
    <w:rsid w:val="00A214B0"/>
    <w:rsid w:val="00A2232C"/>
    <w:rsid w:val="00A24DF4"/>
    <w:rsid w:val="00A27466"/>
    <w:rsid w:val="00A2751C"/>
    <w:rsid w:val="00A30383"/>
    <w:rsid w:val="00A3060A"/>
    <w:rsid w:val="00A32A14"/>
    <w:rsid w:val="00A344DD"/>
    <w:rsid w:val="00A35CB4"/>
    <w:rsid w:val="00A3647B"/>
    <w:rsid w:val="00A365E7"/>
    <w:rsid w:val="00A44565"/>
    <w:rsid w:val="00A4510C"/>
    <w:rsid w:val="00A51B13"/>
    <w:rsid w:val="00A52834"/>
    <w:rsid w:val="00A533AA"/>
    <w:rsid w:val="00A5475E"/>
    <w:rsid w:val="00A55D16"/>
    <w:rsid w:val="00A62105"/>
    <w:rsid w:val="00A7084F"/>
    <w:rsid w:val="00A71116"/>
    <w:rsid w:val="00A803BB"/>
    <w:rsid w:val="00A80509"/>
    <w:rsid w:val="00A80B90"/>
    <w:rsid w:val="00A8303F"/>
    <w:rsid w:val="00A835CA"/>
    <w:rsid w:val="00A860DF"/>
    <w:rsid w:val="00A86172"/>
    <w:rsid w:val="00A866D8"/>
    <w:rsid w:val="00A917AF"/>
    <w:rsid w:val="00A9208B"/>
    <w:rsid w:val="00A92431"/>
    <w:rsid w:val="00A92AC4"/>
    <w:rsid w:val="00A931E1"/>
    <w:rsid w:val="00A95419"/>
    <w:rsid w:val="00AA3533"/>
    <w:rsid w:val="00AA450C"/>
    <w:rsid w:val="00AA63B7"/>
    <w:rsid w:val="00AC0425"/>
    <w:rsid w:val="00AD0929"/>
    <w:rsid w:val="00AD1036"/>
    <w:rsid w:val="00AD29AF"/>
    <w:rsid w:val="00AD29DF"/>
    <w:rsid w:val="00AD67C9"/>
    <w:rsid w:val="00AD6D70"/>
    <w:rsid w:val="00AE1F77"/>
    <w:rsid w:val="00AE3976"/>
    <w:rsid w:val="00AE4ECA"/>
    <w:rsid w:val="00AE588D"/>
    <w:rsid w:val="00AE728D"/>
    <w:rsid w:val="00AE783D"/>
    <w:rsid w:val="00AF4C36"/>
    <w:rsid w:val="00B041FC"/>
    <w:rsid w:val="00B0420B"/>
    <w:rsid w:val="00B116CB"/>
    <w:rsid w:val="00B12166"/>
    <w:rsid w:val="00B16019"/>
    <w:rsid w:val="00B17B05"/>
    <w:rsid w:val="00B2128B"/>
    <w:rsid w:val="00B23838"/>
    <w:rsid w:val="00B24B14"/>
    <w:rsid w:val="00B271D7"/>
    <w:rsid w:val="00B30CCC"/>
    <w:rsid w:val="00B3191A"/>
    <w:rsid w:val="00B320FE"/>
    <w:rsid w:val="00B3238B"/>
    <w:rsid w:val="00B32470"/>
    <w:rsid w:val="00B33F1C"/>
    <w:rsid w:val="00B36B45"/>
    <w:rsid w:val="00B425B0"/>
    <w:rsid w:val="00B44B8F"/>
    <w:rsid w:val="00B530F2"/>
    <w:rsid w:val="00B53E08"/>
    <w:rsid w:val="00B55F09"/>
    <w:rsid w:val="00B56785"/>
    <w:rsid w:val="00B56967"/>
    <w:rsid w:val="00B6024D"/>
    <w:rsid w:val="00B628D3"/>
    <w:rsid w:val="00B62A06"/>
    <w:rsid w:val="00B63EEB"/>
    <w:rsid w:val="00B72B82"/>
    <w:rsid w:val="00B75B3B"/>
    <w:rsid w:val="00B8148D"/>
    <w:rsid w:val="00B81B2F"/>
    <w:rsid w:val="00B83578"/>
    <w:rsid w:val="00B83C5C"/>
    <w:rsid w:val="00B86AAB"/>
    <w:rsid w:val="00B91884"/>
    <w:rsid w:val="00B95D1A"/>
    <w:rsid w:val="00B96720"/>
    <w:rsid w:val="00B968B1"/>
    <w:rsid w:val="00BA6259"/>
    <w:rsid w:val="00BA7EF6"/>
    <w:rsid w:val="00BB1A92"/>
    <w:rsid w:val="00BB1D8D"/>
    <w:rsid w:val="00BB3F07"/>
    <w:rsid w:val="00BB6942"/>
    <w:rsid w:val="00BC0538"/>
    <w:rsid w:val="00BC1949"/>
    <w:rsid w:val="00BC25B7"/>
    <w:rsid w:val="00BC36BA"/>
    <w:rsid w:val="00BC3A78"/>
    <w:rsid w:val="00BC485F"/>
    <w:rsid w:val="00BC5BED"/>
    <w:rsid w:val="00BC651C"/>
    <w:rsid w:val="00BC6CAD"/>
    <w:rsid w:val="00BD0B69"/>
    <w:rsid w:val="00BD6958"/>
    <w:rsid w:val="00BD7F67"/>
    <w:rsid w:val="00BE0DBC"/>
    <w:rsid w:val="00BE2C58"/>
    <w:rsid w:val="00BE3BEB"/>
    <w:rsid w:val="00BE6182"/>
    <w:rsid w:val="00BF1536"/>
    <w:rsid w:val="00BF67E8"/>
    <w:rsid w:val="00BF737C"/>
    <w:rsid w:val="00BF7ABE"/>
    <w:rsid w:val="00BF7C10"/>
    <w:rsid w:val="00BF7F1E"/>
    <w:rsid w:val="00C01A24"/>
    <w:rsid w:val="00C02D41"/>
    <w:rsid w:val="00C04322"/>
    <w:rsid w:val="00C05AEC"/>
    <w:rsid w:val="00C07062"/>
    <w:rsid w:val="00C07D4E"/>
    <w:rsid w:val="00C10B44"/>
    <w:rsid w:val="00C12E2D"/>
    <w:rsid w:val="00C13626"/>
    <w:rsid w:val="00C143C7"/>
    <w:rsid w:val="00C14D67"/>
    <w:rsid w:val="00C158C9"/>
    <w:rsid w:val="00C15CBD"/>
    <w:rsid w:val="00C171BB"/>
    <w:rsid w:val="00C20022"/>
    <w:rsid w:val="00C23D07"/>
    <w:rsid w:val="00C25DD4"/>
    <w:rsid w:val="00C34A52"/>
    <w:rsid w:val="00C35B1D"/>
    <w:rsid w:val="00C35CCA"/>
    <w:rsid w:val="00C41C88"/>
    <w:rsid w:val="00C449EA"/>
    <w:rsid w:val="00C451CE"/>
    <w:rsid w:val="00C46AD6"/>
    <w:rsid w:val="00C46B38"/>
    <w:rsid w:val="00C50945"/>
    <w:rsid w:val="00C541C9"/>
    <w:rsid w:val="00C544F5"/>
    <w:rsid w:val="00C54E31"/>
    <w:rsid w:val="00C6228A"/>
    <w:rsid w:val="00C66769"/>
    <w:rsid w:val="00C67DA7"/>
    <w:rsid w:val="00C732B8"/>
    <w:rsid w:val="00C74A70"/>
    <w:rsid w:val="00C80165"/>
    <w:rsid w:val="00C84FCB"/>
    <w:rsid w:val="00C863A7"/>
    <w:rsid w:val="00C87787"/>
    <w:rsid w:val="00C9041B"/>
    <w:rsid w:val="00C9118A"/>
    <w:rsid w:val="00C94433"/>
    <w:rsid w:val="00C9468B"/>
    <w:rsid w:val="00C94C7D"/>
    <w:rsid w:val="00C95917"/>
    <w:rsid w:val="00C96CB1"/>
    <w:rsid w:val="00C97753"/>
    <w:rsid w:val="00C9789C"/>
    <w:rsid w:val="00CA16EC"/>
    <w:rsid w:val="00CA418A"/>
    <w:rsid w:val="00CA536D"/>
    <w:rsid w:val="00CA7DD1"/>
    <w:rsid w:val="00CB4097"/>
    <w:rsid w:val="00CB7533"/>
    <w:rsid w:val="00CB7CD6"/>
    <w:rsid w:val="00CC027E"/>
    <w:rsid w:val="00CC05C2"/>
    <w:rsid w:val="00CC08DA"/>
    <w:rsid w:val="00CC2047"/>
    <w:rsid w:val="00CC2D1C"/>
    <w:rsid w:val="00CC43DD"/>
    <w:rsid w:val="00CC56BC"/>
    <w:rsid w:val="00CC5705"/>
    <w:rsid w:val="00CC5B96"/>
    <w:rsid w:val="00CC771A"/>
    <w:rsid w:val="00CD0181"/>
    <w:rsid w:val="00CD1A81"/>
    <w:rsid w:val="00CD1AF7"/>
    <w:rsid w:val="00CD29EE"/>
    <w:rsid w:val="00CE082B"/>
    <w:rsid w:val="00CE29C9"/>
    <w:rsid w:val="00CE2D43"/>
    <w:rsid w:val="00CE3CE8"/>
    <w:rsid w:val="00CE4AF4"/>
    <w:rsid w:val="00CE4E5B"/>
    <w:rsid w:val="00CE6D13"/>
    <w:rsid w:val="00CF1B61"/>
    <w:rsid w:val="00CF22C1"/>
    <w:rsid w:val="00CF24F5"/>
    <w:rsid w:val="00CF3719"/>
    <w:rsid w:val="00CF596C"/>
    <w:rsid w:val="00CF5F2B"/>
    <w:rsid w:val="00CF7053"/>
    <w:rsid w:val="00CF7586"/>
    <w:rsid w:val="00CF7C93"/>
    <w:rsid w:val="00D007ED"/>
    <w:rsid w:val="00D00E6F"/>
    <w:rsid w:val="00D01B92"/>
    <w:rsid w:val="00D03A18"/>
    <w:rsid w:val="00D048B8"/>
    <w:rsid w:val="00D04B5C"/>
    <w:rsid w:val="00D05281"/>
    <w:rsid w:val="00D0582B"/>
    <w:rsid w:val="00D06A86"/>
    <w:rsid w:val="00D06EE7"/>
    <w:rsid w:val="00D14AB6"/>
    <w:rsid w:val="00D1535C"/>
    <w:rsid w:val="00D16209"/>
    <w:rsid w:val="00D17512"/>
    <w:rsid w:val="00D17ECE"/>
    <w:rsid w:val="00D22F92"/>
    <w:rsid w:val="00D24943"/>
    <w:rsid w:val="00D267F4"/>
    <w:rsid w:val="00D26C27"/>
    <w:rsid w:val="00D272C9"/>
    <w:rsid w:val="00D3013C"/>
    <w:rsid w:val="00D35572"/>
    <w:rsid w:val="00D361D0"/>
    <w:rsid w:val="00D4443C"/>
    <w:rsid w:val="00D466B3"/>
    <w:rsid w:val="00D50A3D"/>
    <w:rsid w:val="00D51391"/>
    <w:rsid w:val="00D52AB3"/>
    <w:rsid w:val="00D535AE"/>
    <w:rsid w:val="00D54DC3"/>
    <w:rsid w:val="00D62941"/>
    <w:rsid w:val="00D63C4B"/>
    <w:rsid w:val="00D64449"/>
    <w:rsid w:val="00D67FF0"/>
    <w:rsid w:val="00D74152"/>
    <w:rsid w:val="00D74C7E"/>
    <w:rsid w:val="00D74DB9"/>
    <w:rsid w:val="00D7583E"/>
    <w:rsid w:val="00D80856"/>
    <w:rsid w:val="00D814CF"/>
    <w:rsid w:val="00D81681"/>
    <w:rsid w:val="00D84EE3"/>
    <w:rsid w:val="00D850B4"/>
    <w:rsid w:val="00D85581"/>
    <w:rsid w:val="00D86622"/>
    <w:rsid w:val="00D90415"/>
    <w:rsid w:val="00D92751"/>
    <w:rsid w:val="00D92F39"/>
    <w:rsid w:val="00D93B99"/>
    <w:rsid w:val="00D93F78"/>
    <w:rsid w:val="00D95BA6"/>
    <w:rsid w:val="00D96344"/>
    <w:rsid w:val="00D964C5"/>
    <w:rsid w:val="00DA36EC"/>
    <w:rsid w:val="00DA4F46"/>
    <w:rsid w:val="00DA6538"/>
    <w:rsid w:val="00DB2C26"/>
    <w:rsid w:val="00DB3D93"/>
    <w:rsid w:val="00DB4A65"/>
    <w:rsid w:val="00DB78A2"/>
    <w:rsid w:val="00DC1169"/>
    <w:rsid w:val="00DD1085"/>
    <w:rsid w:val="00DD2450"/>
    <w:rsid w:val="00DD526E"/>
    <w:rsid w:val="00DD72D3"/>
    <w:rsid w:val="00DD7B96"/>
    <w:rsid w:val="00DE5035"/>
    <w:rsid w:val="00DE68C3"/>
    <w:rsid w:val="00DE739A"/>
    <w:rsid w:val="00DF08AF"/>
    <w:rsid w:val="00DF09AA"/>
    <w:rsid w:val="00DF23CA"/>
    <w:rsid w:val="00DF444E"/>
    <w:rsid w:val="00E00738"/>
    <w:rsid w:val="00E02E7D"/>
    <w:rsid w:val="00E05903"/>
    <w:rsid w:val="00E06B4F"/>
    <w:rsid w:val="00E06DBE"/>
    <w:rsid w:val="00E07134"/>
    <w:rsid w:val="00E1229C"/>
    <w:rsid w:val="00E12836"/>
    <w:rsid w:val="00E135DC"/>
    <w:rsid w:val="00E21518"/>
    <w:rsid w:val="00E21547"/>
    <w:rsid w:val="00E26FF2"/>
    <w:rsid w:val="00E318B4"/>
    <w:rsid w:val="00E3238D"/>
    <w:rsid w:val="00E359EE"/>
    <w:rsid w:val="00E35AD8"/>
    <w:rsid w:val="00E42730"/>
    <w:rsid w:val="00E455DE"/>
    <w:rsid w:val="00E45DF4"/>
    <w:rsid w:val="00E466FF"/>
    <w:rsid w:val="00E507B4"/>
    <w:rsid w:val="00E516AC"/>
    <w:rsid w:val="00E55D4C"/>
    <w:rsid w:val="00E56E0E"/>
    <w:rsid w:val="00E60B63"/>
    <w:rsid w:val="00E61653"/>
    <w:rsid w:val="00E628FC"/>
    <w:rsid w:val="00E638CE"/>
    <w:rsid w:val="00E6501C"/>
    <w:rsid w:val="00E650F1"/>
    <w:rsid w:val="00E65237"/>
    <w:rsid w:val="00E66BAA"/>
    <w:rsid w:val="00E72E5D"/>
    <w:rsid w:val="00E752B7"/>
    <w:rsid w:val="00E77075"/>
    <w:rsid w:val="00E8118A"/>
    <w:rsid w:val="00E8266B"/>
    <w:rsid w:val="00E83670"/>
    <w:rsid w:val="00E837A4"/>
    <w:rsid w:val="00E85EAD"/>
    <w:rsid w:val="00E86448"/>
    <w:rsid w:val="00E87B39"/>
    <w:rsid w:val="00E91972"/>
    <w:rsid w:val="00E91AF4"/>
    <w:rsid w:val="00E9410E"/>
    <w:rsid w:val="00E94281"/>
    <w:rsid w:val="00E97C7D"/>
    <w:rsid w:val="00EA0277"/>
    <w:rsid w:val="00EA5B1F"/>
    <w:rsid w:val="00EB3140"/>
    <w:rsid w:val="00EB3E8D"/>
    <w:rsid w:val="00EB6CF2"/>
    <w:rsid w:val="00EC13EB"/>
    <w:rsid w:val="00EC1489"/>
    <w:rsid w:val="00EC4261"/>
    <w:rsid w:val="00EC6F6F"/>
    <w:rsid w:val="00EC7A99"/>
    <w:rsid w:val="00ED01B2"/>
    <w:rsid w:val="00ED3C96"/>
    <w:rsid w:val="00ED428F"/>
    <w:rsid w:val="00ED4FEA"/>
    <w:rsid w:val="00ED7EA4"/>
    <w:rsid w:val="00EE3217"/>
    <w:rsid w:val="00EE4117"/>
    <w:rsid w:val="00EE424C"/>
    <w:rsid w:val="00EE65F3"/>
    <w:rsid w:val="00EF00C3"/>
    <w:rsid w:val="00EF4993"/>
    <w:rsid w:val="00EF4A84"/>
    <w:rsid w:val="00EF6911"/>
    <w:rsid w:val="00EF6A0E"/>
    <w:rsid w:val="00EF7B1B"/>
    <w:rsid w:val="00EF7E58"/>
    <w:rsid w:val="00F00471"/>
    <w:rsid w:val="00F03835"/>
    <w:rsid w:val="00F07F14"/>
    <w:rsid w:val="00F10A03"/>
    <w:rsid w:val="00F1542B"/>
    <w:rsid w:val="00F16007"/>
    <w:rsid w:val="00F16A96"/>
    <w:rsid w:val="00F16DFB"/>
    <w:rsid w:val="00F16FD2"/>
    <w:rsid w:val="00F17984"/>
    <w:rsid w:val="00F20961"/>
    <w:rsid w:val="00F22CA3"/>
    <w:rsid w:val="00F23912"/>
    <w:rsid w:val="00F23BB9"/>
    <w:rsid w:val="00F272F0"/>
    <w:rsid w:val="00F2762B"/>
    <w:rsid w:val="00F303D1"/>
    <w:rsid w:val="00F30B83"/>
    <w:rsid w:val="00F31A8C"/>
    <w:rsid w:val="00F333CB"/>
    <w:rsid w:val="00F3674A"/>
    <w:rsid w:val="00F3710D"/>
    <w:rsid w:val="00F40F28"/>
    <w:rsid w:val="00F4595F"/>
    <w:rsid w:val="00F500EE"/>
    <w:rsid w:val="00F50D96"/>
    <w:rsid w:val="00F546CA"/>
    <w:rsid w:val="00F64BB8"/>
    <w:rsid w:val="00F65CA1"/>
    <w:rsid w:val="00F67C74"/>
    <w:rsid w:val="00F67E8F"/>
    <w:rsid w:val="00F70025"/>
    <w:rsid w:val="00F7117E"/>
    <w:rsid w:val="00F718E1"/>
    <w:rsid w:val="00F7193E"/>
    <w:rsid w:val="00F7508D"/>
    <w:rsid w:val="00F766D5"/>
    <w:rsid w:val="00F77194"/>
    <w:rsid w:val="00F835F7"/>
    <w:rsid w:val="00F8442C"/>
    <w:rsid w:val="00F8511A"/>
    <w:rsid w:val="00F86323"/>
    <w:rsid w:val="00F90AFA"/>
    <w:rsid w:val="00F934D4"/>
    <w:rsid w:val="00F94DDD"/>
    <w:rsid w:val="00FA337D"/>
    <w:rsid w:val="00FA530B"/>
    <w:rsid w:val="00FA72D7"/>
    <w:rsid w:val="00FB1B2A"/>
    <w:rsid w:val="00FB2A11"/>
    <w:rsid w:val="00FB2FE6"/>
    <w:rsid w:val="00FB35D2"/>
    <w:rsid w:val="00FC55F7"/>
    <w:rsid w:val="00FC70EF"/>
    <w:rsid w:val="00FD025C"/>
    <w:rsid w:val="00FD33B2"/>
    <w:rsid w:val="00FD4CCA"/>
    <w:rsid w:val="00FE038A"/>
    <w:rsid w:val="00FE12FA"/>
    <w:rsid w:val="00FE1E3C"/>
    <w:rsid w:val="00FF6AE1"/>
    <w:rsid w:val="077649A2"/>
    <w:rsid w:val="09B7D053"/>
    <w:rsid w:val="0E31F58C"/>
    <w:rsid w:val="15B6867A"/>
    <w:rsid w:val="1614AF2E"/>
    <w:rsid w:val="20B682C4"/>
    <w:rsid w:val="22A62CF7"/>
    <w:rsid w:val="231CC200"/>
    <w:rsid w:val="2598C02F"/>
    <w:rsid w:val="2F1BB70B"/>
    <w:rsid w:val="326BE4E0"/>
    <w:rsid w:val="39997ED7"/>
    <w:rsid w:val="3C55C197"/>
    <w:rsid w:val="455D0412"/>
    <w:rsid w:val="465F9B5E"/>
    <w:rsid w:val="4827E6BB"/>
    <w:rsid w:val="49EE3371"/>
    <w:rsid w:val="4ADDA4F8"/>
    <w:rsid w:val="4D8B7FAE"/>
    <w:rsid w:val="4EDCBA35"/>
    <w:rsid w:val="558AE654"/>
    <w:rsid w:val="628E0A48"/>
    <w:rsid w:val="642524C1"/>
    <w:rsid w:val="65B9738F"/>
    <w:rsid w:val="6FBAB4F7"/>
    <w:rsid w:val="701F0D76"/>
    <w:rsid w:val="78BB573D"/>
    <w:rsid w:val="79C11E23"/>
    <w:rsid w:val="7BC21B9F"/>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DB1EBF"/>
  <w15:docId w15:val="{02D5555F-467B-49A7-850C-7DA82BB9CE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en-US"/>
      </w:rPr>
    </w:rPrDefault>
    <w:pPrDefault>
      <w:pPr>
        <w:ind w:firstLine="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23AD"/>
    <w:pPr>
      <w:spacing w:line="360" w:lineRule="auto"/>
      <w:jc w:val="both"/>
    </w:pPr>
    <w:rPr>
      <w:rFonts w:ascii="Arial" w:hAnsi="Arial"/>
    </w:rPr>
  </w:style>
  <w:style w:type="paragraph" w:styleId="Ttulo1">
    <w:name w:val="heading 1"/>
    <w:basedOn w:val="Normal"/>
    <w:next w:val="Normal"/>
    <w:link w:val="Ttulo1Char"/>
    <w:uiPriority w:val="9"/>
    <w:qFormat/>
    <w:rsid w:val="00F1542B"/>
    <w:pPr>
      <w:numPr>
        <w:numId w:val="20"/>
      </w:numPr>
      <w:pBdr>
        <w:bottom w:val="single" w:sz="12" w:space="1" w:color="365F91" w:themeColor="accent1" w:themeShade="BF"/>
      </w:pBdr>
      <w:spacing w:before="600" w:after="80"/>
      <w:outlineLvl w:val="0"/>
    </w:pPr>
    <w:rPr>
      <w:rFonts w:eastAsiaTheme="majorEastAsia" w:cstheme="majorBidi"/>
      <w:b/>
      <w:bCs/>
      <w:color w:val="365F91" w:themeColor="accent1" w:themeShade="BF"/>
      <w:sz w:val="28"/>
      <w:szCs w:val="24"/>
    </w:rPr>
  </w:style>
  <w:style w:type="paragraph" w:styleId="Ttulo2">
    <w:name w:val="heading 2"/>
    <w:basedOn w:val="Normal"/>
    <w:next w:val="Normal"/>
    <w:link w:val="Ttulo2Char"/>
    <w:uiPriority w:val="9"/>
    <w:unhideWhenUsed/>
    <w:qFormat/>
    <w:rsid w:val="008328F6"/>
    <w:pPr>
      <w:pBdr>
        <w:bottom w:val="single" w:sz="8" w:space="1" w:color="4F81BD" w:themeColor="accent1"/>
      </w:pBdr>
      <w:spacing w:before="200" w:after="80"/>
      <w:ind w:firstLine="0"/>
      <w:outlineLvl w:val="1"/>
    </w:pPr>
    <w:rPr>
      <w:rFonts w:eastAsiaTheme="majorEastAsia" w:cstheme="majorBidi"/>
      <w:b/>
      <w:color w:val="365F91" w:themeColor="accent1" w:themeShade="BF"/>
      <w:sz w:val="24"/>
      <w:szCs w:val="24"/>
    </w:rPr>
  </w:style>
  <w:style w:type="paragraph" w:styleId="Ttulo3">
    <w:name w:val="heading 3"/>
    <w:basedOn w:val="Normal"/>
    <w:next w:val="Normal"/>
    <w:link w:val="Ttulo3Char"/>
    <w:uiPriority w:val="9"/>
    <w:unhideWhenUsed/>
    <w:qFormat/>
    <w:rsid w:val="008328F6"/>
    <w:pPr>
      <w:pBdr>
        <w:bottom w:val="single" w:sz="4" w:space="1" w:color="95B3D7" w:themeColor="accent1" w:themeTint="99"/>
      </w:pBdr>
      <w:spacing w:before="200" w:after="80"/>
      <w:ind w:firstLine="0"/>
      <w:outlineLvl w:val="2"/>
    </w:pPr>
    <w:rPr>
      <w:rFonts w:eastAsiaTheme="majorEastAsia" w:cstheme="majorBidi"/>
      <w:b/>
      <w:color w:val="4F81BD" w:themeColor="accent1"/>
      <w:sz w:val="24"/>
      <w:szCs w:val="24"/>
    </w:rPr>
  </w:style>
  <w:style w:type="paragraph" w:styleId="Ttulo4">
    <w:name w:val="heading 4"/>
    <w:basedOn w:val="Normal"/>
    <w:next w:val="Normal"/>
    <w:link w:val="Ttulo4Char"/>
    <w:uiPriority w:val="9"/>
    <w:semiHidden/>
    <w:unhideWhenUsed/>
    <w:qFormat/>
    <w:rsid w:val="00CC05C2"/>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Ttulo5">
    <w:name w:val="heading 5"/>
    <w:basedOn w:val="Normal"/>
    <w:next w:val="Normal"/>
    <w:link w:val="Ttulo5Char"/>
    <w:uiPriority w:val="9"/>
    <w:semiHidden/>
    <w:unhideWhenUsed/>
    <w:qFormat/>
    <w:rsid w:val="00CC05C2"/>
    <w:pPr>
      <w:spacing w:before="200" w:after="80"/>
      <w:ind w:firstLine="0"/>
      <w:outlineLvl w:val="4"/>
    </w:pPr>
    <w:rPr>
      <w:rFonts w:asciiTheme="majorHAnsi" w:eastAsiaTheme="majorEastAsia" w:hAnsiTheme="majorHAnsi" w:cstheme="majorBidi"/>
      <w:color w:val="4F81BD" w:themeColor="accent1"/>
    </w:rPr>
  </w:style>
  <w:style w:type="paragraph" w:styleId="Ttulo6">
    <w:name w:val="heading 6"/>
    <w:basedOn w:val="Normal"/>
    <w:next w:val="Normal"/>
    <w:link w:val="Ttulo6Char"/>
    <w:uiPriority w:val="9"/>
    <w:semiHidden/>
    <w:unhideWhenUsed/>
    <w:qFormat/>
    <w:rsid w:val="00CC05C2"/>
    <w:pPr>
      <w:spacing w:before="280" w:after="100"/>
      <w:ind w:firstLine="0"/>
      <w:outlineLvl w:val="5"/>
    </w:pPr>
    <w:rPr>
      <w:rFonts w:asciiTheme="majorHAnsi" w:eastAsiaTheme="majorEastAsia" w:hAnsiTheme="majorHAnsi" w:cstheme="majorBidi"/>
      <w:i/>
      <w:iCs/>
      <w:color w:val="4F81BD" w:themeColor="accent1"/>
    </w:rPr>
  </w:style>
  <w:style w:type="paragraph" w:styleId="Ttulo7">
    <w:name w:val="heading 7"/>
    <w:basedOn w:val="Normal"/>
    <w:next w:val="Normal"/>
    <w:link w:val="Ttulo7Char"/>
    <w:uiPriority w:val="9"/>
    <w:semiHidden/>
    <w:unhideWhenUsed/>
    <w:qFormat/>
    <w:rsid w:val="00CC05C2"/>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Ttulo8">
    <w:name w:val="heading 8"/>
    <w:basedOn w:val="Normal"/>
    <w:next w:val="Normal"/>
    <w:link w:val="Ttulo8Char"/>
    <w:uiPriority w:val="9"/>
    <w:unhideWhenUsed/>
    <w:qFormat/>
    <w:rsid w:val="00CC05C2"/>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Ttulo9">
    <w:name w:val="heading 9"/>
    <w:basedOn w:val="Normal"/>
    <w:next w:val="Normal"/>
    <w:link w:val="Ttulo9Char"/>
    <w:uiPriority w:val="9"/>
    <w:semiHidden/>
    <w:unhideWhenUsed/>
    <w:qFormat/>
    <w:rsid w:val="00CC05C2"/>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tulo">
    <w:name w:val="Title"/>
    <w:basedOn w:val="Normal"/>
    <w:next w:val="Normal"/>
    <w:link w:val="TtuloChar"/>
    <w:uiPriority w:val="10"/>
    <w:qFormat/>
    <w:rsid w:val="00CC05C2"/>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paragraph" w:styleId="Subttulo">
    <w:name w:val="Subtitle"/>
    <w:basedOn w:val="Normal"/>
    <w:next w:val="Normal"/>
    <w:link w:val="SubttuloChar"/>
    <w:uiPriority w:val="11"/>
    <w:qFormat/>
    <w:rsid w:val="00CC05C2"/>
    <w:pPr>
      <w:spacing w:before="200" w:after="900"/>
      <w:ind w:firstLine="0"/>
      <w:jc w:val="right"/>
    </w:pPr>
    <w:rPr>
      <w:i/>
      <w:iCs/>
      <w:sz w:val="24"/>
      <w:szCs w:val="24"/>
    </w:rPr>
  </w:style>
  <w:style w:type="table" w:customStyle="1" w:styleId="a">
    <w:basedOn w:val="Tabelanormal"/>
    <w:rsid w:val="003450EF"/>
    <w:rPr>
      <w:rFonts w:ascii="Cambria" w:eastAsia="Cambria" w:hAnsi="Cambria" w:cs="Cambria"/>
    </w:rPr>
    <w:tblPr>
      <w:tblStyleRowBandSize w:val="1"/>
      <w:tblStyleColBandSize w:val="1"/>
      <w:tblInd w:w="0" w:type="nil"/>
    </w:tblPr>
  </w:style>
  <w:style w:type="table" w:customStyle="1" w:styleId="a0">
    <w:basedOn w:val="Tabelanormal"/>
    <w:rsid w:val="003450EF"/>
    <w:tblPr>
      <w:tblStyleRowBandSize w:val="1"/>
      <w:tblStyleColBandSize w:val="1"/>
      <w:tblInd w:w="0" w:type="nil"/>
      <w:tblCellMar>
        <w:top w:w="15" w:type="dxa"/>
        <w:left w:w="70" w:type="dxa"/>
        <w:right w:w="70" w:type="dxa"/>
      </w:tblCellMar>
    </w:tblPr>
  </w:style>
  <w:style w:type="table" w:customStyle="1" w:styleId="a1">
    <w:basedOn w:val="Tabelanormal"/>
    <w:rsid w:val="003450EF"/>
    <w:tblPr>
      <w:tblStyleRowBandSize w:val="1"/>
      <w:tblStyleColBandSize w:val="1"/>
      <w:tblInd w:w="0" w:type="nil"/>
      <w:tblCellMar>
        <w:left w:w="70" w:type="dxa"/>
        <w:right w:w="70" w:type="dxa"/>
      </w:tblCellMar>
    </w:tblPr>
  </w:style>
  <w:style w:type="table" w:customStyle="1" w:styleId="a2">
    <w:basedOn w:val="Tabelanormal"/>
    <w:rsid w:val="003450EF"/>
    <w:tblPr>
      <w:tblStyleRowBandSize w:val="1"/>
      <w:tblStyleColBandSize w:val="1"/>
      <w:tblInd w:w="0" w:type="nil"/>
      <w:tblCellMar>
        <w:left w:w="70" w:type="dxa"/>
        <w:right w:w="70" w:type="dxa"/>
      </w:tblCellMar>
    </w:tblPr>
  </w:style>
  <w:style w:type="table" w:customStyle="1" w:styleId="a3">
    <w:basedOn w:val="Tabelanormal"/>
    <w:rsid w:val="003450EF"/>
    <w:tblPr>
      <w:tblStyleRowBandSize w:val="1"/>
      <w:tblStyleColBandSize w:val="1"/>
      <w:tblCellMar>
        <w:left w:w="70" w:type="dxa"/>
        <w:right w:w="70" w:type="dxa"/>
      </w:tblCellMar>
    </w:tblPr>
  </w:style>
  <w:style w:type="table" w:customStyle="1" w:styleId="a4">
    <w:basedOn w:val="Tabelanormal"/>
    <w:rsid w:val="003450EF"/>
    <w:tblPr>
      <w:tblStyleRowBandSize w:val="1"/>
      <w:tblStyleColBandSize w:val="1"/>
      <w:tblCellMar>
        <w:left w:w="70" w:type="dxa"/>
        <w:right w:w="70" w:type="dxa"/>
      </w:tblCellMar>
    </w:tblPr>
  </w:style>
  <w:style w:type="table" w:customStyle="1" w:styleId="a5">
    <w:basedOn w:val="Tabelanormal"/>
    <w:rsid w:val="003450EF"/>
    <w:rPr>
      <w:rFonts w:ascii="Cambria" w:eastAsia="Cambria" w:hAnsi="Cambria" w:cs="Cambria"/>
    </w:rPr>
    <w:tblPr>
      <w:tblStyleRowBandSize w:val="1"/>
      <w:tblStyleColBandSize w:val="1"/>
    </w:tblPr>
  </w:style>
  <w:style w:type="table" w:customStyle="1" w:styleId="a6">
    <w:basedOn w:val="Tabelanormal"/>
    <w:rsid w:val="003450EF"/>
    <w:tblPr>
      <w:tblStyleRowBandSize w:val="1"/>
      <w:tblStyleColBandSize w:val="1"/>
      <w:tblCellMar>
        <w:left w:w="70" w:type="dxa"/>
        <w:right w:w="70" w:type="dxa"/>
      </w:tblCellMar>
    </w:tblPr>
  </w:style>
  <w:style w:type="table" w:customStyle="1" w:styleId="a7">
    <w:basedOn w:val="Tabelanormal"/>
    <w:rsid w:val="003450EF"/>
    <w:tblPr>
      <w:tblStyleRowBandSize w:val="1"/>
      <w:tblStyleColBandSize w:val="1"/>
      <w:tblInd w:w="0" w:type="nil"/>
      <w:tblCellMar>
        <w:left w:w="70" w:type="dxa"/>
        <w:right w:w="70" w:type="dxa"/>
      </w:tblCellMar>
    </w:tblPr>
  </w:style>
  <w:style w:type="table" w:customStyle="1" w:styleId="a8">
    <w:basedOn w:val="Tabelanormal"/>
    <w:rsid w:val="003450EF"/>
    <w:rPr>
      <w:rFonts w:ascii="Cambria" w:eastAsia="Cambria" w:hAnsi="Cambria" w:cs="Cambria"/>
    </w:rPr>
    <w:tblPr>
      <w:tblStyleRowBandSize w:val="1"/>
      <w:tblStyleColBandSize w:val="1"/>
    </w:tblPr>
  </w:style>
  <w:style w:type="table" w:customStyle="1" w:styleId="a9">
    <w:basedOn w:val="Tabelanormal"/>
    <w:rsid w:val="003450EF"/>
    <w:rPr>
      <w:rFonts w:ascii="Cambria" w:eastAsia="Cambria" w:hAnsi="Cambria" w:cs="Cambria"/>
    </w:rPr>
    <w:tblPr>
      <w:tblStyleRowBandSize w:val="1"/>
      <w:tblStyleColBandSize w:val="1"/>
    </w:tblPr>
  </w:style>
  <w:style w:type="table" w:customStyle="1" w:styleId="aa">
    <w:basedOn w:val="Tabelanormal"/>
    <w:rsid w:val="003450EF"/>
    <w:tblPr>
      <w:tblStyleRowBandSize w:val="1"/>
      <w:tblStyleColBandSize w:val="1"/>
      <w:tblInd w:w="0" w:type="nil"/>
      <w:tblCellMar>
        <w:left w:w="70" w:type="dxa"/>
        <w:right w:w="70" w:type="dxa"/>
      </w:tblCellMar>
    </w:tblPr>
  </w:style>
  <w:style w:type="table" w:customStyle="1" w:styleId="ab">
    <w:basedOn w:val="Tabelanormal"/>
    <w:rsid w:val="003450EF"/>
    <w:tblPr>
      <w:tblStyleRowBandSize w:val="1"/>
      <w:tblStyleColBandSize w:val="1"/>
      <w:tblCellMar>
        <w:left w:w="70" w:type="dxa"/>
        <w:right w:w="70" w:type="dxa"/>
      </w:tblCellMar>
    </w:tblPr>
  </w:style>
  <w:style w:type="table" w:customStyle="1" w:styleId="ac">
    <w:basedOn w:val="Tabelanormal"/>
    <w:rsid w:val="003450EF"/>
    <w:tblPr>
      <w:tblStyleRowBandSize w:val="1"/>
      <w:tblStyleColBandSize w:val="1"/>
      <w:tblCellMar>
        <w:left w:w="70" w:type="dxa"/>
        <w:right w:w="70" w:type="dxa"/>
      </w:tblCellMar>
    </w:tblPr>
  </w:style>
  <w:style w:type="table" w:customStyle="1" w:styleId="ad">
    <w:basedOn w:val="Tabelanormal"/>
    <w:rsid w:val="003450EF"/>
    <w:rPr>
      <w:rFonts w:ascii="Cambria" w:eastAsia="Cambria" w:hAnsi="Cambria" w:cs="Cambria"/>
    </w:rPr>
    <w:tblPr>
      <w:tblStyleRowBandSize w:val="1"/>
      <w:tblStyleColBandSize w:val="1"/>
      <w:tblInd w:w="0" w:type="nil"/>
    </w:tblPr>
  </w:style>
  <w:style w:type="table" w:customStyle="1" w:styleId="ae">
    <w:basedOn w:val="Tabelanormal"/>
    <w:rsid w:val="003450EF"/>
    <w:rPr>
      <w:rFonts w:ascii="Cambria" w:eastAsia="Cambria" w:hAnsi="Cambria" w:cs="Cambria"/>
    </w:rPr>
    <w:tblPr>
      <w:tblStyleRowBandSize w:val="1"/>
      <w:tblStyleColBandSize w:val="1"/>
    </w:tblPr>
  </w:style>
  <w:style w:type="table" w:customStyle="1" w:styleId="af">
    <w:basedOn w:val="Tabelanormal"/>
    <w:rsid w:val="003450EF"/>
    <w:rPr>
      <w:rFonts w:ascii="Cambria" w:eastAsia="Cambria" w:hAnsi="Cambria" w:cs="Cambria"/>
    </w:rPr>
    <w:tblPr>
      <w:tblStyleRowBandSize w:val="1"/>
      <w:tblStyleColBandSize w:val="1"/>
    </w:tblPr>
  </w:style>
  <w:style w:type="table" w:customStyle="1" w:styleId="af0">
    <w:basedOn w:val="Tabelanormal"/>
    <w:rsid w:val="003450EF"/>
    <w:tblPr>
      <w:tblStyleRowBandSize w:val="1"/>
      <w:tblStyleColBandSize w:val="1"/>
      <w:tblCellMar>
        <w:left w:w="70" w:type="dxa"/>
        <w:right w:w="70" w:type="dxa"/>
      </w:tblCellMar>
    </w:tblPr>
  </w:style>
  <w:style w:type="table" w:customStyle="1" w:styleId="af1">
    <w:basedOn w:val="Tabelanormal"/>
    <w:rsid w:val="003450EF"/>
    <w:tblPr>
      <w:tblStyleRowBandSize w:val="1"/>
      <w:tblStyleColBandSize w:val="1"/>
      <w:tblInd w:w="0" w:type="nil"/>
      <w:tblCellMar>
        <w:left w:w="70" w:type="dxa"/>
        <w:right w:w="70" w:type="dxa"/>
      </w:tblCellMar>
    </w:tblPr>
  </w:style>
  <w:style w:type="table" w:customStyle="1" w:styleId="af2">
    <w:basedOn w:val="Tabelanormal"/>
    <w:rsid w:val="003450EF"/>
    <w:tblPr>
      <w:tblStyleRowBandSize w:val="1"/>
      <w:tblStyleColBandSize w:val="1"/>
      <w:tblInd w:w="0" w:type="nil"/>
      <w:tblCellMar>
        <w:left w:w="70" w:type="dxa"/>
        <w:right w:w="70" w:type="dxa"/>
      </w:tblCellMar>
    </w:tblPr>
  </w:style>
  <w:style w:type="table" w:customStyle="1" w:styleId="af3">
    <w:basedOn w:val="Tabelanormal"/>
    <w:rsid w:val="003450EF"/>
    <w:tblPr>
      <w:tblStyleRowBandSize w:val="1"/>
      <w:tblStyleColBandSize w:val="1"/>
      <w:tblCellMar>
        <w:left w:w="70" w:type="dxa"/>
        <w:right w:w="70" w:type="dxa"/>
      </w:tblCellMar>
    </w:tblPr>
  </w:style>
  <w:style w:type="table" w:customStyle="1" w:styleId="af4">
    <w:basedOn w:val="Tabelanormal"/>
    <w:rsid w:val="003450EF"/>
    <w:tblPr>
      <w:tblStyleRowBandSize w:val="1"/>
      <w:tblStyleColBandSize w:val="1"/>
      <w:tblCellMar>
        <w:left w:w="70" w:type="dxa"/>
        <w:right w:w="70" w:type="dxa"/>
      </w:tblCellMar>
    </w:tblPr>
  </w:style>
  <w:style w:type="table" w:customStyle="1" w:styleId="af5">
    <w:basedOn w:val="Tabelanormal"/>
    <w:rsid w:val="003450EF"/>
    <w:tblPr>
      <w:tblStyleRowBandSize w:val="1"/>
      <w:tblStyleColBandSize w:val="1"/>
      <w:tblCellMar>
        <w:left w:w="70" w:type="dxa"/>
        <w:right w:w="70" w:type="dxa"/>
      </w:tblCellMar>
    </w:tblPr>
  </w:style>
  <w:style w:type="table" w:customStyle="1" w:styleId="af6">
    <w:basedOn w:val="Tabelanormal"/>
    <w:rsid w:val="003450EF"/>
    <w:tblPr>
      <w:tblStyleRowBandSize w:val="1"/>
      <w:tblStyleColBandSize w:val="1"/>
      <w:tblCellMar>
        <w:left w:w="70" w:type="dxa"/>
        <w:right w:w="70" w:type="dxa"/>
      </w:tblCellMar>
    </w:tblPr>
  </w:style>
  <w:style w:type="table" w:customStyle="1" w:styleId="af7">
    <w:basedOn w:val="Tabelanormal"/>
    <w:rsid w:val="003450EF"/>
    <w:tblPr>
      <w:tblStyleRowBandSize w:val="1"/>
      <w:tblStyleColBandSize w:val="1"/>
      <w:tblCellMar>
        <w:left w:w="70" w:type="dxa"/>
        <w:right w:w="70" w:type="dxa"/>
      </w:tblCellMar>
    </w:tblPr>
  </w:style>
  <w:style w:type="table" w:customStyle="1" w:styleId="af8">
    <w:basedOn w:val="Tabelanormal"/>
    <w:rsid w:val="003450EF"/>
    <w:tblPr>
      <w:tblStyleRowBandSize w:val="1"/>
      <w:tblStyleColBandSize w:val="1"/>
      <w:tblCellMar>
        <w:left w:w="70" w:type="dxa"/>
        <w:right w:w="70" w:type="dxa"/>
      </w:tblCellMar>
    </w:tblPr>
  </w:style>
  <w:style w:type="table" w:customStyle="1" w:styleId="af9">
    <w:basedOn w:val="Tabelanormal"/>
    <w:rsid w:val="003450EF"/>
    <w:tblPr>
      <w:tblStyleRowBandSize w:val="1"/>
      <w:tblStyleColBandSize w:val="1"/>
      <w:tblCellMar>
        <w:left w:w="70" w:type="dxa"/>
        <w:right w:w="70" w:type="dxa"/>
      </w:tblCellMar>
    </w:tblPr>
  </w:style>
  <w:style w:type="table" w:customStyle="1" w:styleId="afa">
    <w:basedOn w:val="Tabelanormal"/>
    <w:rsid w:val="003450EF"/>
    <w:tblPr>
      <w:tblStyleRowBandSize w:val="1"/>
      <w:tblStyleColBandSize w:val="1"/>
      <w:tblInd w:w="0" w:type="nil"/>
      <w:tblCellMar>
        <w:left w:w="70" w:type="dxa"/>
        <w:right w:w="70" w:type="dxa"/>
      </w:tblCellMar>
    </w:tblPr>
  </w:style>
  <w:style w:type="table" w:customStyle="1" w:styleId="afb">
    <w:basedOn w:val="Tabelanormal"/>
    <w:rsid w:val="003450EF"/>
    <w:tblPr>
      <w:tblStyleRowBandSize w:val="1"/>
      <w:tblStyleColBandSize w:val="1"/>
      <w:tblInd w:w="0" w:type="nil"/>
      <w:tblCellMar>
        <w:left w:w="70" w:type="dxa"/>
        <w:right w:w="70" w:type="dxa"/>
      </w:tblCellMar>
    </w:tblPr>
  </w:style>
  <w:style w:type="table" w:customStyle="1" w:styleId="afc">
    <w:basedOn w:val="Tabelanormal"/>
    <w:rsid w:val="003450EF"/>
    <w:tblPr>
      <w:tblStyleRowBandSize w:val="1"/>
      <w:tblStyleColBandSize w:val="1"/>
      <w:tblInd w:w="0" w:type="nil"/>
      <w:tblCellMar>
        <w:left w:w="70" w:type="dxa"/>
        <w:right w:w="70" w:type="dxa"/>
      </w:tblCellMar>
    </w:tblPr>
  </w:style>
  <w:style w:type="paragraph" w:customStyle="1" w:styleId="Default">
    <w:name w:val="Default"/>
    <w:rsid w:val="000B2A96"/>
    <w:pPr>
      <w:autoSpaceDE w:val="0"/>
      <w:autoSpaceDN w:val="0"/>
      <w:adjustRightInd w:val="0"/>
    </w:pPr>
    <w:rPr>
      <w:rFonts w:ascii="Calibri" w:eastAsiaTheme="minorHAnsi" w:hAnsi="Calibri" w:cs="Calibri"/>
      <w:color w:val="000000"/>
      <w:sz w:val="24"/>
      <w:szCs w:val="24"/>
    </w:rPr>
  </w:style>
  <w:style w:type="character" w:styleId="Hyperlink">
    <w:name w:val="Hyperlink"/>
    <w:basedOn w:val="Fontepargpadro"/>
    <w:uiPriority w:val="99"/>
    <w:unhideWhenUsed/>
    <w:rsid w:val="000B2A96"/>
    <w:rPr>
      <w:color w:val="0000FF" w:themeColor="hyperlink"/>
      <w:u w:val="single"/>
    </w:rPr>
  </w:style>
  <w:style w:type="paragraph" w:styleId="PargrafodaLista">
    <w:name w:val="List Paragraph"/>
    <w:basedOn w:val="Normal"/>
    <w:uiPriority w:val="34"/>
    <w:qFormat/>
    <w:rsid w:val="00CC05C2"/>
    <w:pPr>
      <w:ind w:left="720"/>
      <w:contextualSpacing/>
    </w:pPr>
  </w:style>
  <w:style w:type="paragraph" w:styleId="Textodebalo">
    <w:name w:val="Balloon Text"/>
    <w:basedOn w:val="Normal"/>
    <w:link w:val="TextodebaloChar"/>
    <w:uiPriority w:val="99"/>
    <w:semiHidden/>
    <w:unhideWhenUsed/>
    <w:rsid w:val="00A917AF"/>
    <w:rPr>
      <w:rFonts w:ascii="Tahoma" w:hAnsi="Tahoma" w:cs="Tahoma"/>
      <w:sz w:val="16"/>
      <w:szCs w:val="16"/>
    </w:rPr>
  </w:style>
  <w:style w:type="character" w:customStyle="1" w:styleId="TextodebaloChar">
    <w:name w:val="Texto de balão Char"/>
    <w:basedOn w:val="Fontepargpadro"/>
    <w:link w:val="Textodebalo"/>
    <w:uiPriority w:val="99"/>
    <w:semiHidden/>
    <w:rsid w:val="00A917AF"/>
    <w:rPr>
      <w:rFonts w:ascii="Tahoma" w:hAnsi="Tahoma" w:cs="Tahoma"/>
      <w:sz w:val="16"/>
      <w:szCs w:val="16"/>
    </w:rPr>
  </w:style>
  <w:style w:type="character" w:customStyle="1" w:styleId="Ttulo1Char">
    <w:name w:val="Título 1 Char"/>
    <w:basedOn w:val="Fontepargpadro"/>
    <w:link w:val="Ttulo1"/>
    <w:uiPriority w:val="9"/>
    <w:rsid w:val="00F1542B"/>
    <w:rPr>
      <w:rFonts w:ascii="Arial" w:eastAsiaTheme="majorEastAsia" w:hAnsi="Arial" w:cstheme="majorBidi"/>
      <w:b/>
      <w:bCs/>
      <w:color w:val="365F91" w:themeColor="accent1" w:themeShade="BF"/>
      <w:sz w:val="28"/>
      <w:szCs w:val="24"/>
    </w:rPr>
  </w:style>
  <w:style w:type="character" w:customStyle="1" w:styleId="Ttulo2Char">
    <w:name w:val="Título 2 Char"/>
    <w:basedOn w:val="Fontepargpadro"/>
    <w:link w:val="Ttulo2"/>
    <w:uiPriority w:val="9"/>
    <w:rsid w:val="008328F6"/>
    <w:rPr>
      <w:rFonts w:ascii="Arial" w:eastAsiaTheme="majorEastAsia" w:hAnsi="Arial" w:cstheme="majorBidi"/>
      <w:b/>
      <w:color w:val="365F91" w:themeColor="accent1" w:themeShade="BF"/>
      <w:sz w:val="24"/>
      <w:szCs w:val="24"/>
    </w:rPr>
  </w:style>
  <w:style w:type="character" w:customStyle="1" w:styleId="Ttulo3Char">
    <w:name w:val="Título 3 Char"/>
    <w:basedOn w:val="Fontepargpadro"/>
    <w:link w:val="Ttulo3"/>
    <w:uiPriority w:val="9"/>
    <w:rsid w:val="008328F6"/>
    <w:rPr>
      <w:rFonts w:ascii="Arial" w:eastAsiaTheme="majorEastAsia" w:hAnsi="Arial" w:cstheme="majorBidi"/>
      <w:b/>
      <w:color w:val="4F81BD" w:themeColor="accent1"/>
      <w:sz w:val="24"/>
      <w:szCs w:val="24"/>
    </w:rPr>
  </w:style>
  <w:style w:type="character" w:customStyle="1" w:styleId="Ttulo4Char">
    <w:name w:val="Título 4 Char"/>
    <w:basedOn w:val="Fontepargpadro"/>
    <w:link w:val="Ttulo4"/>
    <w:uiPriority w:val="9"/>
    <w:semiHidden/>
    <w:rsid w:val="00CC05C2"/>
    <w:rPr>
      <w:rFonts w:asciiTheme="majorHAnsi" w:eastAsiaTheme="majorEastAsia" w:hAnsiTheme="majorHAnsi" w:cstheme="majorBidi"/>
      <w:i/>
      <w:iCs/>
      <w:color w:val="4F81BD" w:themeColor="accent1"/>
      <w:sz w:val="24"/>
      <w:szCs w:val="24"/>
    </w:rPr>
  </w:style>
  <w:style w:type="character" w:customStyle="1" w:styleId="Ttulo5Char">
    <w:name w:val="Título 5 Char"/>
    <w:basedOn w:val="Fontepargpadro"/>
    <w:link w:val="Ttulo5"/>
    <w:uiPriority w:val="9"/>
    <w:semiHidden/>
    <w:rsid w:val="00CC05C2"/>
    <w:rPr>
      <w:rFonts w:asciiTheme="majorHAnsi" w:eastAsiaTheme="majorEastAsia" w:hAnsiTheme="majorHAnsi" w:cstheme="majorBidi"/>
      <w:color w:val="4F81BD" w:themeColor="accent1"/>
    </w:rPr>
  </w:style>
  <w:style w:type="character" w:customStyle="1" w:styleId="Ttulo6Char">
    <w:name w:val="Título 6 Char"/>
    <w:basedOn w:val="Fontepargpadro"/>
    <w:link w:val="Ttulo6"/>
    <w:uiPriority w:val="9"/>
    <w:semiHidden/>
    <w:rsid w:val="00CC05C2"/>
    <w:rPr>
      <w:rFonts w:asciiTheme="majorHAnsi" w:eastAsiaTheme="majorEastAsia" w:hAnsiTheme="majorHAnsi" w:cstheme="majorBidi"/>
      <w:i/>
      <w:iCs/>
      <w:color w:val="4F81BD" w:themeColor="accent1"/>
    </w:rPr>
  </w:style>
  <w:style w:type="character" w:customStyle="1" w:styleId="Ttulo7Char">
    <w:name w:val="Título 7 Char"/>
    <w:basedOn w:val="Fontepargpadro"/>
    <w:link w:val="Ttulo7"/>
    <w:uiPriority w:val="9"/>
    <w:semiHidden/>
    <w:rsid w:val="00CC05C2"/>
    <w:rPr>
      <w:rFonts w:asciiTheme="majorHAnsi" w:eastAsiaTheme="majorEastAsia" w:hAnsiTheme="majorHAnsi" w:cstheme="majorBidi"/>
      <w:b/>
      <w:bCs/>
      <w:color w:val="9BBB59" w:themeColor="accent3"/>
      <w:sz w:val="20"/>
      <w:szCs w:val="20"/>
    </w:rPr>
  </w:style>
  <w:style w:type="character" w:customStyle="1" w:styleId="Ttulo8Char">
    <w:name w:val="Título 8 Char"/>
    <w:basedOn w:val="Fontepargpadro"/>
    <w:link w:val="Ttulo8"/>
    <w:uiPriority w:val="9"/>
    <w:rsid w:val="00CC05C2"/>
    <w:rPr>
      <w:rFonts w:asciiTheme="majorHAnsi" w:eastAsiaTheme="majorEastAsia" w:hAnsiTheme="majorHAnsi" w:cstheme="majorBidi"/>
      <w:b/>
      <w:bCs/>
      <w:i/>
      <w:iCs/>
      <w:color w:val="9BBB59" w:themeColor="accent3"/>
      <w:sz w:val="20"/>
      <w:szCs w:val="20"/>
    </w:rPr>
  </w:style>
  <w:style w:type="character" w:customStyle="1" w:styleId="Ttulo9Char">
    <w:name w:val="Título 9 Char"/>
    <w:basedOn w:val="Fontepargpadro"/>
    <w:link w:val="Ttulo9"/>
    <w:uiPriority w:val="9"/>
    <w:semiHidden/>
    <w:rsid w:val="00CC05C2"/>
    <w:rPr>
      <w:rFonts w:asciiTheme="majorHAnsi" w:eastAsiaTheme="majorEastAsia" w:hAnsiTheme="majorHAnsi" w:cstheme="majorBidi"/>
      <w:i/>
      <w:iCs/>
      <w:color w:val="9BBB59" w:themeColor="accent3"/>
      <w:sz w:val="20"/>
      <w:szCs w:val="20"/>
    </w:rPr>
  </w:style>
  <w:style w:type="paragraph" w:styleId="Legenda">
    <w:name w:val="caption"/>
    <w:basedOn w:val="Normal"/>
    <w:next w:val="Normal"/>
    <w:uiPriority w:val="35"/>
    <w:unhideWhenUsed/>
    <w:qFormat/>
    <w:rsid w:val="00CC05C2"/>
    <w:rPr>
      <w:b/>
      <w:bCs/>
      <w:sz w:val="18"/>
      <w:szCs w:val="18"/>
    </w:rPr>
  </w:style>
  <w:style w:type="character" w:customStyle="1" w:styleId="TtuloChar">
    <w:name w:val="Título Char"/>
    <w:basedOn w:val="Fontepargpadro"/>
    <w:link w:val="Ttulo"/>
    <w:uiPriority w:val="10"/>
    <w:rsid w:val="00CC05C2"/>
    <w:rPr>
      <w:rFonts w:asciiTheme="majorHAnsi" w:eastAsiaTheme="majorEastAsia" w:hAnsiTheme="majorHAnsi" w:cstheme="majorBidi"/>
      <w:i/>
      <w:iCs/>
      <w:color w:val="243F60" w:themeColor="accent1" w:themeShade="7F"/>
      <w:sz w:val="60"/>
      <w:szCs w:val="60"/>
    </w:rPr>
  </w:style>
  <w:style w:type="character" w:customStyle="1" w:styleId="SubttuloChar">
    <w:name w:val="Subtítulo Char"/>
    <w:basedOn w:val="Fontepargpadro"/>
    <w:link w:val="Subttulo"/>
    <w:uiPriority w:val="11"/>
    <w:rsid w:val="00CC05C2"/>
    <w:rPr>
      <w:rFonts w:asciiTheme="minorHAnsi"/>
      <w:i/>
      <w:iCs/>
      <w:sz w:val="24"/>
      <w:szCs w:val="24"/>
    </w:rPr>
  </w:style>
  <w:style w:type="character" w:styleId="Forte">
    <w:name w:val="Strong"/>
    <w:aliases w:val="Fonte"/>
    <w:uiPriority w:val="22"/>
    <w:qFormat/>
    <w:rsid w:val="00BC1949"/>
    <w:rPr>
      <w:b/>
      <w:sz w:val="18"/>
    </w:rPr>
  </w:style>
  <w:style w:type="character" w:styleId="nfase">
    <w:name w:val="Emphasis"/>
    <w:aliases w:val="Figura"/>
    <w:uiPriority w:val="20"/>
    <w:qFormat/>
    <w:rsid w:val="00BC1949"/>
    <w:rPr>
      <w:b/>
      <w:bCs/>
      <w:iCs/>
      <w:color w:val="5A5A5A" w:themeColor="text1" w:themeTint="A5"/>
      <w:sz w:val="20"/>
    </w:rPr>
  </w:style>
  <w:style w:type="paragraph" w:styleId="SemEspaamento">
    <w:name w:val="No Spacing"/>
    <w:aliases w:val="fonte"/>
    <w:basedOn w:val="Normal"/>
    <w:link w:val="SemEspaamentoChar"/>
    <w:uiPriority w:val="1"/>
    <w:qFormat/>
    <w:rsid w:val="00CC05C2"/>
    <w:pPr>
      <w:ind w:firstLine="0"/>
    </w:pPr>
  </w:style>
  <w:style w:type="paragraph" w:styleId="Citao">
    <w:name w:val="Quote"/>
    <w:basedOn w:val="Normal"/>
    <w:next w:val="Normal"/>
    <w:link w:val="CitaoChar"/>
    <w:uiPriority w:val="29"/>
    <w:qFormat/>
    <w:rsid w:val="00CC05C2"/>
    <w:rPr>
      <w:rFonts w:asciiTheme="majorHAnsi" w:eastAsiaTheme="majorEastAsia" w:hAnsiTheme="majorHAnsi" w:cstheme="majorBidi"/>
      <w:i/>
      <w:iCs/>
      <w:color w:val="5A5A5A" w:themeColor="text1" w:themeTint="A5"/>
    </w:rPr>
  </w:style>
  <w:style w:type="character" w:customStyle="1" w:styleId="CitaoChar">
    <w:name w:val="Citação Char"/>
    <w:basedOn w:val="Fontepargpadro"/>
    <w:link w:val="Citao"/>
    <w:uiPriority w:val="29"/>
    <w:rsid w:val="00CC05C2"/>
    <w:rPr>
      <w:rFonts w:asciiTheme="majorHAnsi" w:eastAsiaTheme="majorEastAsia" w:hAnsiTheme="majorHAnsi" w:cstheme="majorBidi"/>
      <w:i/>
      <w:iCs/>
      <w:color w:val="5A5A5A" w:themeColor="text1" w:themeTint="A5"/>
    </w:rPr>
  </w:style>
  <w:style w:type="paragraph" w:styleId="CitaoIntensa">
    <w:name w:val="Intense Quote"/>
    <w:basedOn w:val="Normal"/>
    <w:next w:val="Normal"/>
    <w:link w:val="CitaoIntensaChar"/>
    <w:uiPriority w:val="30"/>
    <w:qFormat/>
    <w:rsid w:val="00CC05C2"/>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CitaoIntensaChar">
    <w:name w:val="Citação Intensa Char"/>
    <w:basedOn w:val="Fontepargpadro"/>
    <w:link w:val="CitaoIntensa"/>
    <w:uiPriority w:val="30"/>
    <w:rsid w:val="00CC05C2"/>
    <w:rPr>
      <w:rFonts w:asciiTheme="majorHAnsi" w:eastAsiaTheme="majorEastAsia" w:hAnsiTheme="majorHAnsi" w:cstheme="majorBidi"/>
      <w:i/>
      <w:iCs/>
      <w:color w:val="FFFFFF" w:themeColor="background1"/>
      <w:sz w:val="24"/>
      <w:szCs w:val="24"/>
      <w:shd w:val="clear" w:color="auto" w:fill="4F81BD" w:themeFill="accent1"/>
    </w:rPr>
  </w:style>
  <w:style w:type="character" w:styleId="nfaseSutil">
    <w:name w:val="Subtle Emphasis"/>
    <w:aliases w:val="Tabela"/>
    <w:uiPriority w:val="19"/>
    <w:qFormat/>
    <w:rsid w:val="00BC1949"/>
    <w:rPr>
      <w:b/>
      <w:iCs/>
      <w:sz w:val="20"/>
    </w:rPr>
  </w:style>
  <w:style w:type="character" w:styleId="nfaseIntensa">
    <w:name w:val="Intense Emphasis"/>
    <w:uiPriority w:val="21"/>
    <w:qFormat/>
    <w:rsid w:val="00CC05C2"/>
    <w:rPr>
      <w:b/>
      <w:bCs/>
      <w:i/>
      <w:iCs/>
      <w:color w:val="4F81BD" w:themeColor="accent1"/>
      <w:sz w:val="22"/>
      <w:szCs w:val="22"/>
    </w:rPr>
  </w:style>
  <w:style w:type="character" w:styleId="RefernciaSutil">
    <w:name w:val="Subtle Reference"/>
    <w:uiPriority w:val="31"/>
    <w:qFormat/>
    <w:rsid w:val="00CC05C2"/>
    <w:rPr>
      <w:color w:val="auto"/>
      <w:u w:val="single" w:color="9BBB59" w:themeColor="accent3"/>
    </w:rPr>
  </w:style>
  <w:style w:type="character" w:styleId="RefernciaIntensa">
    <w:name w:val="Intense Reference"/>
    <w:basedOn w:val="Fontepargpadro"/>
    <w:uiPriority w:val="32"/>
    <w:qFormat/>
    <w:rsid w:val="00CC05C2"/>
    <w:rPr>
      <w:b/>
      <w:bCs/>
      <w:color w:val="76923C" w:themeColor="accent3" w:themeShade="BF"/>
      <w:u w:val="single" w:color="9BBB59" w:themeColor="accent3"/>
    </w:rPr>
  </w:style>
  <w:style w:type="character" w:styleId="TtulodoLivro">
    <w:name w:val="Book Title"/>
    <w:basedOn w:val="Fontepargpadro"/>
    <w:uiPriority w:val="33"/>
    <w:qFormat/>
    <w:rsid w:val="00CC05C2"/>
    <w:rPr>
      <w:rFonts w:asciiTheme="majorHAnsi" w:eastAsiaTheme="majorEastAsia" w:hAnsiTheme="majorHAnsi" w:cstheme="majorBidi"/>
      <w:b/>
      <w:bCs/>
      <w:i/>
      <w:iCs/>
      <w:color w:val="auto"/>
    </w:rPr>
  </w:style>
  <w:style w:type="paragraph" w:styleId="CabealhodoSumrio">
    <w:name w:val="TOC Heading"/>
    <w:basedOn w:val="Ttulo1"/>
    <w:next w:val="Normal"/>
    <w:uiPriority w:val="39"/>
    <w:semiHidden/>
    <w:unhideWhenUsed/>
    <w:qFormat/>
    <w:rsid w:val="00CC05C2"/>
    <w:pPr>
      <w:outlineLvl w:val="9"/>
    </w:pPr>
  </w:style>
  <w:style w:type="character" w:customStyle="1" w:styleId="SemEspaamentoChar">
    <w:name w:val="Sem Espaçamento Char"/>
    <w:aliases w:val="fonte Char"/>
    <w:basedOn w:val="Fontepargpadro"/>
    <w:link w:val="SemEspaamento"/>
    <w:uiPriority w:val="1"/>
    <w:rsid w:val="00CC05C2"/>
  </w:style>
  <w:style w:type="character" w:customStyle="1" w:styleId="hgkelc">
    <w:name w:val="hgkelc"/>
    <w:basedOn w:val="Fontepargpadro"/>
    <w:rsid w:val="00E8266B"/>
  </w:style>
  <w:style w:type="paragraph" w:styleId="Sumrio1">
    <w:name w:val="toc 1"/>
    <w:basedOn w:val="Normal"/>
    <w:next w:val="Normal"/>
    <w:autoRedefine/>
    <w:uiPriority w:val="39"/>
    <w:unhideWhenUsed/>
    <w:qFormat/>
    <w:rsid w:val="00C6228A"/>
    <w:pPr>
      <w:tabs>
        <w:tab w:val="left" w:pos="440"/>
        <w:tab w:val="right" w:pos="9486"/>
      </w:tabs>
      <w:spacing w:after="100"/>
      <w:jc w:val="left"/>
    </w:pPr>
  </w:style>
  <w:style w:type="paragraph" w:styleId="Sumrio2">
    <w:name w:val="toc 2"/>
    <w:basedOn w:val="Normal"/>
    <w:next w:val="Normal"/>
    <w:autoRedefine/>
    <w:uiPriority w:val="39"/>
    <w:unhideWhenUsed/>
    <w:qFormat/>
    <w:rsid w:val="00C6228A"/>
    <w:pPr>
      <w:spacing w:after="100"/>
      <w:ind w:left="200"/>
    </w:pPr>
  </w:style>
  <w:style w:type="paragraph" w:styleId="Sumrio3">
    <w:name w:val="toc 3"/>
    <w:basedOn w:val="Normal"/>
    <w:next w:val="Normal"/>
    <w:autoRedefine/>
    <w:uiPriority w:val="39"/>
    <w:unhideWhenUsed/>
    <w:qFormat/>
    <w:rsid w:val="00C6228A"/>
    <w:pPr>
      <w:spacing w:after="100"/>
      <w:ind w:left="400"/>
    </w:pPr>
  </w:style>
  <w:style w:type="paragraph" w:styleId="Sumrio8">
    <w:name w:val="toc 8"/>
    <w:basedOn w:val="Normal"/>
    <w:next w:val="Normal"/>
    <w:autoRedefine/>
    <w:uiPriority w:val="39"/>
    <w:unhideWhenUsed/>
    <w:rsid w:val="00C6228A"/>
    <w:pPr>
      <w:spacing w:after="100"/>
      <w:ind w:left="1400"/>
    </w:pPr>
  </w:style>
  <w:style w:type="paragraph" w:styleId="ndicedeilustraes">
    <w:name w:val="table of figures"/>
    <w:basedOn w:val="Normal"/>
    <w:next w:val="Normal"/>
    <w:uiPriority w:val="99"/>
    <w:unhideWhenUsed/>
    <w:rsid w:val="000D72E2"/>
    <w:pPr>
      <w:pBdr>
        <w:top w:val="single" w:sz="4" w:space="1" w:color="F2DBDB" w:themeColor="accent2" w:themeTint="33"/>
        <w:left w:val="single" w:sz="4" w:space="4" w:color="F2DBDB" w:themeColor="accent2" w:themeTint="33"/>
        <w:bottom w:val="single" w:sz="4" w:space="1" w:color="F2DBDB" w:themeColor="accent2" w:themeTint="33"/>
        <w:right w:val="single" w:sz="4" w:space="4" w:color="F2DBDB" w:themeColor="accent2" w:themeTint="33"/>
      </w:pBdr>
      <w:shd w:val="clear" w:color="auto" w:fill="F2DBDB" w:themeFill="accent2" w:themeFillTint="33"/>
      <w:ind w:firstLine="0"/>
      <w:jc w:val="left"/>
    </w:pPr>
    <w:rPr>
      <w:i/>
    </w:rPr>
  </w:style>
  <w:style w:type="paragraph" w:styleId="Cabealho">
    <w:name w:val="header"/>
    <w:basedOn w:val="Normal"/>
    <w:link w:val="CabealhoChar"/>
    <w:uiPriority w:val="99"/>
    <w:unhideWhenUsed/>
    <w:rsid w:val="00782FDA"/>
    <w:pPr>
      <w:tabs>
        <w:tab w:val="center" w:pos="4252"/>
        <w:tab w:val="right" w:pos="8504"/>
      </w:tabs>
    </w:pPr>
  </w:style>
  <w:style w:type="character" w:customStyle="1" w:styleId="CabealhoChar">
    <w:name w:val="Cabeçalho Char"/>
    <w:basedOn w:val="Fontepargpadro"/>
    <w:link w:val="Cabealho"/>
    <w:uiPriority w:val="99"/>
    <w:rsid w:val="00782FDA"/>
    <w:rPr>
      <w:iCs/>
      <w:sz w:val="20"/>
      <w:szCs w:val="20"/>
    </w:rPr>
  </w:style>
  <w:style w:type="paragraph" w:styleId="Rodap">
    <w:name w:val="footer"/>
    <w:basedOn w:val="Normal"/>
    <w:link w:val="RodapChar"/>
    <w:uiPriority w:val="99"/>
    <w:unhideWhenUsed/>
    <w:rsid w:val="00782FDA"/>
    <w:pPr>
      <w:tabs>
        <w:tab w:val="center" w:pos="4252"/>
        <w:tab w:val="right" w:pos="8504"/>
      </w:tabs>
    </w:pPr>
  </w:style>
  <w:style w:type="character" w:customStyle="1" w:styleId="RodapChar">
    <w:name w:val="Rodapé Char"/>
    <w:basedOn w:val="Fontepargpadro"/>
    <w:link w:val="Rodap"/>
    <w:uiPriority w:val="99"/>
    <w:rsid w:val="00782FDA"/>
    <w:rPr>
      <w:iCs/>
      <w:sz w:val="20"/>
      <w:szCs w:val="20"/>
    </w:rPr>
  </w:style>
  <w:style w:type="table" w:styleId="Tabelacomgrade">
    <w:name w:val="Table Grid"/>
    <w:basedOn w:val="Tabelanormal"/>
    <w:uiPriority w:val="39"/>
    <w:rsid w:val="00B72B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31">
    <w:name w:val="Tabela de Grade 5 Escura - Ênfase 31"/>
    <w:basedOn w:val="Tabelanormal"/>
    <w:uiPriority w:val="50"/>
    <w:rsid w:val="00523D5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elacomgrade1">
    <w:name w:val="Tabela com grade1"/>
    <w:basedOn w:val="Tabelanormal"/>
    <w:next w:val="Tabelacomgrade"/>
    <w:uiPriority w:val="39"/>
    <w:rsid w:val="00C04322"/>
    <w:pPr>
      <w:ind w:firstLine="0"/>
    </w:pPr>
    <w:rPr>
      <w:rFonts w:eastAsia="Calibri"/>
      <w:lang w:val="pt-BR"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Fontepargpadro"/>
    <w:rsid w:val="00D86622"/>
    <w:rPr>
      <w:rFonts w:ascii="Segoe UI" w:hAnsi="Segoe UI" w:cs="Segoe UI" w:hint="default"/>
      <w:sz w:val="18"/>
      <w:szCs w:val="18"/>
    </w:rPr>
  </w:style>
  <w:style w:type="paragraph" w:customStyle="1" w:styleId="pf0">
    <w:name w:val="pf0"/>
    <w:basedOn w:val="Normal"/>
    <w:rsid w:val="002A40DD"/>
    <w:pPr>
      <w:spacing w:before="100" w:beforeAutospacing="1" w:after="100" w:afterAutospacing="1" w:line="240" w:lineRule="auto"/>
      <w:ind w:firstLine="0"/>
      <w:jc w:val="left"/>
    </w:pPr>
    <w:rPr>
      <w:rFonts w:ascii="Times New Roman" w:eastAsia="Times New Roman" w:hAnsi="Times New Roman" w:cs="Times New Roman"/>
      <w:sz w:val="24"/>
      <w:szCs w:val="24"/>
      <w:lang w:val="pt-BR" w:eastAsia="pt-BR" w:bidi="ar-SA"/>
    </w:rPr>
  </w:style>
  <w:style w:type="paragraph" w:customStyle="1" w:styleId="Ttulo10">
    <w:name w:val="Título1"/>
    <w:basedOn w:val="Normal"/>
    <w:next w:val="Corpodetexto"/>
    <w:rsid w:val="00146ECD"/>
    <w:pPr>
      <w:keepNext/>
      <w:widowControl w:val="0"/>
      <w:suppressAutoHyphens/>
      <w:spacing w:before="240" w:after="120" w:line="240" w:lineRule="auto"/>
      <w:ind w:firstLine="0"/>
      <w:jc w:val="left"/>
    </w:pPr>
    <w:rPr>
      <w:rFonts w:ascii="Liberation Sans" w:eastAsia="Noto Sans CJK SC Regular" w:hAnsi="Liberation Sans" w:cs="FreeSans"/>
      <w:sz w:val="28"/>
      <w:szCs w:val="28"/>
      <w:lang w:val="pt-BR" w:eastAsia="zh-CN" w:bidi="ar-SA"/>
    </w:rPr>
  </w:style>
  <w:style w:type="paragraph" w:customStyle="1" w:styleId="WW-Recuodecorpodetexto3">
    <w:name w:val="WW-Recuo de corpo de texto 3"/>
    <w:basedOn w:val="Normal"/>
    <w:rsid w:val="00146ECD"/>
    <w:pPr>
      <w:widowControl w:val="0"/>
      <w:suppressAutoHyphens/>
      <w:spacing w:line="240" w:lineRule="auto"/>
      <w:ind w:left="284" w:firstLine="1417"/>
    </w:pPr>
    <w:rPr>
      <w:rFonts w:ascii="Times New Roman" w:eastAsia="Times New Roman" w:hAnsi="Times New Roman" w:cs="Times New Roman"/>
      <w:sz w:val="28"/>
      <w:szCs w:val="20"/>
      <w:lang w:val="pt-BR" w:eastAsia="zh-CN" w:bidi="ar-SA"/>
    </w:rPr>
  </w:style>
  <w:style w:type="paragraph" w:styleId="Corpodetexto">
    <w:name w:val="Body Text"/>
    <w:basedOn w:val="Normal"/>
    <w:link w:val="CorpodetextoChar"/>
    <w:uiPriority w:val="99"/>
    <w:semiHidden/>
    <w:unhideWhenUsed/>
    <w:rsid w:val="00146ECD"/>
    <w:pPr>
      <w:spacing w:after="120"/>
    </w:pPr>
  </w:style>
  <w:style w:type="character" w:customStyle="1" w:styleId="CorpodetextoChar">
    <w:name w:val="Corpo de texto Char"/>
    <w:basedOn w:val="Fontepargpadro"/>
    <w:link w:val="Corpodetexto"/>
    <w:uiPriority w:val="99"/>
    <w:semiHidden/>
    <w:rsid w:val="00146ECD"/>
    <w:rPr>
      <w:rFonts w:ascii="Arial" w:hAnsi="Arial"/>
    </w:rPr>
  </w:style>
  <w:style w:type="paragraph" w:customStyle="1" w:styleId="paragraph">
    <w:name w:val="paragraph"/>
    <w:basedOn w:val="Normal"/>
    <w:rsid w:val="00E97C7D"/>
    <w:pPr>
      <w:spacing w:before="100" w:beforeAutospacing="1" w:after="100" w:afterAutospacing="1" w:line="240" w:lineRule="auto"/>
      <w:ind w:firstLine="0"/>
      <w:jc w:val="left"/>
    </w:pPr>
    <w:rPr>
      <w:rFonts w:ascii="Times New Roman" w:eastAsia="Times New Roman" w:hAnsi="Times New Roman" w:cs="Times New Roman"/>
      <w:sz w:val="24"/>
      <w:szCs w:val="24"/>
      <w:lang w:val="pt-BR" w:eastAsia="pt-BR" w:bidi="ar-SA"/>
    </w:rPr>
  </w:style>
  <w:style w:type="character" w:customStyle="1" w:styleId="normaltextrun">
    <w:name w:val="normaltextrun"/>
    <w:basedOn w:val="Fontepargpadro"/>
    <w:rsid w:val="00E97C7D"/>
  </w:style>
  <w:style w:type="character" w:customStyle="1" w:styleId="eop">
    <w:name w:val="eop"/>
    <w:basedOn w:val="Fontepargpadro"/>
    <w:rsid w:val="00E97C7D"/>
  </w:style>
  <w:style w:type="table" w:styleId="TabeladeGrade5Escura-nfase5">
    <w:name w:val="Grid Table 5 Dark Accent 5"/>
    <w:basedOn w:val="Tabelanormal"/>
    <w:uiPriority w:val="50"/>
    <w:rsid w:val="0071135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styleId="Refdecomentrio">
    <w:name w:val="annotation reference"/>
    <w:basedOn w:val="Fontepargpadro"/>
    <w:uiPriority w:val="99"/>
    <w:semiHidden/>
    <w:unhideWhenUsed/>
    <w:rsid w:val="00501315"/>
    <w:rPr>
      <w:sz w:val="16"/>
      <w:szCs w:val="16"/>
    </w:rPr>
  </w:style>
  <w:style w:type="paragraph" w:styleId="Textodecomentrio">
    <w:name w:val="annotation text"/>
    <w:basedOn w:val="Normal"/>
    <w:link w:val="TextodecomentrioChar"/>
    <w:uiPriority w:val="99"/>
    <w:unhideWhenUsed/>
    <w:rsid w:val="00501315"/>
    <w:pPr>
      <w:spacing w:line="240" w:lineRule="auto"/>
    </w:pPr>
    <w:rPr>
      <w:sz w:val="20"/>
      <w:szCs w:val="20"/>
    </w:rPr>
  </w:style>
  <w:style w:type="character" w:customStyle="1" w:styleId="TextodecomentrioChar">
    <w:name w:val="Texto de comentário Char"/>
    <w:basedOn w:val="Fontepargpadro"/>
    <w:link w:val="Textodecomentrio"/>
    <w:uiPriority w:val="99"/>
    <w:rsid w:val="00501315"/>
    <w:rPr>
      <w:rFonts w:ascii="Arial" w:hAnsi="Arial"/>
      <w:sz w:val="20"/>
      <w:szCs w:val="20"/>
    </w:rPr>
  </w:style>
  <w:style w:type="character" w:customStyle="1" w:styleId="wacimagecontainer">
    <w:name w:val="wacimagecontainer"/>
    <w:basedOn w:val="Fontepargpadro"/>
    <w:rsid w:val="00577A88"/>
  </w:style>
  <w:style w:type="paragraph" w:styleId="Reviso">
    <w:name w:val="Revision"/>
    <w:hidden/>
    <w:uiPriority w:val="99"/>
    <w:semiHidden/>
    <w:rsid w:val="00BF67E8"/>
    <w:pPr>
      <w:ind w:firstLine="0"/>
    </w:pPr>
    <w:rPr>
      <w:rFonts w:ascii="Arial" w:hAnsi="Arial"/>
    </w:rPr>
  </w:style>
  <w:style w:type="character" w:customStyle="1" w:styleId="scxw59513823">
    <w:name w:val="scxw59513823"/>
    <w:basedOn w:val="Fontepargpadro"/>
    <w:rsid w:val="005F4A63"/>
  </w:style>
  <w:style w:type="table" w:customStyle="1" w:styleId="TableNormal1">
    <w:name w:val="Table Normal1"/>
    <w:rsid w:val="009C36EC"/>
    <w:tblPr>
      <w:tblCellMar>
        <w:top w:w="0" w:type="dxa"/>
        <w:left w:w="0" w:type="dxa"/>
        <w:bottom w:w="0" w:type="dxa"/>
        <w:right w:w="0" w:type="dxa"/>
      </w:tblCellMar>
    </w:tblPr>
  </w:style>
  <w:style w:type="character" w:styleId="MenoPendente">
    <w:name w:val="Unresolved Mention"/>
    <w:basedOn w:val="Fontepargpadro"/>
    <w:uiPriority w:val="99"/>
    <w:semiHidden/>
    <w:unhideWhenUsed/>
    <w:rsid w:val="00616FF3"/>
    <w:rPr>
      <w:color w:val="605E5C"/>
      <w:shd w:val="clear" w:color="auto" w:fill="E1DFDD"/>
    </w:rPr>
  </w:style>
  <w:style w:type="paragraph" w:styleId="Assuntodocomentrio">
    <w:name w:val="annotation subject"/>
    <w:basedOn w:val="Textodecomentrio"/>
    <w:next w:val="Textodecomentrio"/>
    <w:link w:val="AssuntodocomentrioChar"/>
    <w:uiPriority w:val="99"/>
    <w:semiHidden/>
    <w:unhideWhenUsed/>
    <w:rsid w:val="00822F1B"/>
    <w:rPr>
      <w:b/>
      <w:bCs/>
    </w:rPr>
  </w:style>
  <w:style w:type="character" w:customStyle="1" w:styleId="AssuntodocomentrioChar">
    <w:name w:val="Assunto do comentário Char"/>
    <w:basedOn w:val="TextodecomentrioChar"/>
    <w:link w:val="Assuntodocomentrio"/>
    <w:uiPriority w:val="99"/>
    <w:semiHidden/>
    <w:rsid w:val="00822F1B"/>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816353">
      <w:bodyDiv w:val="1"/>
      <w:marLeft w:val="0"/>
      <w:marRight w:val="0"/>
      <w:marTop w:val="0"/>
      <w:marBottom w:val="0"/>
      <w:divBdr>
        <w:top w:val="none" w:sz="0" w:space="0" w:color="auto"/>
        <w:left w:val="none" w:sz="0" w:space="0" w:color="auto"/>
        <w:bottom w:val="none" w:sz="0" w:space="0" w:color="auto"/>
        <w:right w:val="none" w:sz="0" w:space="0" w:color="auto"/>
      </w:divBdr>
    </w:div>
    <w:div w:id="119497754">
      <w:bodyDiv w:val="1"/>
      <w:marLeft w:val="0"/>
      <w:marRight w:val="0"/>
      <w:marTop w:val="0"/>
      <w:marBottom w:val="0"/>
      <w:divBdr>
        <w:top w:val="none" w:sz="0" w:space="0" w:color="auto"/>
        <w:left w:val="none" w:sz="0" w:space="0" w:color="auto"/>
        <w:bottom w:val="none" w:sz="0" w:space="0" w:color="auto"/>
        <w:right w:val="none" w:sz="0" w:space="0" w:color="auto"/>
      </w:divBdr>
    </w:div>
    <w:div w:id="259680408">
      <w:bodyDiv w:val="1"/>
      <w:marLeft w:val="0"/>
      <w:marRight w:val="0"/>
      <w:marTop w:val="0"/>
      <w:marBottom w:val="0"/>
      <w:divBdr>
        <w:top w:val="none" w:sz="0" w:space="0" w:color="auto"/>
        <w:left w:val="none" w:sz="0" w:space="0" w:color="auto"/>
        <w:bottom w:val="none" w:sz="0" w:space="0" w:color="auto"/>
        <w:right w:val="none" w:sz="0" w:space="0" w:color="auto"/>
      </w:divBdr>
    </w:div>
    <w:div w:id="282617109">
      <w:bodyDiv w:val="1"/>
      <w:marLeft w:val="0"/>
      <w:marRight w:val="0"/>
      <w:marTop w:val="0"/>
      <w:marBottom w:val="0"/>
      <w:divBdr>
        <w:top w:val="none" w:sz="0" w:space="0" w:color="auto"/>
        <w:left w:val="none" w:sz="0" w:space="0" w:color="auto"/>
        <w:bottom w:val="none" w:sz="0" w:space="0" w:color="auto"/>
        <w:right w:val="none" w:sz="0" w:space="0" w:color="auto"/>
      </w:divBdr>
    </w:div>
    <w:div w:id="288753137">
      <w:bodyDiv w:val="1"/>
      <w:marLeft w:val="0"/>
      <w:marRight w:val="0"/>
      <w:marTop w:val="0"/>
      <w:marBottom w:val="0"/>
      <w:divBdr>
        <w:top w:val="none" w:sz="0" w:space="0" w:color="auto"/>
        <w:left w:val="none" w:sz="0" w:space="0" w:color="auto"/>
        <w:bottom w:val="none" w:sz="0" w:space="0" w:color="auto"/>
        <w:right w:val="none" w:sz="0" w:space="0" w:color="auto"/>
      </w:divBdr>
      <w:divsChild>
        <w:div w:id="1747025536">
          <w:marLeft w:val="0"/>
          <w:marRight w:val="0"/>
          <w:marTop w:val="0"/>
          <w:marBottom w:val="0"/>
          <w:divBdr>
            <w:top w:val="none" w:sz="0" w:space="0" w:color="auto"/>
            <w:left w:val="none" w:sz="0" w:space="0" w:color="auto"/>
            <w:bottom w:val="none" w:sz="0" w:space="0" w:color="auto"/>
            <w:right w:val="none" w:sz="0" w:space="0" w:color="auto"/>
          </w:divBdr>
        </w:div>
        <w:div w:id="524170434">
          <w:marLeft w:val="0"/>
          <w:marRight w:val="0"/>
          <w:marTop w:val="0"/>
          <w:marBottom w:val="0"/>
          <w:divBdr>
            <w:top w:val="none" w:sz="0" w:space="0" w:color="auto"/>
            <w:left w:val="none" w:sz="0" w:space="0" w:color="auto"/>
            <w:bottom w:val="none" w:sz="0" w:space="0" w:color="auto"/>
            <w:right w:val="none" w:sz="0" w:space="0" w:color="auto"/>
          </w:divBdr>
        </w:div>
      </w:divsChild>
    </w:div>
    <w:div w:id="324086739">
      <w:bodyDiv w:val="1"/>
      <w:marLeft w:val="0"/>
      <w:marRight w:val="0"/>
      <w:marTop w:val="0"/>
      <w:marBottom w:val="0"/>
      <w:divBdr>
        <w:top w:val="none" w:sz="0" w:space="0" w:color="auto"/>
        <w:left w:val="none" w:sz="0" w:space="0" w:color="auto"/>
        <w:bottom w:val="none" w:sz="0" w:space="0" w:color="auto"/>
        <w:right w:val="none" w:sz="0" w:space="0" w:color="auto"/>
      </w:divBdr>
    </w:div>
    <w:div w:id="376666477">
      <w:bodyDiv w:val="1"/>
      <w:marLeft w:val="0"/>
      <w:marRight w:val="0"/>
      <w:marTop w:val="0"/>
      <w:marBottom w:val="0"/>
      <w:divBdr>
        <w:top w:val="none" w:sz="0" w:space="0" w:color="auto"/>
        <w:left w:val="none" w:sz="0" w:space="0" w:color="auto"/>
        <w:bottom w:val="none" w:sz="0" w:space="0" w:color="auto"/>
        <w:right w:val="none" w:sz="0" w:space="0" w:color="auto"/>
      </w:divBdr>
    </w:div>
    <w:div w:id="550044800">
      <w:bodyDiv w:val="1"/>
      <w:marLeft w:val="0"/>
      <w:marRight w:val="0"/>
      <w:marTop w:val="0"/>
      <w:marBottom w:val="0"/>
      <w:divBdr>
        <w:top w:val="none" w:sz="0" w:space="0" w:color="auto"/>
        <w:left w:val="none" w:sz="0" w:space="0" w:color="auto"/>
        <w:bottom w:val="none" w:sz="0" w:space="0" w:color="auto"/>
        <w:right w:val="none" w:sz="0" w:space="0" w:color="auto"/>
      </w:divBdr>
    </w:div>
    <w:div w:id="571814410">
      <w:bodyDiv w:val="1"/>
      <w:marLeft w:val="0"/>
      <w:marRight w:val="0"/>
      <w:marTop w:val="0"/>
      <w:marBottom w:val="0"/>
      <w:divBdr>
        <w:top w:val="none" w:sz="0" w:space="0" w:color="auto"/>
        <w:left w:val="none" w:sz="0" w:space="0" w:color="auto"/>
        <w:bottom w:val="none" w:sz="0" w:space="0" w:color="auto"/>
        <w:right w:val="none" w:sz="0" w:space="0" w:color="auto"/>
      </w:divBdr>
    </w:div>
    <w:div w:id="576744511">
      <w:bodyDiv w:val="1"/>
      <w:marLeft w:val="0"/>
      <w:marRight w:val="0"/>
      <w:marTop w:val="0"/>
      <w:marBottom w:val="0"/>
      <w:divBdr>
        <w:top w:val="none" w:sz="0" w:space="0" w:color="auto"/>
        <w:left w:val="none" w:sz="0" w:space="0" w:color="auto"/>
        <w:bottom w:val="none" w:sz="0" w:space="0" w:color="auto"/>
        <w:right w:val="none" w:sz="0" w:space="0" w:color="auto"/>
      </w:divBdr>
    </w:div>
    <w:div w:id="587662465">
      <w:bodyDiv w:val="1"/>
      <w:marLeft w:val="0"/>
      <w:marRight w:val="0"/>
      <w:marTop w:val="0"/>
      <w:marBottom w:val="0"/>
      <w:divBdr>
        <w:top w:val="none" w:sz="0" w:space="0" w:color="auto"/>
        <w:left w:val="none" w:sz="0" w:space="0" w:color="auto"/>
        <w:bottom w:val="none" w:sz="0" w:space="0" w:color="auto"/>
        <w:right w:val="none" w:sz="0" w:space="0" w:color="auto"/>
      </w:divBdr>
    </w:div>
    <w:div w:id="588151689">
      <w:bodyDiv w:val="1"/>
      <w:marLeft w:val="0"/>
      <w:marRight w:val="0"/>
      <w:marTop w:val="0"/>
      <w:marBottom w:val="0"/>
      <w:divBdr>
        <w:top w:val="none" w:sz="0" w:space="0" w:color="auto"/>
        <w:left w:val="none" w:sz="0" w:space="0" w:color="auto"/>
        <w:bottom w:val="none" w:sz="0" w:space="0" w:color="auto"/>
        <w:right w:val="none" w:sz="0" w:space="0" w:color="auto"/>
      </w:divBdr>
    </w:div>
    <w:div w:id="778331678">
      <w:bodyDiv w:val="1"/>
      <w:marLeft w:val="0"/>
      <w:marRight w:val="0"/>
      <w:marTop w:val="0"/>
      <w:marBottom w:val="0"/>
      <w:divBdr>
        <w:top w:val="none" w:sz="0" w:space="0" w:color="auto"/>
        <w:left w:val="none" w:sz="0" w:space="0" w:color="auto"/>
        <w:bottom w:val="none" w:sz="0" w:space="0" w:color="auto"/>
        <w:right w:val="none" w:sz="0" w:space="0" w:color="auto"/>
      </w:divBdr>
    </w:div>
    <w:div w:id="1001930719">
      <w:bodyDiv w:val="1"/>
      <w:marLeft w:val="0"/>
      <w:marRight w:val="0"/>
      <w:marTop w:val="0"/>
      <w:marBottom w:val="0"/>
      <w:divBdr>
        <w:top w:val="none" w:sz="0" w:space="0" w:color="auto"/>
        <w:left w:val="none" w:sz="0" w:space="0" w:color="auto"/>
        <w:bottom w:val="none" w:sz="0" w:space="0" w:color="auto"/>
        <w:right w:val="none" w:sz="0" w:space="0" w:color="auto"/>
      </w:divBdr>
      <w:divsChild>
        <w:div w:id="207959592">
          <w:marLeft w:val="0"/>
          <w:marRight w:val="0"/>
          <w:marTop w:val="0"/>
          <w:marBottom w:val="0"/>
          <w:divBdr>
            <w:top w:val="none" w:sz="0" w:space="0" w:color="auto"/>
            <w:left w:val="none" w:sz="0" w:space="0" w:color="auto"/>
            <w:bottom w:val="none" w:sz="0" w:space="0" w:color="auto"/>
            <w:right w:val="none" w:sz="0" w:space="0" w:color="auto"/>
          </w:divBdr>
        </w:div>
        <w:div w:id="1513103466">
          <w:marLeft w:val="0"/>
          <w:marRight w:val="0"/>
          <w:marTop w:val="0"/>
          <w:marBottom w:val="0"/>
          <w:divBdr>
            <w:top w:val="none" w:sz="0" w:space="0" w:color="auto"/>
            <w:left w:val="none" w:sz="0" w:space="0" w:color="auto"/>
            <w:bottom w:val="none" w:sz="0" w:space="0" w:color="auto"/>
            <w:right w:val="none" w:sz="0" w:space="0" w:color="auto"/>
          </w:divBdr>
          <w:divsChild>
            <w:div w:id="1106269666">
              <w:marLeft w:val="-75"/>
              <w:marRight w:val="0"/>
              <w:marTop w:val="30"/>
              <w:marBottom w:val="30"/>
              <w:divBdr>
                <w:top w:val="none" w:sz="0" w:space="0" w:color="auto"/>
                <w:left w:val="none" w:sz="0" w:space="0" w:color="auto"/>
                <w:bottom w:val="none" w:sz="0" w:space="0" w:color="auto"/>
                <w:right w:val="none" w:sz="0" w:space="0" w:color="auto"/>
              </w:divBdr>
              <w:divsChild>
                <w:div w:id="43607550">
                  <w:marLeft w:val="0"/>
                  <w:marRight w:val="0"/>
                  <w:marTop w:val="0"/>
                  <w:marBottom w:val="0"/>
                  <w:divBdr>
                    <w:top w:val="none" w:sz="0" w:space="0" w:color="auto"/>
                    <w:left w:val="none" w:sz="0" w:space="0" w:color="auto"/>
                    <w:bottom w:val="none" w:sz="0" w:space="0" w:color="auto"/>
                    <w:right w:val="none" w:sz="0" w:space="0" w:color="auto"/>
                  </w:divBdr>
                  <w:divsChild>
                    <w:div w:id="146098661">
                      <w:marLeft w:val="0"/>
                      <w:marRight w:val="0"/>
                      <w:marTop w:val="0"/>
                      <w:marBottom w:val="0"/>
                      <w:divBdr>
                        <w:top w:val="none" w:sz="0" w:space="0" w:color="auto"/>
                        <w:left w:val="none" w:sz="0" w:space="0" w:color="auto"/>
                        <w:bottom w:val="none" w:sz="0" w:space="0" w:color="auto"/>
                        <w:right w:val="none" w:sz="0" w:space="0" w:color="auto"/>
                      </w:divBdr>
                    </w:div>
                  </w:divsChild>
                </w:div>
                <w:div w:id="58987358">
                  <w:marLeft w:val="0"/>
                  <w:marRight w:val="0"/>
                  <w:marTop w:val="0"/>
                  <w:marBottom w:val="0"/>
                  <w:divBdr>
                    <w:top w:val="none" w:sz="0" w:space="0" w:color="auto"/>
                    <w:left w:val="none" w:sz="0" w:space="0" w:color="auto"/>
                    <w:bottom w:val="none" w:sz="0" w:space="0" w:color="auto"/>
                    <w:right w:val="none" w:sz="0" w:space="0" w:color="auto"/>
                  </w:divBdr>
                  <w:divsChild>
                    <w:div w:id="773480588">
                      <w:marLeft w:val="0"/>
                      <w:marRight w:val="0"/>
                      <w:marTop w:val="0"/>
                      <w:marBottom w:val="0"/>
                      <w:divBdr>
                        <w:top w:val="none" w:sz="0" w:space="0" w:color="auto"/>
                        <w:left w:val="none" w:sz="0" w:space="0" w:color="auto"/>
                        <w:bottom w:val="none" w:sz="0" w:space="0" w:color="auto"/>
                        <w:right w:val="none" w:sz="0" w:space="0" w:color="auto"/>
                      </w:divBdr>
                    </w:div>
                  </w:divsChild>
                </w:div>
                <w:div w:id="75447170">
                  <w:marLeft w:val="0"/>
                  <w:marRight w:val="0"/>
                  <w:marTop w:val="0"/>
                  <w:marBottom w:val="0"/>
                  <w:divBdr>
                    <w:top w:val="none" w:sz="0" w:space="0" w:color="auto"/>
                    <w:left w:val="none" w:sz="0" w:space="0" w:color="auto"/>
                    <w:bottom w:val="none" w:sz="0" w:space="0" w:color="auto"/>
                    <w:right w:val="none" w:sz="0" w:space="0" w:color="auto"/>
                  </w:divBdr>
                  <w:divsChild>
                    <w:div w:id="1983119834">
                      <w:marLeft w:val="0"/>
                      <w:marRight w:val="0"/>
                      <w:marTop w:val="0"/>
                      <w:marBottom w:val="0"/>
                      <w:divBdr>
                        <w:top w:val="none" w:sz="0" w:space="0" w:color="auto"/>
                        <w:left w:val="none" w:sz="0" w:space="0" w:color="auto"/>
                        <w:bottom w:val="none" w:sz="0" w:space="0" w:color="auto"/>
                        <w:right w:val="none" w:sz="0" w:space="0" w:color="auto"/>
                      </w:divBdr>
                    </w:div>
                  </w:divsChild>
                </w:div>
                <w:div w:id="222105808">
                  <w:marLeft w:val="0"/>
                  <w:marRight w:val="0"/>
                  <w:marTop w:val="0"/>
                  <w:marBottom w:val="0"/>
                  <w:divBdr>
                    <w:top w:val="none" w:sz="0" w:space="0" w:color="auto"/>
                    <w:left w:val="none" w:sz="0" w:space="0" w:color="auto"/>
                    <w:bottom w:val="none" w:sz="0" w:space="0" w:color="auto"/>
                    <w:right w:val="none" w:sz="0" w:space="0" w:color="auto"/>
                  </w:divBdr>
                  <w:divsChild>
                    <w:div w:id="1269390773">
                      <w:marLeft w:val="0"/>
                      <w:marRight w:val="0"/>
                      <w:marTop w:val="0"/>
                      <w:marBottom w:val="0"/>
                      <w:divBdr>
                        <w:top w:val="none" w:sz="0" w:space="0" w:color="auto"/>
                        <w:left w:val="none" w:sz="0" w:space="0" w:color="auto"/>
                        <w:bottom w:val="none" w:sz="0" w:space="0" w:color="auto"/>
                        <w:right w:val="none" w:sz="0" w:space="0" w:color="auto"/>
                      </w:divBdr>
                    </w:div>
                  </w:divsChild>
                </w:div>
                <w:div w:id="237986223">
                  <w:marLeft w:val="0"/>
                  <w:marRight w:val="0"/>
                  <w:marTop w:val="0"/>
                  <w:marBottom w:val="0"/>
                  <w:divBdr>
                    <w:top w:val="none" w:sz="0" w:space="0" w:color="auto"/>
                    <w:left w:val="none" w:sz="0" w:space="0" w:color="auto"/>
                    <w:bottom w:val="none" w:sz="0" w:space="0" w:color="auto"/>
                    <w:right w:val="none" w:sz="0" w:space="0" w:color="auto"/>
                  </w:divBdr>
                  <w:divsChild>
                    <w:div w:id="36978392">
                      <w:marLeft w:val="0"/>
                      <w:marRight w:val="0"/>
                      <w:marTop w:val="0"/>
                      <w:marBottom w:val="0"/>
                      <w:divBdr>
                        <w:top w:val="none" w:sz="0" w:space="0" w:color="auto"/>
                        <w:left w:val="none" w:sz="0" w:space="0" w:color="auto"/>
                        <w:bottom w:val="none" w:sz="0" w:space="0" w:color="auto"/>
                        <w:right w:val="none" w:sz="0" w:space="0" w:color="auto"/>
                      </w:divBdr>
                    </w:div>
                  </w:divsChild>
                </w:div>
                <w:div w:id="271597187">
                  <w:marLeft w:val="0"/>
                  <w:marRight w:val="0"/>
                  <w:marTop w:val="0"/>
                  <w:marBottom w:val="0"/>
                  <w:divBdr>
                    <w:top w:val="none" w:sz="0" w:space="0" w:color="auto"/>
                    <w:left w:val="none" w:sz="0" w:space="0" w:color="auto"/>
                    <w:bottom w:val="none" w:sz="0" w:space="0" w:color="auto"/>
                    <w:right w:val="none" w:sz="0" w:space="0" w:color="auto"/>
                  </w:divBdr>
                  <w:divsChild>
                    <w:div w:id="636299414">
                      <w:marLeft w:val="0"/>
                      <w:marRight w:val="0"/>
                      <w:marTop w:val="0"/>
                      <w:marBottom w:val="0"/>
                      <w:divBdr>
                        <w:top w:val="none" w:sz="0" w:space="0" w:color="auto"/>
                        <w:left w:val="none" w:sz="0" w:space="0" w:color="auto"/>
                        <w:bottom w:val="none" w:sz="0" w:space="0" w:color="auto"/>
                        <w:right w:val="none" w:sz="0" w:space="0" w:color="auto"/>
                      </w:divBdr>
                    </w:div>
                  </w:divsChild>
                </w:div>
                <w:div w:id="288439079">
                  <w:marLeft w:val="0"/>
                  <w:marRight w:val="0"/>
                  <w:marTop w:val="0"/>
                  <w:marBottom w:val="0"/>
                  <w:divBdr>
                    <w:top w:val="none" w:sz="0" w:space="0" w:color="auto"/>
                    <w:left w:val="none" w:sz="0" w:space="0" w:color="auto"/>
                    <w:bottom w:val="none" w:sz="0" w:space="0" w:color="auto"/>
                    <w:right w:val="none" w:sz="0" w:space="0" w:color="auto"/>
                  </w:divBdr>
                  <w:divsChild>
                    <w:div w:id="777985276">
                      <w:marLeft w:val="0"/>
                      <w:marRight w:val="0"/>
                      <w:marTop w:val="0"/>
                      <w:marBottom w:val="0"/>
                      <w:divBdr>
                        <w:top w:val="none" w:sz="0" w:space="0" w:color="auto"/>
                        <w:left w:val="none" w:sz="0" w:space="0" w:color="auto"/>
                        <w:bottom w:val="none" w:sz="0" w:space="0" w:color="auto"/>
                        <w:right w:val="none" w:sz="0" w:space="0" w:color="auto"/>
                      </w:divBdr>
                    </w:div>
                  </w:divsChild>
                </w:div>
                <w:div w:id="397703438">
                  <w:marLeft w:val="0"/>
                  <w:marRight w:val="0"/>
                  <w:marTop w:val="0"/>
                  <w:marBottom w:val="0"/>
                  <w:divBdr>
                    <w:top w:val="none" w:sz="0" w:space="0" w:color="auto"/>
                    <w:left w:val="none" w:sz="0" w:space="0" w:color="auto"/>
                    <w:bottom w:val="none" w:sz="0" w:space="0" w:color="auto"/>
                    <w:right w:val="none" w:sz="0" w:space="0" w:color="auto"/>
                  </w:divBdr>
                  <w:divsChild>
                    <w:div w:id="1795442370">
                      <w:marLeft w:val="0"/>
                      <w:marRight w:val="0"/>
                      <w:marTop w:val="0"/>
                      <w:marBottom w:val="0"/>
                      <w:divBdr>
                        <w:top w:val="none" w:sz="0" w:space="0" w:color="auto"/>
                        <w:left w:val="none" w:sz="0" w:space="0" w:color="auto"/>
                        <w:bottom w:val="none" w:sz="0" w:space="0" w:color="auto"/>
                        <w:right w:val="none" w:sz="0" w:space="0" w:color="auto"/>
                      </w:divBdr>
                    </w:div>
                  </w:divsChild>
                </w:div>
                <w:div w:id="447697278">
                  <w:marLeft w:val="0"/>
                  <w:marRight w:val="0"/>
                  <w:marTop w:val="0"/>
                  <w:marBottom w:val="0"/>
                  <w:divBdr>
                    <w:top w:val="none" w:sz="0" w:space="0" w:color="auto"/>
                    <w:left w:val="none" w:sz="0" w:space="0" w:color="auto"/>
                    <w:bottom w:val="none" w:sz="0" w:space="0" w:color="auto"/>
                    <w:right w:val="none" w:sz="0" w:space="0" w:color="auto"/>
                  </w:divBdr>
                  <w:divsChild>
                    <w:div w:id="1157041190">
                      <w:marLeft w:val="0"/>
                      <w:marRight w:val="0"/>
                      <w:marTop w:val="0"/>
                      <w:marBottom w:val="0"/>
                      <w:divBdr>
                        <w:top w:val="none" w:sz="0" w:space="0" w:color="auto"/>
                        <w:left w:val="none" w:sz="0" w:space="0" w:color="auto"/>
                        <w:bottom w:val="none" w:sz="0" w:space="0" w:color="auto"/>
                        <w:right w:val="none" w:sz="0" w:space="0" w:color="auto"/>
                      </w:divBdr>
                    </w:div>
                  </w:divsChild>
                </w:div>
                <w:div w:id="468473263">
                  <w:marLeft w:val="0"/>
                  <w:marRight w:val="0"/>
                  <w:marTop w:val="0"/>
                  <w:marBottom w:val="0"/>
                  <w:divBdr>
                    <w:top w:val="none" w:sz="0" w:space="0" w:color="auto"/>
                    <w:left w:val="none" w:sz="0" w:space="0" w:color="auto"/>
                    <w:bottom w:val="none" w:sz="0" w:space="0" w:color="auto"/>
                    <w:right w:val="none" w:sz="0" w:space="0" w:color="auto"/>
                  </w:divBdr>
                  <w:divsChild>
                    <w:div w:id="377125941">
                      <w:marLeft w:val="0"/>
                      <w:marRight w:val="0"/>
                      <w:marTop w:val="0"/>
                      <w:marBottom w:val="0"/>
                      <w:divBdr>
                        <w:top w:val="none" w:sz="0" w:space="0" w:color="auto"/>
                        <w:left w:val="none" w:sz="0" w:space="0" w:color="auto"/>
                        <w:bottom w:val="none" w:sz="0" w:space="0" w:color="auto"/>
                        <w:right w:val="none" w:sz="0" w:space="0" w:color="auto"/>
                      </w:divBdr>
                    </w:div>
                  </w:divsChild>
                </w:div>
                <w:div w:id="504440966">
                  <w:marLeft w:val="0"/>
                  <w:marRight w:val="0"/>
                  <w:marTop w:val="0"/>
                  <w:marBottom w:val="0"/>
                  <w:divBdr>
                    <w:top w:val="none" w:sz="0" w:space="0" w:color="auto"/>
                    <w:left w:val="none" w:sz="0" w:space="0" w:color="auto"/>
                    <w:bottom w:val="none" w:sz="0" w:space="0" w:color="auto"/>
                    <w:right w:val="none" w:sz="0" w:space="0" w:color="auto"/>
                  </w:divBdr>
                  <w:divsChild>
                    <w:div w:id="1080100208">
                      <w:marLeft w:val="0"/>
                      <w:marRight w:val="0"/>
                      <w:marTop w:val="0"/>
                      <w:marBottom w:val="0"/>
                      <w:divBdr>
                        <w:top w:val="none" w:sz="0" w:space="0" w:color="auto"/>
                        <w:left w:val="none" w:sz="0" w:space="0" w:color="auto"/>
                        <w:bottom w:val="none" w:sz="0" w:space="0" w:color="auto"/>
                        <w:right w:val="none" w:sz="0" w:space="0" w:color="auto"/>
                      </w:divBdr>
                    </w:div>
                  </w:divsChild>
                </w:div>
                <w:div w:id="545676712">
                  <w:marLeft w:val="0"/>
                  <w:marRight w:val="0"/>
                  <w:marTop w:val="0"/>
                  <w:marBottom w:val="0"/>
                  <w:divBdr>
                    <w:top w:val="none" w:sz="0" w:space="0" w:color="auto"/>
                    <w:left w:val="none" w:sz="0" w:space="0" w:color="auto"/>
                    <w:bottom w:val="none" w:sz="0" w:space="0" w:color="auto"/>
                    <w:right w:val="none" w:sz="0" w:space="0" w:color="auto"/>
                  </w:divBdr>
                  <w:divsChild>
                    <w:div w:id="1210414359">
                      <w:marLeft w:val="0"/>
                      <w:marRight w:val="0"/>
                      <w:marTop w:val="0"/>
                      <w:marBottom w:val="0"/>
                      <w:divBdr>
                        <w:top w:val="none" w:sz="0" w:space="0" w:color="auto"/>
                        <w:left w:val="none" w:sz="0" w:space="0" w:color="auto"/>
                        <w:bottom w:val="none" w:sz="0" w:space="0" w:color="auto"/>
                        <w:right w:val="none" w:sz="0" w:space="0" w:color="auto"/>
                      </w:divBdr>
                    </w:div>
                  </w:divsChild>
                </w:div>
                <w:div w:id="582111160">
                  <w:marLeft w:val="0"/>
                  <w:marRight w:val="0"/>
                  <w:marTop w:val="0"/>
                  <w:marBottom w:val="0"/>
                  <w:divBdr>
                    <w:top w:val="none" w:sz="0" w:space="0" w:color="auto"/>
                    <w:left w:val="none" w:sz="0" w:space="0" w:color="auto"/>
                    <w:bottom w:val="none" w:sz="0" w:space="0" w:color="auto"/>
                    <w:right w:val="none" w:sz="0" w:space="0" w:color="auto"/>
                  </w:divBdr>
                  <w:divsChild>
                    <w:div w:id="1425422824">
                      <w:marLeft w:val="0"/>
                      <w:marRight w:val="0"/>
                      <w:marTop w:val="0"/>
                      <w:marBottom w:val="0"/>
                      <w:divBdr>
                        <w:top w:val="none" w:sz="0" w:space="0" w:color="auto"/>
                        <w:left w:val="none" w:sz="0" w:space="0" w:color="auto"/>
                        <w:bottom w:val="none" w:sz="0" w:space="0" w:color="auto"/>
                        <w:right w:val="none" w:sz="0" w:space="0" w:color="auto"/>
                      </w:divBdr>
                    </w:div>
                  </w:divsChild>
                </w:div>
                <w:div w:id="646204706">
                  <w:marLeft w:val="0"/>
                  <w:marRight w:val="0"/>
                  <w:marTop w:val="0"/>
                  <w:marBottom w:val="0"/>
                  <w:divBdr>
                    <w:top w:val="none" w:sz="0" w:space="0" w:color="auto"/>
                    <w:left w:val="none" w:sz="0" w:space="0" w:color="auto"/>
                    <w:bottom w:val="none" w:sz="0" w:space="0" w:color="auto"/>
                    <w:right w:val="none" w:sz="0" w:space="0" w:color="auto"/>
                  </w:divBdr>
                  <w:divsChild>
                    <w:div w:id="334193395">
                      <w:marLeft w:val="0"/>
                      <w:marRight w:val="0"/>
                      <w:marTop w:val="0"/>
                      <w:marBottom w:val="0"/>
                      <w:divBdr>
                        <w:top w:val="none" w:sz="0" w:space="0" w:color="auto"/>
                        <w:left w:val="none" w:sz="0" w:space="0" w:color="auto"/>
                        <w:bottom w:val="none" w:sz="0" w:space="0" w:color="auto"/>
                        <w:right w:val="none" w:sz="0" w:space="0" w:color="auto"/>
                      </w:divBdr>
                    </w:div>
                  </w:divsChild>
                </w:div>
                <w:div w:id="731924016">
                  <w:marLeft w:val="0"/>
                  <w:marRight w:val="0"/>
                  <w:marTop w:val="0"/>
                  <w:marBottom w:val="0"/>
                  <w:divBdr>
                    <w:top w:val="none" w:sz="0" w:space="0" w:color="auto"/>
                    <w:left w:val="none" w:sz="0" w:space="0" w:color="auto"/>
                    <w:bottom w:val="none" w:sz="0" w:space="0" w:color="auto"/>
                    <w:right w:val="none" w:sz="0" w:space="0" w:color="auto"/>
                  </w:divBdr>
                  <w:divsChild>
                    <w:div w:id="974602502">
                      <w:marLeft w:val="0"/>
                      <w:marRight w:val="0"/>
                      <w:marTop w:val="0"/>
                      <w:marBottom w:val="0"/>
                      <w:divBdr>
                        <w:top w:val="none" w:sz="0" w:space="0" w:color="auto"/>
                        <w:left w:val="none" w:sz="0" w:space="0" w:color="auto"/>
                        <w:bottom w:val="none" w:sz="0" w:space="0" w:color="auto"/>
                        <w:right w:val="none" w:sz="0" w:space="0" w:color="auto"/>
                      </w:divBdr>
                    </w:div>
                  </w:divsChild>
                </w:div>
                <w:div w:id="736443214">
                  <w:marLeft w:val="0"/>
                  <w:marRight w:val="0"/>
                  <w:marTop w:val="0"/>
                  <w:marBottom w:val="0"/>
                  <w:divBdr>
                    <w:top w:val="none" w:sz="0" w:space="0" w:color="auto"/>
                    <w:left w:val="none" w:sz="0" w:space="0" w:color="auto"/>
                    <w:bottom w:val="none" w:sz="0" w:space="0" w:color="auto"/>
                    <w:right w:val="none" w:sz="0" w:space="0" w:color="auto"/>
                  </w:divBdr>
                  <w:divsChild>
                    <w:div w:id="1279532842">
                      <w:marLeft w:val="0"/>
                      <w:marRight w:val="0"/>
                      <w:marTop w:val="0"/>
                      <w:marBottom w:val="0"/>
                      <w:divBdr>
                        <w:top w:val="none" w:sz="0" w:space="0" w:color="auto"/>
                        <w:left w:val="none" w:sz="0" w:space="0" w:color="auto"/>
                        <w:bottom w:val="none" w:sz="0" w:space="0" w:color="auto"/>
                        <w:right w:val="none" w:sz="0" w:space="0" w:color="auto"/>
                      </w:divBdr>
                    </w:div>
                  </w:divsChild>
                </w:div>
                <w:div w:id="757409704">
                  <w:marLeft w:val="0"/>
                  <w:marRight w:val="0"/>
                  <w:marTop w:val="0"/>
                  <w:marBottom w:val="0"/>
                  <w:divBdr>
                    <w:top w:val="none" w:sz="0" w:space="0" w:color="auto"/>
                    <w:left w:val="none" w:sz="0" w:space="0" w:color="auto"/>
                    <w:bottom w:val="none" w:sz="0" w:space="0" w:color="auto"/>
                    <w:right w:val="none" w:sz="0" w:space="0" w:color="auto"/>
                  </w:divBdr>
                  <w:divsChild>
                    <w:div w:id="711147696">
                      <w:marLeft w:val="0"/>
                      <w:marRight w:val="0"/>
                      <w:marTop w:val="0"/>
                      <w:marBottom w:val="0"/>
                      <w:divBdr>
                        <w:top w:val="none" w:sz="0" w:space="0" w:color="auto"/>
                        <w:left w:val="none" w:sz="0" w:space="0" w:color="auto"/>
                        <w:bottom w:val="none" w:sz="0" w:space="0" w:color="auto"/>
                        <w:right w:val="none" w:sz="0" w:space="0" w:color="auto"/>
                      </w:divBdr>
                    </w:div>
                  </w:divsChild>
                </w:div>
                <w:div w:id="800194728">
                  <w:marLeft w:val="0"/>
                  <w:marRight w:val="0"/>
                  <w:marTop w:val="0"/>
                  <w:marBottom w:val="0"/>
                  <w:divBdr>
                    <w:top w:val="none" w:sz="0" w:space="0" w:color="auto"/>
                    <w:left w:val="none" w:sz="0" w:space="0" w:color="auto"/>
                    <w:bottom w:val="none" w:sz="0" w:space="0" w:color="auto"/>
                    <w:right w:val="none" w:sz="0" w:space="0" w:color="auto"/>
                  </w:divBdr>
                  <w:divsChild>
                    <w:div w:id="1586189563">
                      <w:marLeft w:val="0"/>
                      <w:marRight w:val="0"/>
                      <w:marTop w:val="0"/>
                      <w:marBottom w:val="0"/>
                      <w:divBdr>
                        <w:top w:val="none" w:sz="0" w:space="0" w:color="auto"/>
                        <w:left w:val="none" w:sz="0" w:space="0" w:color="auto"/>
                        <w:bottom w:val="none" w:sz="0" w:space="0" w:color="auto"/>
                        <w:right w:val="none" w:sz="0" w:space="0" w:color="auto"/>
                      </w:divBdr>
                    </w:div>
                  </w:divsChild>
                </w:div>
                <w:div w:id="903679969">
                  <w:marLeft w:val="0"/>
                  <w:marRight w:val="0"/>
                  <w:marTop w:val="0"/>
                  <w:marBottom w:val="0"/>
                  <w:divBdr>
                    <w:top w:val="none" w:sz="0" w:space="0" w:color="auto"/>
                    <w:left w:val="none" w:sz="0" w:space="0" w:color="auto"/>
                    <w:bottom w:val="none" w:sz="0" w:space="0" w:color="auto"/>
                    <w:right w:val="none" w:sz="0" w:space="0" w:color="auto"/>
                  </w:divBdr>
                  <w:divsChild>
                    <w:div w:id="2092000141">
                      <w:marLeft w:val="0"/>
                      <w:marRight w:val="0"/>
                      <w:marTop w:val="0"/>
                      <w:marBottom w:val="0"/>
                      <w:divBdr>
                        <w:top w:val="none" w:sz="0" w:space="0" w:color="auto"/>
                        <w:left w:val="none" w:sz="0" w:space="0" w:color="auto"/>
                        <w:bottom w:val="none" w:sz="0" w:space="0" w:color="auto"/>
                        <w:right w:val="none" w:sz="0" w:space="0" w:color="auto"/>
                      </w:divBdr>
                    </w:div>
                  </w:divsChild>
                </w:div>
                <w:div w:id="937906917">
                  <w:marLeft w:val="0"/>
                  <w:marRight w:val="0"/>
                  <w:marTop w:val="0"/>
                  <w:marBottom w:val="0"/>
                  <w:divBdr>
                    <w:top w:val="none" w:sz="0" w:space="0" w:color="auto"/>
                    <w:left w:val="none" w:sz="0" w:space="0" w:color="auto"/>
                    <w:bottom w:val="none" w:sz="0" w:space="0" w:color="auto"/>
                    <w:right w:val="none" w:sz="0" w:space="0" w:color="auto"/>
                  </w:divBdr>
                  <w:divsChild>
                    <w:div w:id="868176616">
                      <w:marLeft w:val="0"/>
                      <w:marRight w:val="0"/>
                      <w:marTop w:val="0"/>
                      <w:marBottom w:val="0"/>
                      <w:divBdr>
                        <w:top w:val="none" w:sz="0" w:space="0" w:color="auto"/>
                        <w:left w:val="none" w:sz="0" w:space="0" w:color="auto"/>
                        <w:bottom w:val="none" w:sz="0" w:space="0" w:color="auto"/>
                        <w:right w:val="none" w:sz="0" w:space="0" w:color="auto"/>
                      </w:divBdr>
                    </w:div>
                  </w:divsChild>
                </w:div>
                <w:div w:id="1007098403">
                  <w:marLeft w:val="0"/>
                  <w:marRight w:val="0"/>
                  <w:marTop w:val="0"/>
                  <w:marBottom w:val="0"/>
                  <w:divBdr>
                    <w:top w:val="none" w:sz="0" w:space="0" w:color="auto"/>
                    <w:left w:val="none" w:sz="0" w:space="0" w:color="auto"/>
                    <w:bottom w:val="none" w:sz="0" w:space="0" w:color="auto"/>
                    <w:right w:val="none" w:sz="0" w:space="0" w:color="auto"/>
                  </w:divBdr>
                  <w:divsChild>
                    <w:div w:id="512261217">
                      <w:marLeft w:val="0"/>
                      <w:marRight w:val="0"/>
                      <w:marTop w:val="0"/>
                      <w:marBottom w:val="0"/>
                      <w:divBdr>
                        <w:top w:val="none" w:sz="0" w:space="0" w:color="auto"/>
                        <w:left w:val="none" w:sz="0" w:space="0" w:color="auto"/>
                        <w:bottom w:val="none" w:sz="0" w:space="0" w:color="auto"/>
                        <w:right w:val="none" w:sz="0" w:space="0" w:color="auto"/>
                      </w:divBdr>
                    </w:div>
                  </w:divsChild>
                </w:div>
                <w:div w:id="1097097998">
                  <w:marLeft w:val="0"/>
                  <w:marRight w:val="0"/>
                  <w:marTop w:val="0"/>
                  <w:marBottom w:val="0"/>
                  <w:divBdr>
                    <w:top w:val="none" w:sz="0" w:space="0" w:color="auto"/>
                    <w:left w:val="none" w:sz="0" w:space="0" w:color="auto"/>
                    <w:bottom w:val="none" w:sz="0" w:space="0" w:color="auto"/>
                    <w:right w:val="none" w:sz="0" w:space="0" w:color="auto"/>
                  </w:divBdr>
                  <w:divsChild>
                    <w:div w:id="1824001220">
                      <w:marLeft w:val="0"/>
                      <w:marRight w:val="0"/>
                      <w:marTop w:val="0"/>
                      <w:marBottom w:val="0"/>
                      <w:divBdr>
                        <w:top w:val="none" w:sz="0" w:space="0" w:color="auto"/>
                        <w:left w:val="none" w:sz="0" w:space="0" w:color="auto"/>
                        <w:bottom w:val="none" w:sz="0" w:space="0" w:color="auto"/>
                        <w:right w:val="none" w:sz="0" w:space="0" w:color="auto"/>
                      </w:divBdr>
                    </w:div>
                  </w:divsChild>
                </w:div>
                <w:div w:id="1169758927">
                  <w:marLeft w:val="0"/>
                  <w:marRight w:val="0"/>
                  <w:marTop w:val="0"/>
                  <w:marBottom w:val="0"/>
                  <w:divBdr>
                    <w:top w:val="none" w:sz="0" w:space="0" w:color="auto"/>
                    <w:left w:val="none" w:sz="0" w:space="0" w:color="auto"/>
                    <w:bottom w:val="none" w:sz="0" w:space="0" w:color="auto"/>
                    <w:right w:val="none" w:sz="0" w:space="0" w:color="auto"/>
                  </w:divBdr>
                  <w:divsChild>
                    <w:div w:id="999193664">
                      <w:marLeft w:val="0"/>
                      <w:marRight w:val="0"/>
                      <w:marTop w:val="0"/>
                      <w:marBottom w:val="0"/>
                      <w:divBdr>
                        <w:top w:val="none" w:sz="0" w:space="0" w:color="auto"/>
                        <w:left w:val="none" w:sz="0" w:space="0" w:color="auto"/>
                        <w:bottom w:val="none" w:sz="0" w:space="0" w:color="auto"/>
                        <w:right w:val="none" w:sz="0" w:space="0" w:color="auto"/>
                      </w:divBdr>
                    </w:div>
                  </w:divsChild>
                </w:div>
                <w:div w:id="1209104780">
                  <w:marLeft w:val="0"/>
                  <w:marRight w:val="0"/>
                  <w:marTop w:val="0"/>
                  <w:marBottom w:val="0"/>
                  <w:divBdr>
                    <w:top w:val="none" w:sz="0" w:space="0" w:color="auto"/>
                    <w:left w:val="none" w:sz="0" w:space="0" w:color="auto"/>
                    <w:bottom w:val="none" w:sz="0" w:space="0" w:color="auto"/>
                    <w:right w:val="none" w:sz="0" w:space="0" w:color="auto"/>
                  </w:divBdr>
                  <w:divsChild>
                    <w:div w:id="1105491678">
                      <w:marLeft w:val="0"/>
                      <w:marRight w:val="0"/>
                      <w:marTop w:val="0"/>
                      <w:marBottom w:val="0"/>
                      <w:divBdr>
                        <w:top w:val="none" w:sz="0" w:space="0" w:color="auto"/>
                        <w:left w:val="none" w:sz="0" w:space="0" w:color="auto"/>
                        <w:bottom w:val="none" w:sz="0" w:space="0" w:color="auto"/>
                        <w:right w:val="none" w:sz="0" w:space="0" w:color="auto"/>
                      </w:divBdr>
                    </w:div>
                  </w:divsChild>
                </w:div>
                <w:div w:id="1226338668">
                  <w:marLeft w:val="0"/>
                  <w:marRight w:val="0"/>
                  <w:marTop w:val="0"/>
                  <w:marBottom w:val="0"/>
                  <w:divBdr>
                    <w:top w:val="none" w:sz="0" w:space="0" w:color="auto"/>
                    <w:left w:val="none" w:sz="0" w:space="0" w:color="auto"/>
                    <w:bottom w:val="none" w:sz="0" w:space="0" w:color="auto"/>
                    <w:right w:val="none" w:sz="0" w:space="0" w:color="auto"/>
                  </w:divBdr>
                  <w:divsChild>
                    <w:div w:id="55322011">
                      <w:marLeft w:val="0"/>
                      <w:marRight w:val="0"/>
                      <w:marTop w:val="0"/>
                      <w:marBottom w:val="0"/>
                      <w:divBdr>
                        <w:top w:val="none" w:sz="0" w:space="0" w:color="auto"/>
                        <w:left w:val="none" w:sz="0" w:space="0" w:color="auto"/>
                        <w:bottom w:val="none" w:sz="0" w:space="0" w:color="auto"/>
                        <w:right w:val="none" w:sz="0" w:space="0" w:color="auto"/>
                      </w:divBdr>
                    </w:div>
                  </w:divsChild>
                </w:div>
                <w:div w:id="1250383306">
                  <w:marLeft w:val="0"/>
                  <w:marRight w:val="0"/>
                  <w:marTop w:val="0"/>
                  <w:marBottom w:val="0"/>
                  <w:divBdr>
                    <w:top w:val="none" w:sz="0" w:space="0" w:color="auto"/>
                    <w:left w:val="none" w:sz="0" w:space="0" w:color="auto"/>
                    <w:bottom w:val="none" w:sz="0" w:space="0" w:color="auto"/>
                    <w:right w:val="none" w:sz="0" w:space="0" w:color="auto"/>
                  </w:divBdr>
                  <w:divsChild>
                    <w:div w:id="1589921792">
                      <w:marLeft w:val="0"/>
                      <w:marRight w:val="0"/>
                      <w:marTop w:val="0"/>
                      <w:marBottom w:val="0"/>
                      <w:divBdr>
                        <w:top w:val="none" w:sz="0" w:space="0" w:color="auto"/>
                        <w:left w:val="none" w:sz="0" w:space="0" w:color="auto"/>
                        <w:bottom w:val="none" w:sz="0" w:space="0" w:color="auto"/>
                        <w:right w:val="none" w:sz="0" w:space="0" w:color="auto"/>
                      </w:divBdr>
                    </w:div>
                  </w:divsChild>
                </w:div>
                <w:div w:id="1334068668">
                  <w:marLeft w:val="0"/>
                  <w:marRight w:val="0"/>
                  <w:marTop w:val="0"/>
                  <w:marBottom w:val="0"/>
                  <w:divBdr>
                    <w:top w:val="none" w:sz="0" w:space="0" w:color="auto"/>
                    <w:left w:val="none" w:sz="0" w:space="0" w:color="auto"/>
                    <w:bottom w:val="none" w:sz="0" w:space="0" w:color="auto"/>
                    <w:right w:val="none" w:sz="0" w:space="0" w:color="auto"/>
                  </w:divBdr>
                  <w:divsChild>
                    <w:div w:id="191573888">
                      <w:marLeft w:val="0"/>
                      <w:marRight w:val="0"/>
                      <w:marTop w:val="0"/>
                      <w:marBottom w:val="0"/>
                      <w:divBdr>
                        <w:top w:val="none" w:sz="0" w:space="0" w:color="auto"/>
                        <w:left w:val="none" w:sz="0" w:space="0" w:color="auto"/>
                        <w:bottom w:val="none" w:sz="0" w:space="0" w:color="auto"/>
                        <w:right w:val="none" w:sz="0" w:space="0" w:color="auto"/>
                      </w:divBdr>
                    </w:div>
                  </w:divsChild>
                </w:div>
                <w:div w:id="1343170324">
                  <w:marLeft w:val="0"/>
                  <w:marRight w:val="0"/>
                  <w:marTop w:val="0"/>
                  <w:marBottom w:val="0"/>
                  <w:divBdr>
                    <w:top w:val="none" w:sz="0" w:space="0" w:color="auto"/>
                    <w:left w:val="none" w:sz="0" w:space="0" w:color="auto"/>
                    <w:bottom w:val="none" w:sz="0" w:space="0" w:color="auto"/>
                    <w:right w:val="none" w:sz="0" w:space="0" w:color="auto"/>
                  </w:divBdr>
                  <w:divsChild>
                    <w:div w:id="2084059312">
                      <w:marLeft w:val="0"/>
                      <w:marRight w:val="0"/>
                      <w:marTop w:val="0"/>
                      <w:marBottom w:val="0"/>
                      <w:divBdr>
                        <w:top w:val="none" w:sz="0" w:space="0" w:color="auto"/>
                        <w:left w:val="none" w:sz="0" w:space="0" w:color="auto"/>
                        <w:bottom w:val="none" w:sz="0" w:space="0" w:color="auto"/>
                        <w:right w:val="none" w:sz="0" w:space="0" w:color="auto"/>
                      </w:divBdr>
                    </w:div>
                  </w:divsChild>
                </w:div>
                <w:div w:id="1345740086">
                  <w:marLeft w:val="0"/>
                  <w:marRight w:val="0"/>
                  <w:marTop w:val="0"/>
                  <w:marBottom w:val="0"/>
                  <w:divBdr>
                    <w:top w:val="none" w:sz="0" w:space="0" w:color="auto"/>
                    <w:left w:val="none" w:sz="0" w:space="0" w:color="auto"/>
                    <w:bottom w:val="none" w:sz="0" w:space="0" w:color="auto"/>
                    <w:right w:val="none" w:sz="0" w:space="0" w:color="auto"/>
                  </w:divBdr>
                  <w:divsChild>
                    <w:div w:id="894052587">
                      <w:marLeft w:val="0"/>
                      <w:marRight w:val="0"/>
                      <w:marTop w:val="0"/>
                      <w:marBottom w:val="0"/>
                      <w:divBdr>
                        <w:top w:val="none" w:sz="0" w:space="0" w:color="auto"/>
                        <w:left w:val="none" w:sz="0" w:space="0" w:color="auto"/>
                        <w:bottom w:val="none" w:sz="0" w:space="0" w:color="auto"/>
                        <w:right w:val="none" w:sz="0" w:space="0" w:color="auto"/>
                      </w:divBdr>
                    </w:div>
                  </w:divsChild>
                </w:div>
                <w:div w:id="1356230064">
                  <w:marLeft w:val="0"/>
                  <w:marRight w:val="0"/>
                  <w:marTop w:val="0"/>
                  <w:marBottom w:val="0"/>
                  <w:divBdr>
                    <w:top w:val="none" w:sz="0" w:space="0" w:color="auto"/>
                    <w:left w:val="none" w:sz="0" w:space="0" w:color="auto"/>
                    <w:bottom w:val="none" w:sz="0" w:space="0" w:color="auto"/>
                    <w:right w:val="none" w:sz="0" w:space="0" w:color="auto"/>
                  </w:divBdr>
                  <w:divsChild>
                    <w:div w:id="677468982">
                      <w:marLeft w:val="0"/>
                      <w:marRight w:val="0"/>
                      <w:marTop w:val="0"/>
                      <w:marBottom w:val="0"/>
                      <w:divBdr>
                        <w:top w:val="none" w:sz="0" w:space="0" w:color="auto"/>
                        <w:left w:val="none" w:sz="0" w:space="0" w:color="auto"/>
                        <w:bottom w:val="none" w:sz="0" w:space="0" w:color="auto"/>
                        <w:right w:val="none" w:sz="0" w:space="0" w:color="auto"/>
                      </w:divBdr>
                    </w:div>
                  </w:divsChild>
                </w:div>
                <w:div w:id="1392539744">
                  <w:marLeft w:val="0"/>
                  <w:marRight w:val="0"/>
                  <w:marTop w:val="0"/>
                  <w:marBottom w:val="0"/>
                  <w:divBdr>
                    <w:top w:val="none" w:sz="0" w:space="0" w:color="auto"/>
                    <w:left w:val="none" w:sz="0" w:space="0" w:color="auto"/>
                    <w:bottom w:val="none" w:sz="0" w:space="0" w:color="auto"/>
                    <w:right w:val="none" w:sz="0" w:space="0" w:color="auto"/>
                  </w:divBdr>
                  <w:divsChild>
                    <w:div w:id="1517231819">
                      <w:marLeft w:val="0"/>
                      <w:marRight w:val="0"/>
                      <w:marTop w:val="0"/>
                      <w:marBottom w:val="0"/>
                      <w:divBdr>
                        <w:top w:val="none" w:sz="0" w:space="0" w:color="auto"/>
                        <w:left w:val="none" w:sz="0" w:space="0" w:color="auto"/>
                        <w:bottom w:val="none" w:sz="0" w:space="0" w:color="auto"/>
                        <w:right w:val="none" w:sz="0" w:space="0" w:color="auto"/>
                      </w:divBdr>
                    </w:div>
                  </w:divsChild>
                </w:div>
                <w:div w:id="1439446777">
                  <w:marLeft w:val="0"/>
                  <w:marRight w:val="0"/>
                  <w:marTop w:val="0"/>
                  <w:marBottom w:val="0"/>
                  <w:divBdr>
                    <w:top w:val="none" w:sz="0" w:space="0" w:color="auto"/>
                    <w:left w:val="none" w:sz="0" w:space="0" w:color="auto"/>
                    <w:bottom w:val="none" w:sz="0" w:space="0" w:color="auto"/>
                    <w:right w:val="none" w:sz="0" w:space="0" w:color="auto"/>
                  </w:divBdr>
                  <w:divsChild>
                    <w:div w:id="331840850">
                      <w:marLeft w:val="0"/>
                      <w:marRight w:val="0"/>
                      <w:marTop w:val="0"/>
                      <w:marBottom w:val="0"/>
                      <w:divBdr>
                        <w:top w:val="none" w:sz="0" w:space="0" w:color="auto"/>
                        <w:left w:val="none" w:sz="0" w:space="0" w:color="auto"/>
                        <w:bottom w:val="none" w:sz="0" w:space="0" w:color="auto"/>
                        <w:right w:val="none" w:sz="0" w:space="0" w:color="auto"/>
                      </w:divBdr>
                    </w:div>
                  </w:divsChild>
                </w:div>
                <w:div w:id="1446272524">
                  <w:marLeft w:val="0"/>
                  <w:marRight w:val="0"/>
                  <w:marTop w:val="0"/>
                  <w:marBottom w:val="0"/>
                  <w:divBdr>
                    <w:top w:val="none" w:sz="0" w:space="0" w:color="auto"/>
                    <w:left w:val="none" w:sz="0" w:space="0" w:color="auto"/>
                    <w:bottom w:val="none" w:sz="0" w:space="0" w:color="auto"/>
                    <w:right w:val="none" w:sz="0" w:space="0" w:color="auto"/>
                  </w:divBdr>
                  <w:divsChild>
                    <w:div w:id="50616839">
                      <w:marLeft w:val="0"/>
                      <w:marRight w:val="0"/>
                      <w:marTop w:val="0"/>
                      <w:marBottom w:val="0"/>
                      <w:divBdr>
                        <w:top w:val="none" w:sz="0" w:space="0" w:color="auto"/>
                        <w:left w:val="none" w:sz="0" w:space="0" w:color="auto"/>
                        <w:bottom w:val="none" w:sz="0" w:space="0" w:color="auto"/>
                        <w:right w:val="none" w:sz="0" w:space="0" w:color="auto"/>
                      </w:divBdr>
                    </w:div>
                  </w:divsChild>
                </w:div>
                <w:div w:id="1455177721">
                  <w:marLeft w:val="0"/>
                  <w:marRight w:val="0"/>
                  <w:marTop w:val="0"/>
                  <w:marBottom w:val="0"/>
                  <w:divBdr>
                    <w:top w:val="none" w:sz="0" w:space="0" w:color="auto"/>
                    <w:left w:val="none" w:sz="0" w:space="0" w:color="auto"/>
                    <w:bottom w:val="none" w:sz="0" w:space="0" w:color="auto"/>
                    <w:right w:val="none" w:sz="0" w:space="0" w:color="auto"/>
                  </w:divBdr>
                  <w:divsChild>
                    <w:div w:id="1575160301">
                      <w:marLeft w:val="0"/>
                      <w:marRight w:val="0"/>
                      <w:marTop w:val="0"/>
                      <w:marBottom w:val="0"/>
                      <w:divBdr>
                        <w:top w:val="none" w:sz="0" w:space="0" w:color="auto"/>
                        <w:left w:val="none" w:sz="0" w:space="0" w:color="auto"/>
                        <w:bottom w:val="none" w:sz="0" w:space="0" w:color="auto"/>
                        <w:right w:val="none" w:sz="0" w:space="0" w:color="auto"/>
                      </w:divBdr>
                    </w:div>
                  </w:divsChild>
                </w:div>
                <w:div w:id="1467746262">
                  <w:marLeft w:val="0"/>
                  <w:marRight w:val="0"/>
                  <w:marTop w:val="0"/>
                  <w:marBottom w:val="0"/>
                  <w:divBdr>
                    <w:top w:val="none" w:sz="0" w:space="0" w:color="auto"/>
                    <w:left w:val="none" w:sz="0" w:space="0" w:color="auto"/>
                    <w:bottom w:val="none" w:sz="0" w:space="0" w:color="auto"/>
                    <w:right w:val="none" w:sz="0" w:space="0" w:color="auto"/>
                  </w:divBdr>
                  <w:divsChild>
                    <w:div w:id="818690031">
                      <w:marLeft w:val="0"/>
                      <w:marRight w:val="0"/>
                      <w:marTop w:val="0"/>
                      <w:marBottom w:val="0"/>
                      <w:divBdr>
                        <w:top w:val="none" w:sz="0" w:space="0" w:color="auto"/>
                        <w:left w:val="none" w:sz="0" w:space="0" w:color="auto"/>
                        <w:bottom w:val="none" w:sz="0" w:space="0" w:color="auto"/>
                        <w:right w:val="none" w:sz="0" w:space="0" w:color="auto"/>
                      </w:divBdr>
                    </w:div>
                  </w:divsChild>
                </w:div>
                <w:div w:id="1518739603">
                  <w:marLeft w:val="0"/>
                  <w:marRight w:val="0"/>
                  <w:marTop w:val="0"/>
                  <w:marBottom w:val="0"/>
                  <w:divBdr>
                    <w:top w:val="none" w:sz="0" w:space="0" w:color="auto"/>
                    <w:left w:val="none" w:sz="0" w:space="0" w:color="auto"/>
                    <w:bottom w:val="none" w:sz="0" w:space="0" w:color="auto"/>
                    <w:right w:val="none" w:sz="0" w:space="0" w:color="auto"/>
                  </w:divBdr>
                  <w:divsChild>
                    <w:div w:id="256065122">
                      <w:marLeft w:val="0"/>
                      <w:marRight w:val="0"/>
                      <w:marTop w:val="0"/>
                      <w:marBottom w:val="0"/>
                      <w:divBdr>
                        <w:top w:val="none" w:sz="0" w:space="0" w:color="auto"/>
                        <w:left w:val="none" w:sz="0" w:space="0" w:color="auto"/>
                        <w:bottom w:val="none" w:sz="0" w:space="0" w:color="auto"/>
                        <w:right w:val="none" w:sz="0" w:space="0" w:color="auto"/>
                      </w:divBdr>
                    </w:div>
                  </w:divsChild>
                </w:div>
                <w:div w:id="1599486946">
                  <w:marLeft w:val="0"/>
                  <w:marRight w:val="0"/>
                  <w:marTop w:val="0"/>
                  <w:marBottom w:val="0"/>
                  <w:divBdr>
                    <w:top w:val="none" w:sz="0" w:space="0" w:color="auto"/>
                    <w:left w:val="none" w:sz="0" w:space="0" w:color="auto"/>
                    <w:bottom w:val="none" w:sz="0" w:space="0" w:color="auto"/>
                    <w:right w:val="none" w:sz="0" w:space="0" w:color="auto"/>
                  </w:divBdr>
                  <w:divsChild>
                    <w:div w:id="43061879">
                      <w:marLeft w:val="0"/>
                      <w:marRight w:val="0"/>
                      <w:marTop w:val="0"/>
                      <w:marBottom w:val="0"/>
                      <w:divBdr>
                        <w:top w:val="none" w:sz="0" w:space="0" w:color="auto"/>
                        <w:left w:val="none" w:sz="0" w:space="0" w:color="auto"/>
                        <w:bottom w:val="none" w:sz="0" w:space="0" w:color="auto"/>
                        <w:right w:val="none" w:sz="0" w:space="0" w:color="auto"/>
                      </w:divBdr>
                    </w:div>
                  </w:divsChild>
                </w:div>
                <w:div w:id="1621060553">
                  <w:marLeft w:val="0"/>
                  <w:marRight w:val="0"/>
                  <w:marTop w:val="0"/>
                  <w:marBottom w:val="0"/>
                  <w:divBdr>
                    <w:top w:val="none" w:sz="0" w:space="0" w:color="auto"/>
                    <w:left w:val="none" w:sz="0" w:space="0" w:color="auto"/>
                    <w:bottom w:val="none" w:sz="0" w:space="0" w:color="auto"/>
                    <w:right w:val="none" w:sz="0" w:space="0" w:color="auto"/>
                  </w:divBdr>
                  <w:divsChild>
                    <w:div w:id="1365860885">
                      <w:marLeft w:val="0"/>
                      <w:marRight w:val="0"/>
                      <w:marTop w:val="0"/>
                      <w:marBottom w:val="0"/>
                      <w:divBdr>
                        <w:top w:val="none" w:sz="0" w:space="0" w:color="auto"/>
                        <w:left w:val="none" w:sz="0" w:space="0" w:color="auto"/>
                        <w:bottom w:val="none" w:sz="0" w:space="0" w:color="auto"/>
                        <w:right w:val="none" w:sz="0" w:space="0" w:color="auto"/>
                      </w:divBdr>
                    </w:div>
                  </w:divsChild>
                </w:div>
                <w:div w:id="1683894872">
                  <w:marLeft w:val="0"/>
                  <w:marRight w:val="0"/>
                  <w:marTop w:val="0"/>
                  <w:marBottom w:val="0"/>
                  <w:divBdr>
                    <w:top w:val="none" w:sz="0" w:space="0" w:color="auto"/>
                    <w:left w:val="none" w:sz="0" w:space="0" w:color="auto"/>
                    <w:bottom w:val="none" w:sz="0" w:space="0" w:color="auto"/>
                    <w:right w:val="none" w:sz="0" w:space="0" w:color="auto"/>
                  </w:divBdr>
                  <w:divsChild>
                    <w:div w:id="513882158">
                      <w:marLeft w:val="0"/>
                      <w:marRight w:val="0"/>
                      <w:marTop w:val="0"/>
                      <w:marBottom w:val="0"/>
                      <w:divBdr>
                        <w:top w:val="none" w:sz="0" w:space="0" w:color="auto"/>
                        <w:left w:val="none" w:sz="0" w:space="0" w:color="auto"/>
                        <w:bottom w:val="none" w:sz="0" w:space="0" w:color="auto"/>
                        <w:right w:val="none" w:sz="0" w:space="0" w:color="auto"/>
                      </w:divBdr>
                    </w:div>
                  </w:divsChild>
                </w:div>
                <w:div w:id="1689139612">
                  <w:marLeft w:val="0"/>
                  <w:marRight w:val="0"/>
                  <w:marTop w:val="0"/>
                  <w:marBottom w:val="0"/>
                  <w:divBdr>
                    <w:top w:val="none" w:sz="0" w:space="0" w:color="auto"/>
                    <w:left w:val="none" w:sz="0" w:space="0" w:color="auto"/>
                    <w:bottom w:val="none" w:sz="0" w:space="0" w:color="auto"/>
                    <w:right w:val="none" w:sz="0" w:space="0" w:color="auto"/>
                  </w:divBdr>
                  <w:divsChild>
                    <w:div w:id="1208642023">
                      <w:marLeft w:val="0"/>
                      <w:marRight w:val="0"/>
                      <w:marTop w:val="0"/>
                      <w:marBottom w:val="0"/>
                      <w:divBdr>
                        <w:top w:val="none" w:sz="0" w:space="0" w:color="auto"/>
                        <w:left w:val="none" w:sz="0" w:space="0" w:color="auto"/>
                        <w:bottom w:val="none" w:sz="0" w:space="0" w:color="auto"/>
                        <w:right w:val="none" w:sz="0" w:space="0" w:color="auto"/>
                      </w:divBdr>
                    </w:div>
                  </w:divsChild>
                </w:div>
                <w:div w:id="1694962663">
                  <w:marLeft w:val="0"/>
                  <w:marRight w:val="0"/>
                  <w:marTop w:val="0"/>
                  <w:marBottom w:val="0"/>
                  <w:divBdr>
                    <w:top w:val="none" w:sz="0" w:space="0" w:color="auto"/>
                    <w:left w:val="none" w:sz="0" w:space="0" w:color="auto"/>
                    <w:bottom w:val="none" w:sz="0" w:space="0" w:color="auto"/>
                    <w:right w:val="none" w:sz="0" w:space="0" w:color="auto"/>
                  </w:divBdr>
                  <w:divsChild>
                    <w:div w:id="1556547727">
                      <w:marLeft w:val="0"/>
                      <w:marRight w:val="0"/>
                      <w:marTop w:val="0"/>
                      <w:marBottom w:val="0"/>
                      <w:divBdr>
                        <w:top w:val="none" w:sz="0" w:space="0" w:color="auto"/>
                        <w:left w:val="none" w:sz="0" w:space="0" w:color="auto"/>
                        <w:bottom w:val="none" w:sz="0" w:space="0" w:color="auto"/>
                        <w:right w:val="none" w:sz="0" w:space="0" w:color="auto"/>
                      </w:divBdr>
                    </w:div>
                  </w:divsChild>
                </w:div>
                <w:div w:id="1759212002">
                  <w:marLeft w:val="0"/>
                  <w:marRight w:val="0"/>
                  <w:marTop w:val="0"/>
                  <w:marBottom w:val="0"/>
                  <w:divBdr>
                    <w:top w:val="none" w:sz="0" w:space="0" w:color="auto"/>
                    <w:left w:val="none" w:sz="0" w:space="0" w:color="auto"/>
                    <w:bottom w:val="none" w:sz="0" w:space="0" w:color="auto"/>
                    <w:right w:val="none" w:sz="0" w:space="0" w:color="auto"/>
                  </w:divBdr>
                  <w:divsChild>
                    <w:div w:id="861286493">
                      <w:marLeft w:val="0"/>
                      <w:marRight w:val="0"/>
                      <w:marTop w:val="0"/>
                      <w:marBottom w:val="0"/>
                      <w:divBdr>
                        <w:top w:val="none" w:sz="0" w:space="0" w:color="auto"/>
                        <w:left w:val="none" w:sz="0" w:space="0" w:color="auto"/>
                        <w:bottom w:val="none" w:sz="0" w:space="0" w:color="auto"/>
                        <w:right w:val="none" w:sz="0" w:space="0" w:color="auto"/>
                      </w:divBdr>
                    </w:div>
                  </w:divsChild>
                </w:div>
                <w:div w:id="1788352738">
                  <w:marLeft w:val="0"/>
                  <w:marRight w:val="0"/>
                  <w:marTop w:val="0"/>
                  <w:marBottom w:val="0"/>
                  <w:divBdr>
                    <w:top w:val="none" w:sz="0" w:space="0" w:color="auto"/>
                    <w:left w:val="none" w:sz="0" w:space="0" w:color="auto"/>
                    <w:bottom w:val="none" w:sz="0" w:space="0" w:color="auto"/>
                    <w:right w:val="none" w:sz="0" w:space="0" w:color="auto"/>
                  </w:divBdr>
                  <w:divsChild>
                    <w:div w:id="851996722">
                      <w:marLeft w:val="0"/>
                      <w:marRight w:val="0"/>
                      <w:marTop w:val="0"/>
                      <w:marBottom w:val="0"/>
                      <w:divBdr>
                        <w:top w:val="none" w:sz="0" w:space="0" w:color="auto"/>
                        <w:left w:val="none" w:sz="0" w:space="0" w:color="auto"/>
                        <w:bottom w:val="none" w:sz="0" w:space="0" w:color="auto"/>
                        <w:right w:val="none" w:sz="0" w:space="0" w:color="auto"/>
                      </w:divBdr>
                    </w:div>
                  </w:divsChild>
                </w:div>
                <w:div w:id="1839227645">
                  <w:marLeft w:val="0"/>
                  <w:marRight w:val="0"/>
                  <w:marTop w:val="0"/>
                  <w:marBottom w:val="0"/>
                  <w:divBdr>
                    <w:top w:val="none" w:sz="0" w:space="0" w:color="auto"/>
                    <w:left w:val="none" w:sz="0" w:space="0" w:color="auto"/>
                    <w:bottom w:val="none" w:sz="0" w:space="0" w:color="auto"/>
                    <w:right w:val="none" w:sz="0" w:space="0" w:color="auto"/>
                  </w:divBdr>
                  <w:divsChild>
                    <w:div w:id="797647116">
                      <w:marLeft w:val="0"/>
                      <w:marRight w:val="0"/>
                      <w:marTop w:val="0"/>
                      <w:marBottom w:val="0"/>
                      <w:divBdr>
                        <w:top w:val="none" w:sz="0" w:space="0" w:color="auto"/>
                        <w:left w:val="none" w:sz="0" w:space="0" w:color="auto"/>
                        <w:bottom w:val="none" w:sz="0" w:space="0" w:color="auto"/>
                        <w:right w:val="none" w:sz="0" w:space="0" w:color="auto"/>
                      </w:divBdr>
                    </w:div>
                  </w:divsChild>
                </w:div>
                <w:div w:id="1942763572">
                  <w:marLeft w:val="0"/>
                  <w:marRight w:val="0"/>
                  <w:marTop w:val="0"/>
                  <w:marBottom w:val="0"/>
                  <w:divBdr>
                    <w:top w:val="none" w:sz="0" w:space="0" w:color="auto"/>
                    <w:left w:val="none" w:sz="0" w:space="0" w:color="auto"/>
                    <w:bottom w:val="none" w:sz="0" w:space="0" w:color="auto"/>
                    <w:right w:val="none" w:sz="0" w:space="0" w:color="auto"/>
                  </w:divBdr>
                  <w:divsChild>
                    <w:div w:id="889995762">
                      <w:marLeft w:val="0"/>
                      <w:marRight w:val="0"/>
                      <w:marTop w:val="0"/>
                      <w:marBottom w:val="0"/>
                      <w:divBdr>
                        <w:top w:val="none" w:sz="0" w:space="0" w:color="auto"/>
                        <w:left w:val="none" w:sz="0" w:space="0" w:color="auto"/>
                        <w:bottom w:val="none" w:sz="0" w:space="0" w:color="auto"/>
                        <w:right w:val="none" w:sz="0" w:space="0" w:color="auto"/>
                      </w:divBdr>
                    </w:div>
                  </w:divsChild>
                </w:div>
                <w:div w:id="2019308095">
                  <w:marLeft w:val="0"/>
                  <w:marRight w:val="0"/>
                  <w:marTop w:val="0"/>
                  <w:marBottom w:val="0"/>
                  <w:divBdr>
                    <w:top w:val="none" w:sz="0" w:space="0" w:color="auto"/>
                    <w:left w:val="none" w:sz="0" w:space="0" w:color="auto"/>
                    <w:bottom w:val="none" w:sz="0" w:space="0" w:color="auto"/>
                    <w:right w:val="none" w:sz="0" w:space="0" w:color="auto"/>
                  </w:divBdr>
                  <w:divsChild>
                    <w:div w:id="406267252">
                      <w:marLeft w:val="0"/>
                      <w:marRight w:val="0"/>
                      <w:marTop w:val="0"/>
                      <w:marBottom w:val="0"/>
                      <w:divBdr>
                        <w:top w:val="none" w:sz="0" w:space="0" w:color="auto"/>
                        <w:left w:val="none" w:sz="0" w:space="0" w:color="auto"/>
                        <w:bottom w:val="none" w:sz="0" w:space="0" w:color="auto"/>
                        <w:right w:val="none" w:sz="0" w:space="0" w:color="auto"/>
                      </w:divBdr>
                    </w:div>
                  </w:divsChild>
                </w:div>
                <w:div w:id="2065327867">
                  <w:marLeft w:val="0"/>
                  <w:marRight w:val="0"/>
                  <w:marTop w:val="0"/>
                  <w:marBottom w:val="0"/>
                  <w:divBdr>
                    <w:top w:val="none" w:sz="0" w:space="0" w:color="auto"/>
                    <w:left w:val="none" w:sz="0" w:space="0" w:color="auto"/>
                    <w:bottom w:val="none" w:sz="0" w:space="0" w:color="auto"/>
                    <w:right w:val="none" w:sz="0" w:space="0" w:color="auto"/>
                  </w:divBdr>
                  <w:divsChild>
                    <w:div w:id="1127550733">
                      <w:marLeft w:val="0"/>
                      <w:marRight w:val="0"/>
                      <w:marTop w:val="0"/>
                      <w:marBottom w:val="0"/>
                      <w:divBdr>
                        <w:top w:val="none" w:sz="0" w:space="0" w:color="auto"/>
                        <w:left w:val="none" w:sz="0" w:space="0" w:color="auto"/>
                        <w:bottom w:val="none" w:sz="0" w:space="0" w:color="auto"/>
                        <w:right w:val="none" w:sz="0" w:space="0" w:color="auto"/>
                      </w:divBdr>
                    </w:div>
                  </w:divsChild>
                </w:div>
                <w:div w:id="2080786112">
                  <w:marLeft w:val="0"/>
                  <w:marRight w:val="0"/>
                  <w:marTop w:val="0"/>
                  <w:marBottom w:val="0"/>
                  <w:divBdr>
                    <w:top w:val="none" w:sz="0" w:space="0" w:color="auto"/>
                    <w:left w:val="none" w:sz="0" w:space="0" w:color="auto"/>
                    <w:bottom w:val="none" w:sz="0" w:space="0" w:color="auto"/>
                    <w:right w:val="none" w:sz="0" w:space="0" w:color="auto"/>
                  </w:divBdr>
                  <w:divsChild>
                    <w:div w:id="92727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207683">
      <w:bodyDiv w:val="1"/>
      <w:marLeft w:val="0"/>
      <w:marRight w:val="0"/>
      <w:marTop w:val="0"/>
      <w:marBottom w:val="0"/>
      <w:divBdr>
        <w:top w:val="none" w:sz="0" w:space="0" w:color="auto"/>
        <w:left w:val="none" w:sz="0" w:space="0" w:color="auto"/>
        <w:bottom w:val="none" w:sz="0" w:space="0" w:color="auto"/>
        <w:right w:val="none" w:sz="0" w:space="0" w:color="auto"/>
      </w:divBdr>
    </w:div>
    <w:div w:id="1190877100">
      <w:bodyDiv w:val="1"/>
      <w:marLeft w:val="0"/>
      <w:marRight w:val="0"/>
      <w:marTop w:val="0"/>
      <w:marBottom w:val="0"/>
      <w:divBdr>
        <w:top w:val="none" w:sz="0" w:space="0" w:color="auto"/>
        <w:left w:val="none" w:sz="0" w:space="0" w:color="auto"/>
        <w:bottom w:val="none" w:sz="0" w:space="0" w:color="auto"/>
        <w:right w:val="none" w:sz="0" w:space="0" w:color="auto"/>
      </w:divBdr>
    </w:div>
    <w:div w:id="1268850142">
      <w:bodyDiv w:val="1"/>
      <w:marLeft w:val="0"/>
      <w:marRight w:val="0"/>
      <w:marTop w:val="0"/>
      <w:marBottom w:val="0"/>
      <w:divBdr>
        <w:top w:val="none" w:sz="0" w:space="0" w:color="auto"/>
        <w:left w:val="none" w:sz="0" w:space="0" w:color="auto"/>
        <w:bottom w:val="none" w:sz="0" w:space="0" w:color="auto"/>
        <w:right w:val="none" w:sz="0" w:space="0" w:color="auto"/>
      </w:divBdr>
    </w:div>
    <w:div w:id="1276592291">
      <w:bodyDiv w:val="1"/>
      <w:marLeft w:val="0"/>
      <w:marRight w:val="0"/>
      <w:marTop w:val="0"/>
      <w:marBottom w:val="0"/>
      <w:divBdr>
        <w:top w:val="none" w:sz="0" w:space="0" w:color="auto"/>
        <w:left w:val="none" w:sz="0" w:space="0" w:color="auto"/>
        <w:bottom w:val="none" w:sz="0" w:space="0" w:color="auto"/>
        <w:right w:val="none" w:sz="0" w:space="0" w:color="auto"/>
      </w:divBdr>
    </w:div>
    <w:div w:id="1405571475">
      <w:bodyDiv w:val="1"/>
      <w:marLeft w:val="0"/>
      <w:marRight w:val="0"/>
      <w:marTop w:val="0"/>
      <w:marBottom w:val="0"/>
      <w:divBdr>
        <w:top w:val="none" w:sz="0" w:space="0" w:color="auto"/>
        <w:left w:val="none" w:sz="0" w:space="0" w:color="auto"/>
        <w:bottom w:val="none" w:sz="0" w:space="0" w:color="auto"/>
        <w:right w:val="none" w:sz="0" w:space="0" w:color="auto"/>
      </w:divBdr>
    </w:div>
    <w:div w:id="1436051429">
      <w:bodyDiv w:val="1"/>
      <w:marLeft w:val="0"/>
      <w:marRight w:val="0"/>
      <w:marTop w:val="0"/>
      <w:marBottom w:val="0"/>
      <w:divBdr>
        <w:top w:val="none" w:sz="0" w:space="0" w:color="auto"/>
        <w:left w:val="none" w:sz="0" w:space="0" w:color="auto"/>
        <w:bottom w:val="none" w:sz="0" w:space="0" w:color="auto"/>
        <w:right w:val="none" w:sz="0" w:space="0" w:color="auto"/>
      </w:divBdr>
    </w:div>
    <w:div w:id="1438866510">
      <w:bodyDiv w:val="1"/>
      <w:marLeft w:val="0"/>
      <w:marRight w:val="0"/>
      <w:marTop w:val="0"/>
      <w:marBottom w:val="0"/>
      <w:divBdr>
        <w:top w:val="none" w:sz="0" w:space="0" w:color="auto"/>
        <w:left w:val="none" w:sz="0" w:space="0" w:color="auto"/>
        <w:bottom w:val="none" w:sz="0" w:space="0" w:color="auto"/>
        <w:right w:val="none" w:sz="0" w:space="0" w:color="auto"/>
      </w:divBdr>
    </w:div>
    <w:div w:id="1447113661">
      <w:bodyDiv w:val="1"/>
      <w:marLeft w:val="0"/>
      <w:marRight w:val="0"/>
      <w:marTop w:val="0"/>
      <w:marBottom w:val="0"/>
      <w:divBdr>
        <w:top w:val="none" w:sz="0" w:space="0" w:color="auto"/>
        <w:left w:val="none" w:sz="0" w:space="0" w:color="auto"/>
        <w:bottom w:val="none" w:sz="0" w:space="0" w:color="auto"/>
        <w:right w:val="none" w:sz="0" w:space="0" w:color="auto"/>
      </w:divBdr>
    </w:div>
    <w:div w:id="1447698685">
      <w:bodyDiv w:val="1"/>
      <w:marLeft w:val="0"/>
      <w:marRight w:val="0"/>
      <w:marTop w:val="0"/>
      <w:marBottom w:val="0"/>
      <w:divBdr>
        <w:top w:val="none" w:sz="0" w:space="0" w:color="auto"/>
        <w:left w:val="none" w:sz="0" w:space="0" w:color="auto"/>
        <w:bottom w:val="none" w:sz="0" w:space="0" w:color="auto"/>
        <w:right w:val="none" w:sz="0" w:space="0" w:color="auto"/>
      </w:divBdr>
    </w:div>
    <w:div w:id="1490827595">
      <w:bodyDiv w:val="1"/>
      <w:marLeft w:val="0"/>
      <w:marRight w:val="0"/>
      <w:marTop w:val="0"/>
      <w:marBottom w:val="0"/>
      <w:divBdr>
        <w:top w:val="none" w:sz="0" w:space="0" w:color="auto"/>
        <w:left w:val="none" w:sz="0" w:space="0" w:color="auto"/>
        <w:bottom w:val="none" w:sz="0" w:space="0" w:color="auto"/>
        <w:right w:val="none" w:sz="0" w:space="0" w:color="auto"/>
      </w:divBdr>
      <w:divsChild>
        <w:div w:id="61832904">
          <w:marLeft w:val="0"/>
          <w:marRight w:val="0"/>
          <w:marTop w:val="0"/>
          <w:marBottom w:val="0"/>
          <w:divBdr>
            <w:top w:val="none" w:sz="0" w:space="0" w:color="auto"/>
            <w:left w:val="none" w:sz="0" w:space="0" w:color="auto"/>
            <w:bottom w:val="none" w:sz="0" w:space="0" w:color="auto"/>
            <w:right w:val="none" w:sz="0" w:space="0" w:color="auto"/>
          </w:divBdr>
        </w:div>
        <w:div w:id="1713261162">
          <w:marLeft w:val="0"/>
          <w:marRight w:val="0"/>
          <w:marTop w:val="0"/>
          <w:marBottom w:val="0"/>
          <w:divBdr>
            <w:top w:val="none" w:sz="0" w:space="0" w:color="auto"/>
            <w:left w:val="none" w:sz="0" w:space="0" w:color="auto"/>
            <w:bottom w:val="none" w:sz="0" w:space="0" w:color="auto"/>
            <w:right w:val="none" w:sz="0" w:space="0" w:color="auto"/>
          </w:divBdr>
        </w:div>
      </w:divsChild>
    </w:div>
    <w:div w:id="1573657268">
      <w:bodyDiv w:val="1"/>
      <w:marLeft w:val="0"/>
      <w:marRight w:val="0"/>
      <w:marTop w:val="0"/>
      <w:marBottom w:val="0"/>
      <w:divBdr>
        <w:top w:val="none" w:sz="0" w:space="0" w:color="auto"/>
        <w:left w:val="none" w:sz="0" w:space="0" w:color="auto"/>
        <w:bottom w:val="none" w:sz="0" w:space="0" w:color="auto"/>
        <w:right w:val="none" w:sz="0" w:space="0" w:color="auto"/>
      </w:divBdr>
      <w:divsChild>
        <w:div w:id="285354624">
          <w:marLeft w:val="0"/>
          <w:marRight w:val="0"/>
          <w:marTop w:val="0"/>
          <w:marBottom w:val="0"/>
          <w:divBdr>
            <w:top w:val="none" w:sz="0" w:space="0" w:color="auto"/>
            <w:left w:val="none" w:sz="0" w:space="0" w:color="auto"/>
            <w:bottom w:val="none" w:sz="0" w:space="0" w:color="auto"/>
            <w:right w:val="none" w:sz="0" w:space="0" w:color="auto"/>
          </w:divBdr>
        </w:div>
        <w:div w:id="351299265">
          <w:marLeft w:val="0"/>
          <w:marRight w:val="0"/>
          <w:marTop w:val="0"/>
          <w:marBottom w:val="0"/>
          <w:divBdr>
            <w:top w:val="none" w:sz="0" w:space="0" w:color="auto"/>
            <w:left w:val="none" w:sz="0" w:space="0" w:color="auto"/>
            <w:bottom w:val="none" w:sz="0" w:space="0" w:color="auto"/>
            <w:right w:val="none" w:sz="0" w:space="0" w:color="auto"/>
          </w:divBdr>
        </w:div>
        <w:div w:id="630552527">
          <w:marLeft w:val="0"/>
          <w:marRight w:val="0"/>
          <w:marTop w:val="0"/>
          <w:marBottom w:val="0"/>
          <w:divBdr>
            <w:top w:val="none" w:sz="0" w:space="0" w:color="auto"/>
            <w:left w:val="none" w:sz="0" w:space="0" w:color="auto"/>
            <w:bottom w:val="none" w:sz="0" w:space="0" w:color="auto"/>
            <w:right w:val="none" w:sz="0" w:space="0" w:color="auto"/>
          </w:divBdr>
        </w:div>
      </w:divsChild>
    </w:div>
    <w:div w:id="1581913317">
      <w:bodyDiv w:val="1"/>
      <w:marLeft w:val="0"/>
      <w:marRight w:val="0"/>
      <w:marTop w:val="0"/>
      <w:marBottom w:val="0"/>
      <w:divBdr>
        <w:top w:val="none" w:sz="0" w:space="0" w:color="auto"/>
        <w:left w:val="none" w:sz="0" w:space="0" w:color="auto"/>
        <w:bottom w:val="none" w:sz="0" w:space="0" w:color="auto"/>
        <w:right w:val="none" w:sz="0" w:space="0" w:color="auto"/>
      </w:divBdr>
      <w:divsChild>
        <w:div w:id="592590294">
          <w:marLeft w:val="0"/>
          <w:marRight w:val="0"/>
          <w:marTop w:val="0"/>
          <w:marBottom w:val="0"/>
          <w:divBdr>
            <w:top w:val="none" w:sz="0" w:space="0" w:color="auto"/>
            <w:left w:val="none" w:sz="0" w:space="0" w:color="auto"/>
            <w:bottom w:val="none" w:sz="0" w:space="0" w:color="auto"/>
            <w:right w:val="none" w:sz="0" w:space="0" w:color="auto"/>
          </w:divBdr>
          <w:divsChild>
            <w:div w:id="2055496708">
              <w:marLeft w:val="0"/>
              <w:marRight w:val="0"/>
              <w:marTop w:val="180"/>
              <w:marBottom w:val="180"/>
              <w:divBdr>
                <w:top w:val="none" w:sz="0" w:space="0" w:color="auto"/>
                <w:left w:val="none" w:sz="0" w:space="0" w:color="auto"/>
                <w:bottom w:val="none" w:sz="0" w:space="0" w:color="auto"/>
                <w:right w:val="none" w:sz="0" w:space="0" w:color="auto"/>
              </w:divBdr>
            </w:div>
          </w:divsChild>
        </w:div>
        <w:div w:id="763184952">
          <w:marLeft w:val="0"/>
          <w:marRight w:val="0"/>
          <w:marTop w:val="0"/>
          <w:marBottom w:val="0"/>
          <w:divBdr>
            <w:top w:val="none" w:sz="0" w:space="0" w:color="auto"/>
            <w:left w:val="none" w:sz="0" w:space="0" w:color="auto"/>
            <w:bottom w:val="none" w:sz="0" w:space="0" w:color="auto"/>
            <w:right w:val="none" w:sz="0" w:space="0" w:color="auto"/>
          </w:divBdr>
          <w:divsChild>
            <w:div w:id="1200317365">
              <w:marLeft w:val="0"/>
              <w:marRight w:val="0"/>
              <w:marTop w:val="0"/>
              <w:marBottom w:val="0"/>
              <w:divBdr>
                <w:top w:val="none" w:sz="0" w:space="0" w:color="auto"/>
                <w:left w:val="none" w:sz="0" w:space="0" w:color="auto"/>
                <w:bottom w:val="none" w:sz="0" w:space="0" w:color="auto"/>
                <w:right w:val="none" w:sz="0" w:space="0" w:color="auto"/>
              </w:divBdr>
              <w:divsChild>
                <w:div w:id="1963461224">
                  <w:marLeft w:val="0"/>
                  <w:marRight w:val="0"/>
                  <w:marTop w:val="0"/>
                  <w:marBottom w:val="0"/>
                  <w:divBdr>
                    <w:top w:val="none" w:sz="0" w:space="0" w:color="auto"/>
                    <w:left w:val="none" w:sz="0" w:space="0" w:color="auto"/>
                    <w:bottom w:val="none" w:sz="0" w:space="0" w:color="auto"/>
                    <w:right w:val="none" w:sz="0" w:space="0" w:color="auto"/>
                  </w:divBdr>
                  <w:divsChild>
                    <w:div w:id="2006669860">
                      <w:marLeft w:val="0"/>
                      <w:marRight w:val="0"/>
                      <w:marTop w:val="0"/>
                      <w:marBottom w:val="0"/>
                      <w:divBdr>
                        <w:top w:val="none" w:sz="0" w:space="0" w:color="auto"/>
                        <w:left w:val="none" w:sz="0" w:space="0" w:color="auto"/>
                        <w:bottom w:val="none" w:sz="0" w:space="0" w:color="auto"/>
                        <w:right w:val="none" w:sz="0" w:space="0" w:color="auto"/>
                      </w:divBdr>
                      <w:divsChild>
                        <w:div w:id="637297591">
                          <w:marLeft w:val="0"/>
                          <w:marRight w:val="0"/>
                          <w:marTop w:val="0"/>
                          <w:marBottom w:val="0"/>
                          <w:divBdr>
                            <w:top w:val="none" w:sz="0" w:space="0" w:color="auto"/>
                            <w:left w:val="none" w:sz="0" w:space="0" w:color="auto"/>
                            <w:bottom w:val="none" w:sz="0" w:space="0" w:color="auto"/>
                            <w:right w:val="none" w:sz="0" w:space="0" w:color="auto"/>
                          </w:divBdr>
                          <w:divsChild>
                            <w:div w:id="1004555634">
                              <w:marLeft w:val="300"/>
                              <w:marRight w:val="0"/>
                              <w:marTop w:val="0"/>
                              <w:marBottom w:val="0"/>
                              <w:divBdr>
                                <w:top w:val="none" w:sz="0" w:space="0" w:color="auto"/>
                                <w:left w:val="none" w:sz="0" w:space="0" w:color="auto"/>
                                <w:bottom w:val="none" w:sz="0" w:space="0" w:color="auto"/>
                                <w:right w:val="none" w:sz="0" w:space="0" w:color="auto"/>
                              </w:divBdr>
                              <w:divsChild>
                                <w:div w:id="1908345638">
                                  <w:marLeft w:val="0"/>
                                  <w:marRight w:val="0"/>
                                  <w:marTop w:val="0"/>
                                  <w:marBottom w:val="0"/>
                                  <w:divBdr>
                                    <w:top w:val="none" w:sz="0" w:space="0" w:color="auto"/>
                                    <w:left w:val="none" w:sz="0" w:space="0" w:color="auto"/>
                                    <w:bottom w:val="none" w:sz="0" w:space="0" w:color="auto"/>
                                    <w:right w:val="none" w:sz="0" w:space="0" w:color="auto"/>
                                  </w:divBdr>
                                  <w:divsChild>
                                    <w:div w:id="370493024">
                                      <w:marLeft w:val="0"/>
                                      <w:marRight w:val="0"/>
                                      <w:marTop w:val="0"/>
                                      <w:marBottom w:val="0"/>
                                      <w:divBdr>
                                        <w:top w:val="none" w:sz="0" w:space="0" w:color="auto"/>
                                        <w:left w:val="none" w:sz="0" w:space="0" w:color="auto"/>
                                        <w:bottom w:val="none" w:sz="0" w:space="0" w:color="auto"/>
                                        <w:right w:val="none" w:sz="0" w:space="0" w:color="auto"/>
                                      </w:divBdr>
                                      <w:divsChild>
                                        <w:div w:id="1063717799">
                                          <w:marLeft w:val="0"/>
                                          <w:marRight w:val="0"/>
                                          <w:marTop w:val="0"/>
                                          <w:marBottom w:val="0"/>
                                          <w:divBdr>
                                            <w:top w:val="none" w:sz="0" w:space="0" w:color="auto"/>
                                            <w:left w:val="none" w:sz="0" w:space="0" w:color="auto"/>
                                            <w:bottom w:val="none" w:sz="0" w:space="0" w:color="auto"/>
                                            <w:right w:val="none" w:sz="0" w:space="0" w:color="auto"/>
                                          </w:divBdr>
                                          <w:divsChild>
                                            <w:div w:id="1065762488">
                                              <w:marLeft w:val="0"/>
                                              <w:marRight w:val="0"/>
                                              <w:marTop w:val="0"/>
                                              <w:marBottom w:val="0"/>
                                              <w:divBdr>
                                                <w:top w:val="none" w:sz="0" w:space="0" w:color="auto"/>
                                                <w:left w:val="none" w:sz="0" w:space="0" w:color="auto"/>
                                                <w:bottom w:val="none" w:sz="0" w:space="0" w:color="auto"/>
                                                <w:right w:val="none" w:sz="0" w:space="0" w:color="auto"/>
                                              </w:divBdr>
                                              <w:divsChild>
                                                <w:div w:id="2108504807">
                                                  <w:marLeft w:val="0"/>
                                                  <w:marRight w:val="0"/>
                                                  <w:marTop w:val="0"/>
                                                  <w:marBottom w:val="0"/>
                                                  <w:divBdr>
                                                    <w:top w:val="none" w:sz="0" w:space="0" w:color="auto"/>
                                                    <w:left w:val="none" w:sz="0" w:space="0" w:color="auto"/>
                                                    <w:bottom w:val="none" w:sz="0" w:space="0" w:color="auto"/>
                                                    <w:right w:val="none" w:sz="0" w:space="0" w:color="auto"/>
                                                  </w:divBdr>
                                                  <w:divsChild>
                                                    <w:div w:id="450900075">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8675150">
                      <w:marLeft w:val="0"/>
                      <w:marRight w:val="0"/>
                      <w:marTop w:val="0"/>
                      <w:marBottom w:val="0"/>
                      <w:divBdr>
                        <w:top w:val="none" w:sz="0" w:space="0" w:color="auto"/>
                        <w:left w:val="none" w:sz="0" w:space="0" w:color="auto"/>
                        <w:bottom w:val="none" w:sz="0" w:space="0" w:color="auto"/>
                        <w:right w:val="none" w:sz="0" w:space="0" w:color="auto"/>
                      </w:divBdr>
                      <w:divsChild>
                        <w:div w:id="226720856">
                          <w:marLeft w:val="0"/>
                          <w:marRight w:val="0"/>
                          <w:marTop w:val="0"/>
                          <w:marBottom w:val="0"/>
                          <w:divBdr>
                            <w:top w:val="none" w:sz="0" w:space="0" w:color="auto"/>
                            <w:left w:val="none" w:sz="0" w:space="0" w:color="auto"/>
                            <w:bottom w:val="none" w:sz="0" w:space="0" w:color="auto"/>
                            <w:right w:val="none" w:sz="0" w:space="0" w:color="auto"/>
                          </w:divBdr>
                          <w:divsChild>
                            <w:div w:id="115186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4549817">
      <w:bodyDiv w:val="1"/>
      <w:marLeft w:val="0"/>
      <w:marRight w:val="0"/>
      <w:marTop w:val="0"/>
      <w:marBottom w:val="0"/>
      <w:divBdr>
        <w:top w:val="none" w:sz="0" w:space="0" w:color="auto"/>
        <w:left w:val="none" w:sz="0" w:space="0" w:color="auto"/>
        <w:bottom w:val="none" w:sz="0" w:space="0" w:color="auto"/>
        <w:right w:val="none" w:sz="0" w:space="0" w:color="auto"/>
      </w:divBdr>
    </w:div>
    <w:div w:id="1940672315">
      <w:bodyDiv w:val="1"/>
      <w:marLeft w:val="0"/>
      <w:marRight w:val="0"/>
      <w:marTop w:val="0"/>
      <w:marBottom w:val="0"/>
      <w:divBdr>
        <w:top w:val="none" w:sz="0" w:space="0" w:color="auto"/>
        <w:left w:val="none" w:sz="0" w:space="0" w:color="auto"/>
        <w:bottom w:val="none" w:sz="0" w:space="0" w:color="auto"/>
        <w:right w:val="none" w:sz="0" w:space="0" w:color="auto"/>
      </w:divBdr>
    </w:div>
    <w:div w:id="1978222124">
      <w:bodyDiv w:val="1"/>
      <w:marLeft w:val="0"/>
      <w:marRight w:val="0"/>
      <w:marTop w:val="0"/>
      <w:marBottom w:val="0"/>
      <w:divBdr>
        <w:top w:val="none" w:sz="0" w:space="0" w:color="auto"/>
        <w:left w:val="none" w:sz="0" w:space="0" w:color="auto"/>
        <w:bottom w:val="none" w:sz="0" w:space="0" w:color="auto"/>
        <w:right w:val="none" w:sz="0" w:space="0" w:color="auto"/>
      </w:divBdr>
    </w:div>
    <w:div w:id="19811106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jp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header" Target="header3.xml"/><Relationship Id="rId107" Type="http://schemas.openxmlformats.org/officeDocument/2006/relationships/hyperlink" Target="https://sigrh.sp.gov.br/public/uploads/deliberation//CBH-RB/23574/deli_287_2023-ad-referendum-anexo.xlsx" TargetMode="External"/><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jpe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3.jpg"/><Relationship Id="rId17" Type="http://schemas.openxmlformats.org/officeDocument/2006/relationships/footer" Target="footer2.xm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fontTable" Target="fontTable.xm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0" Type="http://schemas.openxmlformats.org/officeDocument/2006/relationships/hyperlink" Target="http://www.sigrh.sp.gov.br/cbhrb/documentos"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jp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hyperlink" Target="mailto:comiterb@gmail.com" TargetMode="External"/><Relationship Id="rId13" Type="http://schemas.openxmlformats.org/officeDocument/2006/relationships/header" Target="header1.xml"/><Relationship Id="rId18" Type="http://schemas.openxmlformats.org/officeDocument/2006/relationships/image" Target="media/image4.jpeg"/><Relationship Id="rId39" Type="http://schemas.openxmlformats.org/officeDocument/2006/relationships/image" Target="media/image25.png"/><Relationship Id="rId109" Type="http://schemas.openxmlformats.org/officeDocument/2006/relationships/theme" Target="theme/theme1.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5.png"/><Relationship Id="rId14" Type="http://schemas.openxmlformats.org/officeDocument/2006/relationships/header" Target="header2.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8" Type="http://schemas.openxmlformats.org/officeDocument/2006/relationships/image" Target="media/image1.jp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20" Type="http://schemas.openxmlformats.org/officeDocument/2006/relationships/image" Target="media/image6.jpg"/><Relationship Id="rId41" Type="http://schemas.openxmlformats.org/officeDocument/2006/relationships/image" Target="media/image27.png"/><Relationship Id="rId62" Type="http://schemas.openxmlformats.org/officeDocument/2006/relationships/image" Target="media/image48.jpeg"/><Relationship Id="rId83" Type="http://schemas.openxmlformats.org/officeDocument/2006/relationships/image" Target="media/image69.png"/><Relationship Id="rId88"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2E1BFB-161F-4DF1-9C43-2DBC0C1386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99</Pages>
  <Words>19402</Words>
  <Characters>104775</Characters>
  <Application>Microsoft Office Word</Application>
  <DocSecurity>0</DocSecurity>
  <Lines>873</Lines>
  <Paragraphs>247</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123930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kathleen</dc:creator>
  <cp:keywords/>
  <cp:lastModifiedBy>Alex Joci Santos</cp:lastModifiedBy>
  <cp:revision>7</cp:revision>
  <cp:lastPrinted>2023-10-04T21:05:00Z</cp:lastPrinted>
  <dcterms:created xsi:type="dcterms:W3CDTF">2024-12-23T12:10:00Z</dcterms:created>
  <dcterms:modified xsi:type="dcterms:W3CDTF">2024-12-23T12:13:00Z</dcterms:modified>
</cp:coreProperties>
</file>