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97F1" w14:textId="77777777" w:rsidR="00D43DBA" w:rsidRDefault="00465F50">
      <w:pPr>
        <w:pStyle w:val="Textbody"/>
        <w:tabs>
          <w:tab w:val="left" w:pos="567"/>
        </w:tabs>
      </w:pPr>
      <w:r>
        <w:rPr>
          <w:rFonts w:ascii="Arial" w:hAnsi="Arial" w:cs="Arial"/>
          <w:b/>
          <w:sz w:val="22"/>
          <w:szCs w:val="22"/>
        </w:rPr>
        <w:t>ATA DA 102</w:t>
      </w:r>
      <w:r>
        <w:rPr>
          <w:rFonts w:ascii="Arial" w:hAnsi="Arial" w:cs="Arial"/>
          <w:b/>
          <w:sz w:val="22"/>
          <w:szCs w:val="22"/>
          <w:vertAlign w:val="superscript"/>
        </w:rPr>
        <w:t>a</w:t>
      </w:r>
      <w:r>
        <w:rPr>
          <w:rFonts w:ascii="Arial" w:hAnsi="Arial" w:cs="Arial"/>
          <w:b/>
          <w:sz w:val="22"/>
          <w:szCs w:val="22"/>
        </w:rPr>
        <w:t xml:space="preserve"> ASSEMBLEIA PÚBLICA ORDINÁRIA DO COMITÊ DA BACIA HIDROGRÁFICA DO RIBEIRA DE IGUAPE E LITORAL SUL - CBH-RB, de 09/09/2022.</w:t>
      </w:r>
    </w:p>
    <w:p w14:paraId="73529E89" w14:textId="77777777" w:rsidR="00D43DBA" w:rsidRDefault="00D43DBA">
      <w:pPr>
        <w:pStyle w:val="Textbody"/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F5809FE" w14:textId="69D029BE" w:rsidR="00172647" w:rsidRPr="00172647" w:rsidRDefault="00465F5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dia nove de setembro de dois mil e vinte e dois, realizou-se a 102ª Assembleia Ordinária remota do CBH-RB, com a seguinte Ordem do Dia: 1) Abertura; 2) Informes Gerais da Secretaria-Executiva; 3) Informes sobre as atividades das Câmaras Técnicas; 4) Leitura e aprovação da ata da 101ª Assembleia Pública Ordinária, de 27/05/2022; 5) Apresentação e votação da Deliberação CBH-RB n°283, que aprova proposta dos municípios de Jacupiranga e Sete Barras no processo de financiamento com saldo de recursos do FEHIDRO e revoga a Deliberação “Ad Referendum” CBH-RB n° 269, de 25/10/2021; 6) Apresentação e votação da Deliberação CBH-RB n°284, que trata da indicação de prioridades de aplicação dos recursos do FEHIDRO, relativos ao 2° processo de habilitação ao financiamento do exercício de 2022; 7) Apresentação e votação da Deliberação CBH-RB n°285, que trata do Relatório de Situação de Recursos Hídricos 2022, ano</w:t>
      </w:r>
      <w:r w:rsidR="003C731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base 2021; 8) Informes gerais; e 9) Encerramento. A mesa virtual de trabalho foi composta pelos senhores </w:t>
      </w:r>
      <w:r w:rsidR="00204DCB">
        <w:rPr>
          <w:rFonts w:ascii="Arial" w:hAnsi="Arial" w:cs="Arial"/>
          <w:sz w:val="22"/>
          <w:szCs w:val="22"/>
        </w:rPr>
        <w:t xml:space="preserve">Geraldino Barbosa de Oliveira Júnior, </w:t>
      </w:r>
      <w:r>
        <w:rPr>
          <w:rFonts w:ascii="Arial" w:hAnsi="Arial" w:cs="Arial"/>
          <w:sz w:val="22"/>
          <w:szCs w:val="22"/>
        </w:rPr>
        <w:t xml:space="preserve">Rafael França Guimarães de Paula e Ney Akemaru Ikeda, respectivamente </w:t>
      </w:r>
      <w:r w:rsidR="00204DCB">
        <w:rPr>
          <w:rFonts w:ascii="Arial" w:hAnsi="Arial" w:cs="Arial"/>
          <w:sz w:val="22"/>
          <w:szCs w:val="22"/>
        </w:rPr>
        <w:t xml:space="preserve">presidente, </w:t>
      </w:r>
      <w:r>
        <w:rPr>
          <w:rFonts w:ascii="Arial" w:hAnsi="Arial" w:cs="Arial"/>
          <w:sz w:val="22"/>
          <w:szCs w:val="22"/>
        </w:rPr>
        <w:t xml:space="preserve">vice-presidente e secretário executivo do CBH-RB, doravante denominados simplesmente </w:t>
      </w:r>
      <w:r w:rsidR="00204DCB">
        <w:rPr>
          <w:rFonts w:ascii="Arial" w:hAnsi="Arial" w:cs="Arial"/>
          <w:sz w:val="22"/>
          <w:szCs w:val="22"/>
        </w:rPr>
        <w:t xml:space="preserve">presidente, </w:t>
      </w:r>
      <w:r>
        <w:rPr>
          <w:rFonts w:ascii="Arial" w:hAnsi="Arial" w:cs="Arial"/>
          <w:sz w:val="22"/>
          <w:szCs w:val="22"/>
        </w:rPr>
        <w:t xml:space="preserve">vice-presidente e secretário. </w:t>
      </w:r>
      <w:r w:rsidRPr="00204DCB">
        <w:rPr>
          <w:rFonts w:ascii="Arial" w:hAnsi="Arial" w:cs="Arial"/>
          <w:sz w:val="22"/>
          <w:szCs w:val="22"/>
        </w:rPr>
        <w:t xml:space="preserve">No </w:t>
      </w:r>
      <w:r w:rsidRPr="00204DCB">
        <w:rPr>
          <w:rFonts w:ascii="Arial" w:hAnsi="Arial" w:cs="Arial"/>
          <w:b/>
          <w:bCs/>
          <w:sz w:val="22"/>
          <w:szCs w:val="22"/>
        </w:rPr>
        <w:t>Item 1 da pauta (Abertura)</w:t>
      </w:r>
      <w:r w:rsidR="00C84423" w:rsidRPr="00204DCB">
        <w:rPr>
          <w:rFonts w:ascii="Arial" w:hAnsi="Arial" w:cs="Arial"/>
          <w:sz w:val="22"/>
          <w:szCs w:val="22"/>
        </w:rPr>
        <w:t>,</w:t>
      </w:r>
      <w:r w:rsidR="00C84423" w:rsidRPr="00204DCB">
        <w:rPr>
          <w:rFonts w:ascii="Arial" w:hAnsi="Arial" w:cs="Arial"/>
          <w:b/>
          <w:bCs/>
          <w:sz w:val="22"/>
          <w:szCs w:val="22"/>
        </w:rPr>
        <w:t xml:space="preserve"> </w:t>
      </w:r>
      <w:r w:rsidR="00204DCB" w:rsidRPr="00204DCB">
        <w:rPr>
          <w:rFonts w:ascii="Arial" w:hAnsi="Arial" w:cs="Arial"/>
          <w:sz w:val="22"/>
          <w:szCs w:val="22"/>
        </w:rPr>
        <w:t xml:space="preserve">o presidente </w:t>
      </w:r>
      <w:r w:rsidR="00204DCB">
        <w:rPr>
          <w:rFonts w:ascii="Arial" w:hAnsi="Arial" w:cs="Arial"/>
          <w:sz w:val="22"/>
          <w:szCs w:val="22"/>
        </w:rPr>
        <w:t xml:space="preserve">cumprimentou a todos, </w:t>
      </w:r>
      <w:r w:rsidR="00376899">
        <w:rPr>
          <w:rFonts w:ascii="Arial" w:hAnsi="Arial" w:cs="Arial"/>
          <w:sz w:val="22"/>
          <w:szCs w:val="22"/>
        </w:rPr>
        <w:t>e verificando que o quórum estava assegurado para deliberações</w:t>
      </w:r>
      <w:r w:rsidR="00B62091">
        <w:rPr>
          <w:rFonts w:ascii="Arial" w:hAnsi="Arial" w:cs="Arial"/>
          <w:sz w:val="22"/>
          <w:szCs w:val="22"/>
        </w:rPr>
        <w:t xml:space="preserve">, leu a </w:t>
      </w:r>
      <w:r w:rsidR="00204DCB">
        <w:rPr>
          <w:rFonts w:ascii="Arial" w:hAnsi="Arial" w:cs="Arial"/>
          <w:sz w:val="22"/>
          <w:szCs w:val="22"/>
        </w:rPr>
        <w:t xml:space="preserve">pauta e passou a condução dos trabalhos para o vice-presidente, </w:t>
      </w:r>
      <w:r w:rsidR="00FC4671">
        <w:rPr>
          <w:rFonts w:ascii="Arial" w:hAnsi="Arial" w:cs="Arial"/>
          <w:sz w:val="22"/>
          <w:szCs w:val="22"/>
        </w:rPr>
        <w:t xml:space="preserve">devido à necessidade de se dirigir a outro </w:t>
      </w:r>
      <w:r w:rsidR="003A5B99">
        <w:rPr>
          <w:rFonts w:ascii="Arial" w:hAnsi="Arial" w:cs="Arial"/>
          <w:sz w:val="22"/>
          <w:szCs w:val="22"/>
        </w:rPr>
        <w:t xml:space="preserve">evento inadiável e que exigia a sua presença, e mencionou que iria continuar acompanhando a assembleia pelo celular na medida do possível. </w:t>
      </w:r>
      <w:r w:rsidR="00C05E6E">
        <w:rPr>
          <w:rFonts w:ascii="Arial" w:hAnsi="Arial" w:cs="Arial"/>
          <w:sz w:val="22"/>
          <w:szCs w:val="22"/>
        </w:rPr>
        <w:t xml:space="preserve">Assumindo então a coordenação dos trabalhos, o vice-presidente cumprimentou e desejou boa reunião a todos, e anunciou o </w:t>
      </w:r>
      <w:r w:rsidRPr="00204DCB">
        <w:rPr>
          <w:rFonts w:ascii="Arial" w:hAnsi="Arial" w:cs="Arial"/>
          <w:b/>
          <w:bCs/>
          <w:sz w:val="22"/>
          <w:szCs w:val="22"/>
        </w:rPr>
        <w:t>Item 2 da pauta (Informes gerais da secretaria executiva)</w:t>
      </w:r>
      <w:r w:rsidR="00C05E6E">
        <w:rPr>
          <w:rFonts w:ascii="Arial" w:hAnsi="Arial" w:cs="Arial"/>
          <w:sz w:val="22"/>
          <w:szCs w:val="22"/>
        </w:rPr>
        <w:t xml:space="preserve"> e passou para o secretário, que</w:t>
      </w:r>
      <w:r w:rsidR="003C7314">
        <w:rPr>
          <w:rFonts w:ascii="Arial" w:hAnsi="Arial" w:cs="Arial"/>
          <w:sz w:val="22"/>
          <w:szCs w:val="22"/>
        </w:rPr>
        <w:t xml:space="preserve"> cumprimentou a todos e</w:t>
      </w:r>
      <w:r w:rsidR="00C05E6E">
        <w:rPr>
          <w:rFonts w:ascii="Arial" w:hAnsi="Arial" w:cs="Arial"/>
          <w:sz w:val="22"/>
          <w:szCs w:val="22"/>
        </w:rPr>
        <w:t xml:space="preserve"> </w:t>
      </w:r>
      <w:r w:rsidR="00E41102">
        <w:rPr>
          <w:rFonts w:ascii="Arial" w:hAnsi="Arial" w:cs="Arial"/>
          <w:sz w:val="22"/>
          <w:szCs w:val="22"/>
        </w:rPr>
        <w:t xml:space="preserve">deu informes sobre os expedientes tramitados na secretaria executiva, pertinentes aos assuntos relacionados a: a) elaboração do Relatório de Situação de Recursos Hídricos de 2022, ano-base 2021; b) análise do projeto de implantação da micro usina no rio Verde, no município de Tapiraí, </w:t>
      </w:r>
      <w:r w:rsidR="007216D6">
        <w:rPr>
          <w:rFonts w:ascii="Arial" w:hAnsi="Arial" w:cs="Arial"/>
          <w:sz w:val="22"/>
          <w:szCs w:val="22"/>
        </w:rPr>
        <w:t xml:space="preserve">no tocante </w:t>
      </w:r>
      <w:r w:rsidR="00E41102">
        <w:rPr>
          <w:rFonts w:ascii="Arial" w:hAnsi="Arial" w:cs="Arial"/>
          <w:sz w:val="22"/>
          <w:szCs w:val="22"/>
        </w:rPr>
        <w:t>à sua viabilidade</w:t>
      </w:r>
      <w:r w:rsidR="007216D6">
        <w:rPr>
          <w:rFonts w:ascii="Arial" w:hAnsi="Arial" w:cs="Arial"/>
          <w:sz w:val="22"/>
          <w:szCs w:val="22"/>
        </w:rPr>
        <w:t xml:space="preserve"> quanto ao uso dos recursos hídricos</w:t>
      </w:r>
      <w:r w:rsidR="001D2CB8">
        <w:rPr>
          <w:rFonts w:ascii="Arial" w:hAnsi="Arial" w:cs="Arial"/>
          <w:sz w:val="22"/>
          <w:szCs w:val="22"/>
        </w:rPr>
        <w:t xml:space="preserve">, para atender à demanda do </w:t>
      </w:r>
      <w:r w:rsidR="003020B1">
        <w:rPr>
          <w:rFonts w:ascii="Arial" w:hAnsi="Arial" w:cs="Arial"/>
          <w:sz w:val="22"/>
          <w:szCs w:val="22"/>
        </w:rPr>
        <w:t xml:space="preserve">Departamento de Águas e Energia Elétrica - </w:t>
      </w:r>
      <w:r w:rsidR="001D2CB8">
        <w:rPr>
          <w:rFonts w:ascii="Arial" w:hAnsi="Arial" w:cs="Arial"/>
          <w:sz w:val="22"/>
          <w:szCs w:val="22"/>
        </w:rPr>
        <w:t>DAEE</w:t>
      </w:r>
      <w:r w:rsidR="007216D6">
        <w:rPr>
          <w:rFonts w:ascii="Arial" w:hAnsi="Arial" w:cs="Arial"/>
          <w:sz w:val="22"/>
          <w:szCs w:val="22"/>
        </w:rPr>
        <w:t xml:space="preserve">; c) atividades das câmaras técnicas no 2º processo de habilitação de projetos ao financiamento com recursos do </w:t>
      </w:r>
      <w:r w:rsidR="003020B1">
        <w:rPr>
          <w:rFonts w:ascii="Arial" w:hAnsi="Arial" w:cs="Arial"/>
          <w:sz w:val="22"/>
          <w:szCs w:val="22"/>
        </w:rPr>
        <w:t>Fundo Estadual de Recursos Hídricos (</w:t>
      </w:r>
      <w:r w:rsidR="007216D6">
        <w:rPr>
          <w:rFonts w:ascii="Arial" w:hAnsi="Arial" w:cs="Arial"/>
          <w:sz w:val="22"/>
          <w:szCs w:val="22"/>
        </w:rPr>
        <w:t>FEHIDRO</w:t>
      </w:r>
      <w:r w:rsidR="003020B1">
        <w:rPr>
          <w:rFonts w:ascii="Arial" w:hAnsi="Arial" w:cs="Arial"/>
          <w:sz w:val="22"/>
          <w:szCs w:val="22"/>
        </w:rPr>
        <w:t>)</w:t>
      </w:r>
      <w:r w:rsidR="007216D6">
        <w:rPr>
          <w:rFonts w:ascii="Arial" w:hAnsi="Arial" w:cs="Arial"/>
          <w:sz w:val="22"/>
          <w:szCs w:val="22"/>
        </w:rPr>
        <w:t xml:space="preserve"> de 2022; d) convocação e encaminhamento de documentos objeto de discussão e deliberação desta assembleia; </w:t>
      </w:r>
      <w:r w:rsidR="001D2CB8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7216D6">
        <w:rPr>
          <w:rFonts w:ascii="Arial" w:hAnsi="Arial" w:cs="Arial"/>
          <w:sz w:val="22"/>
          <w:szCs w:val="22"/>
        </w:rPr>
        <w:t>e</w:t>
      </w:r>
      <w:proofErr w:type="spellEnd"/>
      <w:r w:rsidR="007216D6">
        <w:rPr>
          <w:rFonts w:ascii="Arial" w:hAnsi="Arial" w:cs="Arial"/>
          <w:sz w:val="22"/>
          <w:szCs w:val="22"/>
        </w:rPr>
        <w:t xml:space="preserve">) </w:t>
      </w:r>
      <w:r w:rsidR="001D2CB8">
        <w:rPr>
          <w:rFonts w:ascii="Arial" w:hAnsi="Arial" w:cs="Arial"/>
          <w:sz w:val="22"/>
          <w:szCs w:val="22"/>
        </w:rPr>
        <w:t xml:space="preserve">análise e manifestação do EIA/RIMA </w:t>
      </w:r>
      <w:r w:rsidR="001D2CB8" w:rsidRPr="001D2CB8">
        <w:rPr>
          <w:rFonts w:ascii="Arial" w:hAnsi="Arial" w:cs="Arial"/>
          <w:sz w:val="22"/>
          <w:szCs w:val="22"/>
        </w:rPr>
        <w:t xml:space="preserve">do Processo de licenciamento ambiental da “Atividade de Produção e Escoamento de Petróleo e Gás Natural do Polo </w:t>
      </w:r>
      <w:proofErr w:type="spellStart"/>
      <w:r w:rsidR="001D2CB8" w:rsidRPr="001D2CB8">
        <w:rPr>
          <w:rFonts w:ascii="Arial" w:hAnsi="Arial" w:cs="Arial"/>
          <w:sz w:val="22"/>
          <w:szCs w:val="22"/>
        </w:rPr>
        <w:t>Pré</w:t>
      </w:r>
      <w:proofErr w:type="spellEnd"/>
      <w:r w:rsidR="001D2CB8" w:rsidRPr="001D2CB8">
        <w:rPr>
          <w:rFonts w:ascii="Arial" w:hAnsi="Arial" w:cs="Arial"/>
          <w:sz w:val="22"/>
          <w:szCs w:val="22"/>
        </w:rPr>
        <w:t xml:space="preserve">-Sal da Bacia de Santos – Etapa 4”, da empresa Petrobrás, para atender à demanda do </w:t>
      </w:r>
      <w:r w:rsidR="003020B1" w:rsidRPr="003020B1">
        <w:rPr>
          <w:rFonts w:ascii="Arial" w:hAnsi="Arial" w:cs="Arial"/>
          <w:sz w:val="22"/>
          <w:szCs w:val="22"/>
        </w:rPr>
        <w:t>Instituto Brasileiro do Meio Ambiente e dos Recursos Naturais</w:t>
      </w:r>
      <w:r w:rsidR="003020B1">
        <w:rPr>
          <w:rFonts w:ascii="Arial" w:hAnsi="Arial" w:cs="Arial"/>
          <w:sz w:val="22"/>
          <w:szCs w:val="22"/>
        </w:rPr>
        <w:t xml:space="preserve"> - </w:t>
      </w:r>
      <w:r w:rsidR="001D2CB8" w:rsidRPr="001D2CB8">
        <w:rPr>
          <w:rFonts w:ascii="Arial" w:hAnsi="Arial" w:cs="Arial"/>
          <w:sz w:val="22"/>
          <w:szCs w:val="22"/>
        </w:rPr>
        <w:t>IBAMA</w:t>
      </w:r>
      <w:r w:rsidRPr="00204DCB">
        <w:rPr>
          <w:rFonts w:ascii="Arial" w:hAnsi="Arial" w:cs="Arial"/>
          <w:sz w:val="22"/>
          <w:szCs w:val="22"/>
        </w:rPr>
        <w:t xml:space="preserve">. Passando para o </w:t>
      </w:r>
      <w:r w:rsidRPr="00204DCB">
        <w:rPr>
          <w:rFonts w:ascii="Arial" w:hAnsi="Arial" w:cs="Arial"/>
          <w:b/>
          <w:bCs/>
          <w:sz w:val="22"/>
          <w:szCs w:val="22"/>
        </w:rPr>
        <w:t>item 3 da pauta (Informes das câmaras técnicas)</w:t>
      </w:r>
      <w:r w:rsidR="00FE651F">
        <w:rPr>
          <w:rFonts w:ascii="Arial" w:hAnsi="Arial" w:cs="Arial"/>
          <w:sz w:val="22"/>
          <w:szCs w:val="22"/>
        </w:rPr>
        <w:t xml:space="preserve">, o secretário prosseguiu dando informes sobre as atividades das câmaras técnicas que foram empenhadas na avaliação de projetos participantes do 2º processo de financiamento do FEHIDRO/2022, bem como na elaboração do Relatório de Situação 2022. Paralelamente, </w:t>
      </w:r>
      <w:r w:rsidR="00B27002">
        <w:rPr>
          <w:rFonts w:ascii="Arial" w:hAnsi="Arial" w:cs="Arial"/>
          <w:sz w:val="22"/>
          <w:szCs w:val="22"/>
        </w:rPr>
        <w:t>a Comissão da Vertente Litorânea, composta por representantes dos 3 Comitês (RB, LN e BS), realizou reuniões com vistas à produção de vídeos institucionais, que já se encontra em fase final</w:t>
      </w:r>
      <w:r w:rsidR="002E207B">
        <w:rPr>
          <w:rFonts w:ascii="Arial" w:hAnsi="Arial" w:cs="Arial"/>
          <w:sz w:val="22"/>
          <w:szCs w:val="22"/>
        </w:rPr>
        <w:t>. O secretário deu informes também sobre o “Programa de Capacitação da Vertente Litorânea</w:t>
      </w:r>
      <w:r w:rsidR="002575FE">
        <w:rPr>
          <w:rFonts w:ascii="Arial" w:hAnsi="Arial" w:cs="Arial"/>
          <w:sz w:val="22"/>
          <w:szCs w:val="22"/>
        </w:rPr>
        <w:t>”, que terá início a partir do dia 12/09, lembrando que a proposta foi idealizada em 2016, para ser realizado a partir do início de 2020, mas, d</w:t>
      </w:r>
      <w:r w:rsidR="007B61EA">
        <w:rPr>
          <w:rFonts w:ascii="Arial" w:hAnsi="Arial" w:cs="Arial"/>
          <w:sz w:val="22"/>
          <w:szCs w:val="22"/>
        </w:rPr>
        <w:t xml:space="preserve">iante da </w:t>
      </w:r>
      <w:r w:rsidR="002575FE">
        <w:rPr>
          <w:rFonts w:ascii="Arial" w:hAnsi="Arial" w:cs="Arial"/>
          <w:sz w:val="22"/>
          <w:szCs w:val="22"/>
        </w:rPr>
        <w:t>pandemia</w:t>
      </w:r>
      <w:r w:rsidR="007B61EA">
        <w:rPr>
          <w:rFonts w:ascii="Arial" w:hAnsi="Arial" w:cs="Arial"/>
          <w:sz w:val="22"/>
          <w:szCs w:val="22"/>
        </w:rPr>
        <w:t xml:space="preserve"> devido ao Covid teve de ser postergado por mais de 2 anos. </w:t>
      </w:r>
      <w:r>
        <w:rPr>
          <w:rFonts w:ascii="Arial" w:hAnsi="Arial" w:cs="Arial"/>
          <w:sz w:val="22"/>
          <w:szCs w:val="22"/>
        </w:rPr>
        <w:t>Passando</w:t>
      </w:r>
      <w:r w:rsidR="006913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o </w:t>
      </w:r>
      <w:r>
        <w:rPr>
          <w:rFonts w:ascii="Arial" w:hAnsi="Arial" w:cs="Arial"/>
          <w:b/>
          <w:bCs/>
          <w:sz w:val="22"/>
          <w:szCs w:val="22"/>
        </w:rPr>
        <w:t>item 4 da pauta (Leitura e aprovação da ata da 101ª assembleia ordinária)</w:t>
      </w:r>
      <w:r>
        <w:rPr>
          <w:rFonts w:ascii="Arial" w:hAnsi="Arial" w:cs="Arial"/>
          <w:sz w:val="22"/>
          <w:szCs w:val="22"/>
        </w:rPr>
        <w:t xml:space="preserve">, </w:t>
      </w:r>
      <w:r w:rsidR="007B61EA" w:rsidRPr="00CD0C7A">
        <w:rPr>
          <w:rFonts w:ascii="Arial" w:hAnsi="Arial" w:cs="Arial"/>
          <w:sz w:val="22"/>
          <w:szCs w:val="22"/>
        </w:rPr>
        <w:t xml:space="preserve">o </w:t>
      </w:r>
      <w:r w:rsidR="007B61EA">
        <w:rPr>
          <w:rFonts w:ascii="Arial" w:hAnsi="Arial" w:cs="Arial"/>
          <w:sz w:val="22"/>
          <w:szCs w:val="22"/>
        </w:rPr>
        <w:t>vice-</w:t>
      </w:r>
      <w:r w:rsidR="007B61EA" w:rsidRPr="00CD0C7A">
        <w:rPr>
          <w:rFonts w:ascii="Arial" w:hAnsi="Arial" w:cs="Arial"/>
          <w:sz w:val="22"/>
          <w:szCs w:val="22"/>
        </w:rPr>
        <w:t>presidente colocou a ata em apreciação e, não havendo contestação, foi aprovada por unanimidade, com dispensa de leitura</w:t>
      </w:r>
      <w:r w:rsidR="007B61EA">
        <w:rPr>
          <w:rFonts w:ascii="Arial" w:hAnsi="Arial" w:cs="Arial"/>
          <w:sz w:val="22"/>
          <w:szCs w:val="22"/>
        </w:rPr>
        <w:t>.</w:t>
      </w:r>
      <w:r w:rsidR="00B25C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Anunciando o </w:t>
      </w:r>
      <w:r>
        <w:rPr>
          <w:rFonts w:ascii="Arial" w:hAnsi="Arial" w:cs="Arial"/>
          <w:b/>
          <w:bCs/>
          <w:sz w:val="22"/>
          <w:szCs w:val="22"/>
        </w:rPr>
        <w:t>item 5 da pauta (Apresentação e votação da Deliberação CBH-RB nº 283/2022)</w:t>
      </w:r>
      <w:r>
        <w:rPr>
          <w:rFonts w:ascii="Arial" w:hAnsi="Arial" w:cs="Arial"/>
          <w:sz w:val="22"/>
          <w:szCs w:val="22"/>
        </w:rPr>
        <w:t xml:space="preserve">, o vice-presidente convidou o sr. Gilson </w:t>
      </w:r>
      <w:proofErr w:type="spellStart"/>
      <w:r>
        <w:rPr>
          <w:rFonts w:ascii="Arial" w:hAnsi="Arial" w:cs="Arial"/>
          <w:sz w:val="22"/>
          <w:szCs w:val="22"/>
        </w:rPr>
        <w:t>Nashiro</w:t>
      </w:r>
      <w:proofErr w:type="spellEnd"/>
      <w:r>
        <w:rPr>
          <w:rFonts w:ascii="Arial" w:hAnsi="Arial" w:cs="Arial"/>
          <w:sz w:val="22"/>
          <w:szCs w:val="22"/>
        </w:rPr>
        <w:t xml:space="preserve">, secretário executivo adjunto do CBH-RB, que </w:t>
      </w:r>
      <w:r w:rsidR="00B07EE1">
        <w:rPr>
          <w:rFonts w:ascii="Arial" w:hAnsi="Arial" w:cs="Arial"/>
          <w:sz w:val="22"/>
          <w:szCs w:val="22"/>
        </w:rPr>
        <w:t>apresentou breve histórico sobre os procedimentos que viabilizaram a aprovação pelo Comitê</w:t>
      </w:r>
      <w:r w:rsidR="003B74AD">
        <w:rPr>
          <w:rFonts w:ascii="Arial" w:hAnsi="Arial" w:cs="Arial"/>
          <w:sz w:val="22"/>
          <w:szCs w:val="22"/>
        </w:rPr>
        <w:t>, por meio da Deliberação “Ad Referendum” CBH-RB nº 269, de 15/10/2021, referendada na 101ª assembleia, de 15/12/2021,</w:t>
      </w:r>
      <w:r w:rsidR="00B07EE1">
        <w:rPr>
          <w:rFonts w:ascii="Arial" w:hAnsi="Arial" w:cs="Arial"/>
          <w:sz w:val="22"/>
          <w:szCs w:val="22"/>
        </w:rPr>
        <w:t xml:space="preserve"> dos projetos dos </w:t>
      </w:r>
      <w:r w:rsidR="00B07EE1">
        <w:rPr>
          <w:rFonts w:ascii="Arial" w:hAnsi="Arial" w:cs="Arial"/>
          <w:color w:val="000000"/>
          <w:sz w:val="22"/>
          <w:szCs w:val="22"/>
        </w:rPr>
        <w:t>municípios de Jacupiranga e Sete Barras, ambos de saneamento (USI), em face da disponibilidade de saldo de recursos da Compensação Financeira pelo Uso dos Recursos Hídricos (CFURH) informad</w:t>
      </w:r>
      <w:r w:rsidR="001F78EC">
        <w:rPr>
          <w:rFonts w:ascii="Arial" w:hAnsi="Arial" w:cs="Arial"/>
          <w:color w:val="000000"/>
          <w:sz w:val="22"/>
          <w:szCs w:val="22"/>
        </w:rPr>
        <w:t>a</w:t>
      </w:r>
      <w:r w:rsidR="00B07EE1">
        <w:rPr>
          <w:rFonts w:ascii="Arial" w:hAnsi="Arial" w:cs="Arial"/>
          <w:color w:val="000000"/>
          <w:sz w:val="22"/>
          <w:szCs w:val="22"/>
        </w:rPr>
        <w:t xml:space="preserve"> pela secretaria executiva do Fundo (SECOFEHIDRO)</w:t>
      </w:r>
      <w:r w:rsidR="00CA5411">
        <w:rPr>
          <w:rFonts w:ascii="Arial" w:hAnsi="Arial" w:cs="Arial"/>
          <w:color w:val="000000"/>
          <w:sz w:val="22"/>
          <w:szCs w:val="22"/>
        </w:rPr>
        <w:t>,</w:t>
      </w:r>
      <w:r w:rsidR="00B07EE1">
        <w:rPr>
          <w:rFonts w:ascii="Arial" w:hAnsi="Arial" w:cs="Arial"/>
          <w:color w:val="000000"/>
          <w:sz w:val="22"/>
          <w:szCs w:val="22"/>
        </w:rPr>
        <w:t xml:space="preserve"> </w:t>
      </w:r>
      <w:r w:rsidR="001F78EC">
        <w:rPr>
          <w:rFonts w:ascii="Arial" w:hAnsi="Arial" w:cs="Arial"/>
          <w:color w:val="000000"/>
          <w:sz w:val="22"/>
          <w:szCs w:val="22"/>
        </w:rPr>
        <w:t xml:space="preserve">de acordo com </w:t>
      </w:r>
      <w:r w:rsidR="00B07EE1">
        <w:rPr>
          <w:rFonts w:ascii="Arial" w:hAnsi="Arial" w:cs="Arial"/>
          <w:color w:val="000000"/>
          <w:sz w:val="22"/>
          <w:szCs w:val="22"/>
        </w:rPr>
        <w:t xml:space="preserve">a Deliberação COFEHIDRO nº </w:t>
      </w:r>
      <w:r w:rsidR="003B74AD">
        <w:rPr>
          <w:rFonts w:ascii="Arial" w:hAnsi="Arial" w:cs="Arial"/>
          <w:color w:val="000000"/>
          <w:sz w:val="22"/>
          <w:szCs w:val="22"/>
        </w:rPr>
        <w:t>241.</w:t>
      </w:r>
      <w:r w:rsidR="00B07EE1">
        <w:rPr>
          <w:rFonts w:ascii="Arial" w:hAnsi="Arial" w:cs="Arial"/>
          <w:sz w:val="22"/>
          <w:szCs w:val="22"/>
        </w:rPr>
        <w:t xml:space="preserve"> </w:t>
      </w:r>
      <w:r w:rsidR="001F78EC">
        <w:rPr>
          <w:rFonts w:ascii="Arial" w:hAnsi="Arial" w:cs="Arial"/>
          <w:sz w:val="22"/>
          <w:szCs w:val="22"/>
        </w:rPr>
        <w:t xml:space="preserve">E prosseguiu esclarecendo </w:t>
      </w:r>
      <w:r w:rsidR="001F78EC">
        <w:rPr>
          <w:rFonts w:ascii="Arial" w:hAnsi="Arial" w:cs="Arial"/>
          <w:sz w:val="22"/>
          <w:szCs w:val="22"/>
        </w:rPr>
        <w:lastRenderedPageBreak/>
        <w:t xml:space="preserve">que, devido </w:t>
      </w:r>
      <w:r w:rsidR="001F78EC" w:rsidRPr="001F78EC">
        <w:rPr>
          <w:rFonts w:ascii="Arial" w:hAnsi="Arial" w:cs="Arial"/>
          <w:sz w:val="22"/>
          <w:szCs w:val="22"/>
        </w:rPr>
        <w:t>a</w:t>
      </w:r>
      <w:r w:rsidR="001F78EC">
        <w:rPr>
          <w:rFonts w:ascii="Arial" w:hAnsi="Arial" w:cs="Arial"/>
          <w:sz w:val="22"/>
          <w:szCs w:val="22"/>
        </w:rPr>
        <w:t xml:space="preserve"> um</w:t>
      </w:r>
      <w:r w:rsidR="001F78EC" w:rsidRPr="001F78EC">
        <w:rPr>
          <w:rFonts w:ascii="Arial" w:hAnsi="Arial" w:cs="Arial"/>
          <w:sz w:val="22"/>
          <w:szCs w:val="22"/>
        </w:rPr>
        <w:t xml:space="preserve"> lapso de entendimento do mecanismo do </w:t>
      </w:r>
      <w:r w:rsidR="00A27BFB">
        <w:rPr>
          <w:rFonts w:ascii="Arial" w:hAnsi="Arial" w:cs="Arial"/>
          <w:sz w:val="22"/>
          <w:szCs w:val="22"/>
        </w:rPr>
        <w:t>Sistema de Informações (</w:t>
      </w:r>
      <w:r w:rsidR="001F78EC" w:rsidRPr="001F78EC">
        <w:rPr>
          <w:rFonts w:ascii="Arial" w:hAnsi="Arial" w:cs="Arial"/>
          <w:sz w:val="22"/>
          <w:szCs w:val="22"/>
        </w:rPr>
        <w:t>SINFEHIDRO</w:t>
      </w:r>
      <w:r w:rsidR="00A27BFB">
        <w:rPr>
          <w:rFonts w:ascii="Arial" w:hAnsi="Arial" w:cs="Arial"/>
          <w:sz w:val="22"/>
          <w:szCs w:val="22"/>
        </w:rPr>
        <w:t>)</w:t>
      </w:r>
      <w:r w:rsidR="00D722C3">
        <w:rPr>
          <w:rFonts w:ascii="Arial" w:hAnsi="Arial" w:cs="Arial"/>
          <w:sz w:val="22"/>
          <w:szCs w:val="22"/>
        </w:rPr>
        <w:t xml:space="preserve">, houve </w:t>
      </w:r>
      <w:r w:rsidR="001F78EC" w:rsidRPr="001F78EC">
        <w:rPr>
          <w:rFonts w:ascii="Arial" w:hAnsi="Arial" w:cs="Arial"/>
          <w:sz w:val="22"/>
          <w:szCs w:val="22"/>
        </w:rPr>
        <w:t>perda</w:t>
      </w:r>
      <w:r w:rsidR="00D722C3">
        <w:rPr>
          <w:rFonts w:ascii="Arial" w:hAnsi="Arial" w:cs="Arial"/>
          <w:sz w:val="22"/>
          <w:szCs w:val="22"/>
        </w:rPr>
        <w:t>s</w:t>
      </w:r>
      <w:r w:rsidR="001F78EC" w:rsidRPr="001F78EC">
        <w:rPr>
          <w:rFonts w:ascii="Arial" w:hAnsi="Arial" w:cs="Arial"/>
          <w:sz w:val="22"/>
          <w:szCs w:val="22"/>
        </w:rPr>
        <w:t xml:space="preserve"> de prazo</w:t>
      </w:r>
      <w:r w:rsidR="00D722C3">
        <w:rPr>
          <w:rFonts w:ascii="Arial" w:hAnsi="Arial" w:cs="Arial"/>
          <w:sz w:val="22"/>
          <w:szCs w:val="22"/>
        </w:rPr>
        <w:t xml:space="preserve"> e do saldo referido, que foi transferido para o Comitê Coordenador do Plano Estadual (CORHI) ao final de dezembro/2021</w:t>
      </w:r>
      <w:r w:rsidR="001F78EC" w:rsidRPr="001F78EC">
        <w:rPr>
          <w:rFonts w:ascii="Arial" w:hAnsi="Arial" w:cs="Arial"/>
          <w:sz w:val="22"/>
          <w:szCs w:val="22"/>
        </w:rPr>
        <w:t xml:space="preserve">. </w:t>
      </w:r>
      <w:r w:rsidR="001D5D9D">
        <w:rPr>
          <w:rFonts w:ascii="Arial" w:hAnsi="Arial" w:cs="Arial"/>
          <w:sz w:val="22"/>
          <w:szCs w:val="22"/>
        </w:rPr>
        <w:t xml:space="preserve">Então, </w:t>
      </w:r>
      <w:r w:rsidR="001F78EC" w:rsidRPr="001F78EC">
        <w:rPr>
          <w:rFonts w:ascii="Arial" w:hAnsi="Arial" w:cs="Arial"/>
          <w:sz w:val="22"/>
          <w:szCs w:val="22"/>
        </w:rPr>
        <w:t>para</w:t>
      </w:r>
      <w:r w:rsidR="001D5D9D">
        <w:rPr>
          <w:rFonts w:ascii="Arial" w:hAnsi="Arial" w:cs="Arial"/>
          <w:sz w:val="22"/>
          <w:szCs w:val="22"/>
        </w:rPr>
        <w:t xml:space="preserve"> que não incorra na possibilidade de perda</w:t>
      </w:r>
      <w:r w:rsidR="001F78EC" w:rsidRPr="001F78EC">
        <w:rPr>
          <w:rFonts w:ascii="Arial" w:hAnsi="Arial" w:cs="Arial"/>
          <w:sz w:val="22"/>
          <w:szCs w:val="22"/>
        </w:rPr>
        <w:t xml:space="preserve"> </w:t>
      </w:r>
      <w:r w:rsidR="001D5D9D">
        <w:rPr>
          <w:rFonts w:ascii="Arial" w:hAnsi="Arial" w:cs="Arial"/>
          <w:sz w:val="22"/>
          <w:szCs w:val="22"/>
        </w:rPr>
        <w:t xml:space="preserve">da oportunidade de </w:t>
      </w:r>
      <w:r w:rsidR="00355128">
        <w:rPr>
          <w:rFonts w:ascii="Arial" w:hAnsi="Arial" w:cs="Arial"/>
          <w:sz w:val="22"/>
          <w:szCs w:val="22"/>
        </w:rPr>
        <w:t xml:space="preserve">obter financiamento para </w:t>
      </w:r>
      <w:r w:rsidR="001D5D9D">
        <w:rPr>
          <w:rFonts w:ascii="Arial" w:hAnsi="Arial" w:cs="Arial"/>
          <w:sz w:val="22"/>
          <w:szCs w:val="22"/>
        </w:rPr>
        <w:t>os empreendimentos</w:t>
      </w:r>
      <w:r w:rsidR="00355128">
        <w:rPr>
          <w:rFonts w:ascii="Arial" w:hAnsi="Arial" w:cs="Arial"/>
          <w:sz w:val="22"/>
          <w:szCs w:val="22"/>
        </w:rPr>
        <w:t>, foi proposta a alteração da fonte de recursos, de CFURH para a Cobrança pelo Uso dos Recursos Hídricos (COB), diante d</w:t>
      </w:r>
      <w:r w:rsidR="00C40779">
        <w:rPr>
          <w:rFonts w:ascii="Arial" w:hAnsi="Arial" w:cs="Arial"/>
          <w:sz w:val="22"/>
          <w:szCs w:val="22"/>
        </w:rPr>
        <w:t xml:space="preserve">a disponibilidade de </w:t>
      </w:r>
      <w:r w:rsidR="00355128">
        <w:rPr>
          <w:rFonts w:ascii="Arial" w:hAnsi="Arial" w:cs="Arial"/>
          <w:sz w:val="22"/>
          <w:szCs w:val="22"/>
        </w:rPr>
        <w:t>saldo</w:t>
      </w:r>
      <w:r w:rsidR="00C40779">
        <w:rPr>
          <w:rFonts w:ascii="Arial" w:hAnsi="Arial" w:cs="Arial"/>
          <w:sz w:val="22"/>
          <w:szCs w:val="22"/>
        </w:rPr>
        <w:t xml:space="preserve"> COB</w:t>
      </w:r>
      <w:r w:rsidR="00355128">
        <w:rPr>
          <w:rFonts w:ascii="Arial" w:hAnsi="Arial" w:cs="Arial"/>
          <w:sz w:val="22"/>
          <w:szCs w:val="22"/>
        </w:rPr>
        <w:t xml:space="preserve"> oriundo dos cancelamentos de outros projetos no início deste ano</w:t>
      </w:r>
      <w:r w:rsidR="00C40779">
        <w:rPr>
          <w:rFonts w:ascii="Arial" w:hAnsi="Arial" w:cs="Arial"/>
          <w:sz w:val="22"/>
          <w:szCs w:val="22"/>
        </w:rPr>
        <w:t>.</w:t>
      </w:r>
      <w:r w:rsidR="00355128">
        <w:rPr>
          <w:rFonts w:ascii="Arial" w:hAnsi="Arial" w:cs="Arial"/>
          <w:sz w:val="22"/>
          <w:szCs w:val="22"/>
        </w:rPr>
        <w:t xml:space="preserve"> </w:t>
      </w:r>
      <w:r w:rsidR="00C40779">
        <w:rPr>
          <w:rFonts w:ascii="Arial" w:hAnsi="Arial" w:cs="Arial"/>
          <w:sz w:val="22"/>
          <w:szCs w:val="22"/>
        </w:rPr>
        <w:t xml:space="preserve">A proposta foi apresentada nos termos da Deliberação </w:t>
      </w:r>
      <w:r w:rsidR="00C40779">
        <w:rPr>
          <w:rFonts w:ascii="Arial" w:hAnsi="Arial" w:cs="Arial"/>
          <w:color w:val="000000"/>
          <w:sz w:val="22"/>
          <w:szCs w:val="22"/>
        </w:rPr>
        <w:t xml:space="preserve">CBH-RB n°283, </w:t>
      </w:r>
      <w:r w:rsidR="00FC34AD">
        <w:rPr>
          <w:rFonts w:ascii="Arial" w:hAnsi="Arial" w:cs="Arial"/>
          <w:color w:val="000000"/>
          <w:sz w:val="22"/>
          <w:szCs w:val="22"/>
        </w:rPr>
        <w:t xml:space="preserve">que trata também da </w:t>
      </w:r>
      <w:r>
        <w:rPr>
          <w:rFonts w:ascii="Arial" w:hAnsi="Arial" w:cs="Arial"/>
          <w:color w:val="000000"/>
          <w:sz w:val="22"/>
          <w:szCs w:val="22"/>
        </w:rPr>
        <w:t>revoga</w:t>
      </w:r>
      <w:r w:rsidR="00FC34AD">
        <w:rPr>
          <w:rFonts w:ascii="Arial" w:hAnsi="Arial" w:cs="Arial"/>
          <w:color w:val="000000"/>
          <w:sz w:val="22"/>
          <w:szCs w:val="22"/>
        </w:rPr>
        <w:t>ção d</w:t>
      </w:r>
      <w:r>
        <w:rPr>
          <w:rFonts w:ascii="Arial" w:hAnsi="Arial" w:cs="Arial"/>
          <w:color w:val="000000"/>
          <w:sz w:val="22"/>
          <w:szCs w:val="22"/>
        </w:rPr>
        <w:t>a Deliberação “Ad Referendum” CBH-RB n°269</w:t>
      </w:r>
      <w:r w:rsidR="00FC34AD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Colocada em votação,</w:t>
      </w:r>
      <w:r w:rsidR="00FC34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Deliberação CBH-RB nº 283 foi aprovada por unanimidade. Anunciando o </w:t>
      </w:r>
      <w:r>
        <w:rPr>
          <w:rFonts w:ascii="Arial" w:hAnsi="Arial" w:cs="Arial"/>
          <w:b/>
          <w:bCs/>
          <w:sz w:val="22"/>
          <w:szCs w:val="22"/>
        </w:rPr>
        <w:t>item 6 da pauta (Apresentação e votação da Deliberação CBH-RB 284/2022)</w:t>
      </w:r>
      <w:r>
        <w:rPr>
          <w:rFonts w:ascii="Arial" w:hAnsi="Arial" w:cs="Arial"/>
          <w:sz w:val="22"/>
          <w:szCs w:val="22"/>
        </w:rPr>
        <w:t xml:space="preserve">, o vice-presidente passou a palavra para o Gilson, que </w:t>
      </w:r>
      <w:r w:rsidR="00452CE4">
        <w:rPr>
          <w:rFonts w:ascii="Arial" w:hAnsi="Arial" w:cs="Arial"/>
          <w:sz w:val="22"/>
          <w:szCs w:val="22"/>
        </w:rPr>
        <w:t xml:space="preserve">apresentou um resumo das atividades do 2º processo de habilitação ao financiamento com recursos do FEHIDRO de 2022, destacando: a) </w:t>
      </w:r>
      <w:r w:rsidR="00C95F25">
        <w:rPr>
          <w:rFonts w:ascii="Arial" w:hAnsi="Arial" w:cs="Arial"/>
          <w:sz w:val="22"/>
          <w:szCs w:val="22"/>
        </w:rPr>
        <w:t xml:space="preserve">agenda do processo; b) quadro de recursos indicando os valores iniciais, a demanda de projetos no 1º processo, os recursos adicionais </w:t>
      </w:r>
      <w:r w:rsidR="00CA5411">
        <w:rPr>
          <w:rFonts w:ascii="Arial" w:hAnsi="Arial" w:cs="Arial"/>
          <w:sz w:val="22"/>
          <w:szCs w:val="22"/>
        </w:rPr>
        <w:t xml:space="preserve">informados </w:t>
      </w:r>
      <w:r w:rsidR="00C95F25">
        <w:rPr>
          <w:rFonts w:ascii="Arial" w:hAnsi="Arial" w:cs="Arial"/>
          <w:sz w:val="22"/>
          <w:szCs w:val="22"/>
        </w:rPr>
        <w:t xml:space="preserve">pela SECOFEHIDRO e os recursos disponibilizados para o 2º processo; c) as ações financiáveis e os valores limites do 2º processo; d) </w:t>
      </w:r>
      <w:r w:rsidR="00616A2A">
        <w:rPr>
          <w:rFonts w:ascii="Arial" w:hAnsi="Arial" w:cs="Arial"/>
          <w:sz w:val="22"/>
          <w:szCs w:val="22"/>
        </w:rPr>
        <w:t>a relação d</w:t>
      </w:r>
      <w:r w:rsidR="00E34527" w:rsidRPr="00452CE4">
        <w:rPr>
          <w:rFonts w:ascii="Arial" w:hAnsi="Arial" w:cs="Arial"/>
          <w:sz w:val="22"/>
          <w:szCs w:val="22"/>
        </w:rPr>
        <w:t>e projetos protocolados</w:t>
      </w:r>
      <w:r w:rsidR="00CA5411">
        <w:rPr>
          <w:rFonts w:ascii="Arial" w:hAnsi="Arial" w:cs="Arial"/>
          <w:sz w:val="22"/>
          <w:szCs w:val="22"/>
        </w:rPr>
        <w:t xml:space="preserve"> e </w:t>
      </w:r>
      <w:r w:rsidR="00616A2A">
        <w:rPr>
          <w:rFonts w:ascii="Arial" w:hAnsi="Arial" w:cs="Arial"/>
          <w:sz w:val="22"/>
          <w:szCs w:val="22"/>
        </w:rPr>
        <w:t>o</w:t>
      </w:r>
      <w:r w:rsidR="00E34527" w:rsidRPr="00452CE4">
        <w:rPr>
          <w:rFonts w:ascii="Arial" w:hAnsi="Arial" w:cs="Arial"/>
          <w:sz w:val="22"/>
          <w:szCs w:val="22"/>
        </w:rPr>
        <w:t xml:space="preserve">s reprovados </w:t>
      </w:r>
      <w:r w:rsidR="00616A2A">
        <w:rPr>
          <w:rFonts w:ascii="Arial" w:hAnsi="Arial" w:cs="Arial"/>
          <w:sz w:val="22"/>
          <w:szCs w:val="22"/>
        </w:rPr>
        <w:t>por motivos técnicos ou por</w:t>
      </w:r>
      <w:r w:rsidR="00E34527" w:rsidRPr="00452CE4">
        <w:rPr>
          <w:rFonts w:ascii="Arial" w:hAnsi="Arial" w:cs="Arial"/>
          <w:sz w:val="22"/>
          <w:szCs w:val="22"/>
        </w:rPr>
        <w:t xml:space="preserve"> não apresenta</w:t>
      </w:r>
      <w:r w:rsidR="00616A2A">
        <w:rPr>
          <w:rFonts w:ascii="Arial" w:hAnsi="Arial" w:cs="Arial"/>
          <w:sz w:val="22"/>
          <w:szCs w:val="22"/>
        </w:rPr>
        <w:t>re</w:t>
      </w:r>
      <w:r w:rsidR="00E34527" w:rsidRPr="00452CE4">
        <w:rPr>
          <w:rFonts w:ascii="Arial" w:hAnsi="Arial" w:cs="Arial"/>
          <w:sz w:val="22"/>
          <w:szCs w:val="22"/>
        </w:rPr>
        <w:t>m a totalidade da documentação exigida</w:t>
      </w:r>
      <w:r w:rsidR="004E0BD0">
        <w:rPr>
          <w:rFonts w:ascii="Arial" w:hAnsi="Arial" w:cs="Arial"/>
          <w:sz w:val="22"/>
          <w:szCs w:val="22"/>
        </w:rPr>
        <w:t xml:space="preserve">; e) quadro especificando o saldo final de recursos. E concluiu informando </w:t>
      </w:r>
      <w:r w:rsidR="00E34527" w:rsidRPr="00452CE4">
        <w:rPr>
          <w:rFonts w:ascii="Arial" w:hAnsi="Arial" w:cs="Arial"/>
          <w:sz w:val="22"/>
          <w:szCs w:val="22"/>
        </w:rPr>
        <w:t xml:space="preserve">a necessidade de os proponentes </w:t>
      </w:r>
      <w:r w:rsidR="00A05423">
        <w:rPr>
          <w:rFonts w:ascii="Arial" w:hAnsi="Arial" w:cs="Arial"/>
          <w:sz w:val="22"/>
          <w:szCs w:val="22"/>
        </w:rPr>
        <w:t xml:space="preserve">com projetos classificados a </w:t>
      </w:r>
      <w:r w:rsidR="00E34527" w:rsidRPr="00452CE4">
        <w:rPr>
          <w:rFonts w:ascii="Arial" w:hAnsi="Arial" w:cs="Arial"/>
          <w:sz w:val="22"/>
          <w:szCs w:val="22"/>
        </w:rPr>
        <w:t xml:space="preserve">providenciarem o cadastramento dos documentos no SINFEHIDRO, e colocou a secretaria executiva à disposição para apoiar nessa operação. </w:t>
      </w:r>
      <w:r w:rsidR="00A27BFB">
        <w:rPr>
          <w:rFonts w:ascii="Arial" w:hAnsi="Arial" w:cs="Arial"/>
          <w:sz w:val="22"/>
          <w:szCs w:val="22"/>
        </w:rPr>
        <w:t xml:space="preserve">Na oportunidade, o vice-presidente </w:t>
      </w:r>
      <w:r w:rsidR="00A155B8">
        <w:rPr>
          <w:rFonts w:ascii="Arial" w:hAnsi="Arial" w:cs="Arial"/>
          <w:sz w:val="22"/>
          <w:szCs w:val="22"/>
        </w:rPr>
        <w:t>disse da necessidade de se criar mecanismo que permitisse aferir a qualidade de participação</w:t>
      </w:r>
      <w:r w:rsidR="00A05423">
        <w:rPr>
          <w:rFonts w:ascii="Arial" w:hAnsi="Arial" w:cs="Arial"/>
          <w:sz w:val="22"/>
          <w:szCs w:val="22"/>
        </w:rPr>
        <w:t>,</w:t>
      </w:r>
      <w:r w:rsidR="00CB53D2">
        <w:rPr>
          <w:rFonts w:ascii="Arial" w:hAnsi="Arial" w:cs="Arial"/>
          <w:sz w:val="22"/>
          <w:szCs w:val="22"/>
        </w:rPr>
        <w:t xml:space="preserve"> objetivando a melhoria do sistema de gestão, inclusive a importância de cada tomador do financiamento trazer notícias do empreendimento financiado ao Comitê</w:t>
      </w:r>
      <w:r w:rsidR="007100C0">
        <w:rPr>
          <w:rFonts w:ascii="Arial" w:hAnsi="Arial" w:cs="Arial"/>
          <w:sz w:val="22"/>
          <w:szCs w:val="22"/>
        </w:rPr>
        <w:t xml:space="preserve">. </w:t>
      </w:r>
      <w:r w:rsidR="00E34527" w:rsidRPr="00452CE4">
        <w:rPr>
          <w:rFonts w:ascii="Arial" w:hAnsi="Arial" w:cs="Arial"/>
          <w:sz w:val="22"/>
          <w:szCs w:val="22"/>
        </w:rPr>
        <w:t xml:space="preserve">Feitos os esclarecimentos, </w:t>
      </w:r>
      <w:r w:rsidR="008F75EA">
        <w:rPr>
          <w:rFonts w:ascii="Arial" w:hAnsi="Arial" w:cs="Arial"/>
          <w:sz w:val="22"/>
          <w:szCs w:val="22"/>
        </w:rPr>
        <w:t xml:space="preserve">foi apresentada a </w:t>
      </w:r>
      <w:r w:rsidR="007100C0" w:rsidRPr="00452CE4">
        <w:rPr>
          <w:rFonts w:ascii="Arial" w:hAnsi="Arial" w:cs="Arial"/>
          <w:sz w:val="22"/>
          <w:szCs w:val="22"/>
        </w:rPr>
        <w:t>Deliberação CBH-RB nº 28</w:t>
      </w:r>
      <w:r w:rsidR="007100C0">
        <w:rPr>
          <w:rFonts w:ascii="Arial" w:hAnsi="Arial" w:cs="Arial"/>
          <w:sz w:val="22"/>
          <w:szCs w:val="22"/>
        </w:rPr>
        <w:t>4, constando no Anexo I</w:t>
      </w:r>
      <w:r w:rsidR="008F75EA">
        <w:rPr>
          <w:rFonts w:ascii="Arial" w:hAnsi="Arial" w:cs="Arial"/>
          <w:sz w:val="22"/>
          <w:szCs w:val="22"/>
        </w:rPr>
        <w:t xml:space="preserve"> a relação de 9 projetos aprovados e no Anexo II a relação de 3 projetos “suplentes”, ou seja, tecnicamente habilitados, mas que dependem de </w:t>
      </w:r>
      <w:r w:rsidR="008F75EA" w:rsidRPr="008F75EA">
        <w:rPr>
          <w:rFonts w:ascii="Arial" w:hAnsi="Arial" w:cs="Arial"/>
          <w:sz w:val="22"/>
          <w:szCs w:val="22"/>
        </w:rPr>
        <w:t xml:space="preserve">disponibilidade </w:t>
      </w:r>
      <w:r w:rsidR="008F75EA">
        <w:rPr>
          <w:rFonts w:ascii="Arial" w:hAnsi="Arial" w:cs="Arial"/>
          <w:sz w:val="22"/>
          <w:szCs w:val="22"/>
        </w:rPr>
        <w:t xml:space="preserve">oportuna </w:t>
      </w:r>
      <w:r w:rsidR="008F75EA" w:rsidRPr="008F75EA">
        <w:rPr>
          <w:rFonts w:ascii="Arial" w:hAnsi="Arial" w:cs="Arial"/>
          <w:sz w:val="22"/>
          <w:szCs w:val="22"/>
        </w:rPr>
        <w:t>de recursos</w:t>
      </w:r>
      <w:r w:rsidR="008F75EA">
        <w:rPr>
          <w:rFonts w:ascii="Arial" w:hAnsi="Arial" w:cs="Arial"/>
          <w:sz w:val="22"/>
          <w:szCs w:val="22"/>
        </w:rPr>
        <w:t xml:space="preserve"> para prosseguimento</w:t>
      </w:r>
      <w:r w:rsidR="00A05423">
        <w:rPr>
          <w:rFonts w:ascii="Arial" w:hAnsi="Arial" w:cs="Arial"/>
          <w:sz w:val="22"/>
          <w:szCs w:val="22"/>
        </w:rPr>
        <w:t xml:space="preserve"> para a próxima etapa do processo</w:t>
      </w:r>
      <w:r w:rsidR="008F75EA">
        <w:rPr>
          <w:rFonts w:ascii="Arial" w:hAnsi="Arial" w:cs="Arial"/>
          <w:sz w:val="22"/>
          <w:szCs w:val="22"/>
        </w:rPr>
        <w:t>. O</w:t>
      </w:r>
      <w:r w:rsidR="008F75EA" w:rsidRPr="00452CE4">
        <w:rPr>
          <w:rFonts w:ascii="Arial" w:hAnsi="Arial" w:cs="Arial"/>
          <w:sz w:val="22"/>
          <w:szCs w:val="22"/>
        </w:rPr>
        <w:t xml:space="preserve"> vice-presidente colocou em votação</w:t>
      </w:r>
      <w:r w:rsidR="008F75EA">
        <w:rPr>
          <w:rFonts w:ascii="Arial" w:hAnsi="Arial" w:cs="Arial"/>
          <w:sz w:val="22"/>
          <w:szCs w:val="22"/>
        </w:rPr>
        <w:t xml:space="preserve"> </w:t>
      </w:r>
      <w:r w:rsidR="00E34527" w:rsidRPr="00452CE4">
        <w:rPr>
          <w:rFonts w:ascii="Arial" w:hAnsi="Arial" w:cs="Arial"/>
          <w:sz w:val="22"/>
          <w:szCs w:val="22"/>
        </w:rPr>
        <w:t xml:space="preserve">e </w:t>
      </w:r>
      <w:r w:rsidR="00A60D56">
        <w:rPr>
          <w:rFonts w:ascii="Arial" w:hAnsi="Arial" w:cs="Arial"/>
          <w:sz w:val="22"/>
          <w:szCs w:val="22"/>
        </w:rPr>
        <w:t xml:space="preserve">o documento </w:t>
      </w:r>
      <w:r w:rsidR="00E34527" w:rsidRPr="00452CE4">
        <w:rPr>
          <w:rFonts w:ascii="Arial" w:hAnsi="Arial" w:cs="Arial"/>
          <w:sz w:val="22"/>
          <w:szCs w:val="22"/>
        </w:rPr>
        <w:t>foi aprovad</w:t>
      </w:r>
      <w:r w:rsidR="00A60D56">
        <w:rPr>
          <w:rFonts w:ascii="Arial" w:hAnsi="Arial" w:cs="Arial"/>
          <w:sz w:val="22"/>
          <w:szCs w:val="22"/>
        </w:rPr>
        <w:t>o</w:t>
      </w:r>
      <w:r w:rsidR="00E34527" w:rsidRPr="00452CE4">
        <w:rPr>
          <w:rFonts w:ascii="Arial" w:hAnsi="Arial" w:cs="Arial"/>
          <w:sz w:val="22"/>
          <w:szCs w:val="22"/>
        </w:rPr>
        <w:t xml:space="preserve"> por unanimidade</w:t>
      </w:r>
      <w:r w:rsidR="00A60D56">
        <w:rPr>
          <w:rFonts w:ascii="Arial" w:hAnsi="Arial" w:cs="Arial"/>
          <w:sz w:val="22"/>
          <w:szCs w:val="22"/>
        </w:rPr>
        <w:t>.</w:t>
      </w:r>
      <w:r w:rsidR="00B25C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Dando sequência, o vice-presidente anunciou o </w:t>
      </w:r>
      <w:r>
        <w:rPr>
          <w:rFonts w:ascii="Arial" w:hAnsi="Arial" w:cs="Arial"/>
          <w:b/>
          <w:bCs/>
          <w:sz w:val="22"/>
          <w:szCs w:val="22"/>
        </w:rPr>
        <w:t>item 7 da pauta (Apresentação e votação da Deliberação CBH-RB nº 285/2022)</w:t>
      </w:r>
      <w:r>
        <w:rPr>
          <w:rFonts w:ascii="Arial" w:hAnsi="Arial" w:cs="Arial"/>
          <w:sz w:val="22"/>
          <w:szCs w:val="22"/>
        </w:rPr>
        <w:t xml:space="preserve"> </w:t>
      </w:r>
      <w:r w:rsidR="005833CB">
        <w:rPr>
          <w:rFonts w:ascii="Arial" w:hAnsi="Arial" w:cs="Arial"/>
          <w:sz w:val="22"/>
          <w:szCs w:val="22"/>
        </w:rPr>
        <w:t xml:space="preserve">e passou a palavra para o </w:t>
      </w:r>
      <w:r w:rsidR="005833CB" w:rsidRPr="00421220">
        <w:rPr>
          <w:rFonts w:ascii="Arial" w:hAnsi="Arial" w:cs="Arial"/>
          <w:sz w:val="22"/>
          <w:szCs w:val="22"/>
        </w:rPr>
        <w:t>Gilson</w:t>
      </w:r>
      <w:r w:rsidRPr="00421220">
        <w:rPr>
          <w:rFonts w:ascii="Arial" w:hAnsi="Arial" w:cs="Arial"/>
          <w:sz w:val="22"/>
          <w:szCs w:val="22"/>
        </w:rPr>
        <w:t xml:space="preserve">, que, considerando que a minuta </w:t>
      </w:r>
      <w:r w:rsidR="00453518" w:rsidRPr="00421220">
        <w:rPr>
          <w:rFonts w:ascii="Arial" w:hAnsi="Arial" w:cs="Arial"/>
          <w:sz w:val="22"/>
          <w:szCs w:val="22"/>
        </w:rPr>
        <w:t xml:space="preserve">do Relatório de Situação </w:t>
      </w:r>
      <w:r w:rsidRPr="00421220">
        <w:rPr>
          <w:rFonts w:ascii="Arial" w:hAnsi="Arial" w:cs="Arial"/>
          <w:sz w:val="22"/>
          <w:szCs w:val="22"/>
        </w:rPr>
        <w:t xml:space="preserve">constitui “volume enciclopédico”, justificou a exposição sintetizada em PowerPoint, de forma a simplificar a apresentação e, sobretudo, para facilitar o entendimento dos participantes. </w:t>
      </w:r>
      <w:r w:rsidR="005833CB" w:rsidRPr="00421220">
        <w:rPr>
          <w:rFonts w:ascii="Arial" w:hAnsi="Arial" w:cs="Arial"/>
          <w:sz w:val="22"/>
          <w:szCs w:val="22"/>
        </w:rPr>
        <w:t>Com esse intuito apresentou: a) conceitos gerais pertinentes; b) definição e propósito d</w:t>
      </w:r>
      <w:r w:rsidR="00B14D17">
        <w:rPr>
          <w:rFonts w:ascii="Arial" w:hAnsi="Arial" w:cs="Arial"/>
          <w:sz w:val="22"/>
          <w:szCs w:val="22"/>
        </w:rPr>
        <w:t>a adoção de</w:t>
      </w:r>
      <w:r w:rsidR="005833CB" w:rsidRPr="00421220">
        <w:rPr>
          <w:rFonts w:ascii="Arial" w:hAnsi="Arial" w:cs="Arial"/>
          <w:sz w:val="22"/>
          <w:szCs w:val="22"/>
        </w:rPr>
        <w:t xml:space="preserve"> indicadores; c) metodologia de construção; d) quadro de caracterização da UGRHI 11; e) </w:t>
      </w:r>
      <w:r w:rsidRPr="00421220">
        <w:rPr>
          <w:rFonts w:ascii="Arial" w:hAnsi="Arial" w:cs="Arial"/>
          <w:sz w:val="22"/>
          <w:szCs w:val="22"/>
        </w:rPr>
        <w:t xml:space="preserve">a evolução dos indicadores de monitoramento (quanto </w:t>
      </w:r>
      <w:r w:rsidR="005833CB" w:rsidRPr="00421220">
        <w:rPr>
          <w:rFonts w:ascii="Arial" w:hAnsi="Arial" w:cs="Arial"/>
          <w:sz w:val="22"/>
          <w:szCs w:val="22"/>
        </w:rPr>
        <w:t xml:space="preserve">à disponibilidade e </w:t>
      </w:r>
      <w:r w:rsidRPr="00421220">
        <w:rPr>
          <w:rFonts w:ascii="Arial" w:hAnsi="Arial" w:cs="Arial"/>
          <w:sz w:val="22"/>
          <w:szCs w:val="22"/>
        </w:rPr>
        <w:t xml:space="preserve">balanço hídrico, saneamento básico, qualidade de água, resíduos sólidos e balneabilidade de </w:t>
      </w:r>
      <w:proofErr w:type="gramStart"/>
      <w:r w:rsidRPr="00421220">
        <w:rPr>
          <w:rFonts w:ascii="Arial" w:hAnsi="Arial" w:cs="Arial"/>
          <w:sz w:val="22"/>
          <w:szCs w:val="22"/>
        </w:rPr>
        <w:t>praias, etc.</w:t>
      </w:r>
      <w:proofErr w:type="gramEnd"/>
      <w:r w:rsidRPr="00421220">
        <w:rPr>
          <w:rFonts w:ascii="Arial" w:hAnsi="Arial" w:cs="Arial"/>
          <w:sz w:val="22"/>
          <w:szCs w:val="22"/>
        </w:rPr>
        <w:t>) e a avaliação da gestão do Comitê. E concluiu a explanação ponderando que no contexto geral os números demonstram saldo satisfatório em termos de balanço hídrico, participação e desenvolvimento de atividades e dos níveis de atendimento das metas planejadas, a despeito de problemas existentes que precisam continuar sendo monitorados e exigem atenção e medidas de reversão. O vice-presidente</w:t>
      </w:r>
      <w:r w:rsidR="00D22FB4" w:rsidRPr="00421220">
        <w:rPr>
          <w:rFonts w:ascii="Arial" w:hAnsi="Arial" w:cs="Arial"/>
          <w:sz w:val="22"/>
          <w:szCs w:val="22"/>
        </w:rPr>
        <w:t xml:space="preserve"> indicou as seguintes recomendações: a) sobre resíduos sólidos, considerar o componente “transbordo” no monitoramento, como já está sendo feito pela CETESB; b) na questão dos indicadores da qualidade da água, a necessidade de aumentar o número de pontos de monitoramento; e c) sobre avaliação da gestão do Comitê, considerar</w:t>
      </w:r>
      <w:r w:rsidR="00421220" w:rsidRPr="00421220">
        <w:rPr>
          <w:rFonts w:ascii="Arial" w:hAnsi="Arial" w:cs="Arial"/>
          <w:sz w:val="22"/>
          <w:szCs w:val="22"/>
        </w:rPr>
        <w:t xml:space="preserve"> no monitoramento também a avaliação qualitativa, não se limitando a números. </w:t>
      </w:r>
      <w:r w:rsidRPr="00421220">
        <w:rPr>
          <w:rFonts w:ascii="Arial" w:hAnsi="Arial" w:cs="Arial"/>
          <w:sz w:val="22"/>
          <w:szCs w:val="22"/>
        </w:rPr>
        <w:t>Após os esclarecimentos e com a consideração da</w:t>
      </w:r>
      <w:r w:rsidR="00421220" w:rsidRPr="00421220">
        <w:rPr>
          <w:rFonts w:ascii="Arial" w:hAnsi="Arial" w:cs="Arial"/>
          <w:sz w:val="22"/>
          <w:szCs w:val="22"/>
        </w:rPr>
        <w:t>s recomendações indicadas na</w:t>
      </w:r>
      <w:r w:rsidRPr="00421220">
        <w:rPr>
          <w:rFonts w:ascii="Arial" w:hAnsi="Arial" w:cs="Arial"/>
          <w:sz w:val="22"/>
          <w:szCs w:val="22"/>
        </w:rPr>
        <w:t xml:space="preserve"> redação, o Relatório de Situação da UGRHI 11 de 202</w:t>
      </w:r>
      <w:r w:rsidR="00385E6D" w:rsidRPr="00421220">
        <w:rPr>
          <w:rFonts w:ascii="Arial" w:hAnsi="Arial" w:cs="Arial"/>
          <w:sz w:val="22"/>
          <w:szCs w:val="22"/>
        </w:rPr>
        <w:t>2</w:t>
      </w:r>
      <w:r w:rsidRPr="00421220">
        <w:rPr>
          <w:rFonts w:ascii="Arial" w:hAnsi="Arial" w:cs="Arial"/>
          <w:sz w:val="22"/>
          <w:szCs w:val="22"/>
        </w:rPr>
        <w:t>, ano-base 202</w:t>
      </w:r>
      <w:r w:rsidR="00385E6D" w:rsidRPr="00421220">
        <w:rPr>
          <w:rFonts w:ascii="Arial" w:hAnsi="Arial" w:cs="Arial"/>
          <w:sz w:val="22"/>
          <w:szCs w:val="22"/>
        </w:rPr>
        <w:t>1</w:t>
      </w:r>
      <w:r w:rsidRPr="00421220">
        <w:rPr>
          <w:rFonts w:ascii="Arial" w:hAnsi="Arial" w:cs="Arial"/>
          <w:sz w:val="22"/>
          <w:szCs w:val="22"/>
        </w:rPr>
        <w:t>, foi aprovado por unanimidade, nos termos da Deliberação CBH-RB nº 2</w:t>
      </w:r>
      <w:r w:rsidR="00526C36" w:rsidRPr="00421220">
        <w:rPr>
          <w:rFonts w:ascii="Arial" w:hAnsi="Arial" w:cs="Arial"/>
          <w:sz w:val="22"/>
          <w:szCs w:val="22"/>
        </w:rPr>
        <w:t>85.</w:t>
      </w:r>
      <w:r w:rsidR="006361A4">
        <w:rPr>
          <w:rFonts w:ascii="Arial" w:hAnsi="Arial" w:cs="Arial"/>
          <w:sz w:val="22"/>
          <w:szCs w:val="22"/>
        </w:rPr>
        <w:t xml:space="preserve"> Ainda com relação a gestão do Comitê, o vice-presidente informou que tem contatado atores participantes de iniciativas exitosas, como</w:t>
      </w:r>
      <w:r w:rsidR="0066086F">
        <w:rPr>
          <w:rFonts w:ascii="Arial" w:hAnsi="Arial" w:cs="Arial"/>
          <w:sz w:val="22"/>
          <w:szCs w:val="22"/>
        </w:rPr>
        <w:t xml:space="preserve"> a gestão da Bacia do São Francisco, o trabalho de monitoramento mundial da ONU e o trabalho do “Observatório das Águas”, que poderiam contribuir com suas experiências para a melhoria da gestão do nosso Comitê.</w:t>
      </w:r>
      <w:r w:rsidR="00B25C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 seguida, no </w:t>
      </w:r>
      <w:r>
        <w:rPr>
          <w:rFonts w:ascii="Arial" w:hAnsi="Arial" w:cs="Arial"/>
          <w:b/>
          <w:bCs/>
          <w:sz w:val="22"/>
          <w:szCs w:val="22"/>
        </w:rPr>
        <w:t>item 8 (Informes gerais)</w:t>
      </w:r>
      <w:r>
        <w:rPr>
          <w:rFonts w:ascii="Arial" w:hAnsi="Arial" w:cs="Arial"/>
          <w:sz w:val="22"/>
          <w:szCs w:val="22"/>
        </w:rPr>
        <w:t>, o secretário</w:t>
      </w:r>
      <w:r w:rsidR="007D778B">
        <w:rPr>
          <w:rFonts w:ascii="Arial" w:hAnsi="Arial" w:cs="Arial"/>
          <w:sz w:val="22"/>
          <w:szCs w:val="22"/>
        </w:rPr>
        <w:t xml:space="preserve"> informou </w:t>
      </w:r>
      <w:r w:rsidR="00FA3034">
        <w:rPr>
          <w:rFonts w:ascii="Arial" w:hAnsi="Arial" w:cs="Arial"/>
          <w:sz w:val="22"/>
          <w:szCs w:val="22"/>
        </w:rPr>
        <w:t xml:space="preserve">a existência de trabalhos de análise de projetos de aproveitamento hidrelétrico, </w:t>
      </w:r>
      <w:r w:rsidR="00E17B81">
        <w:rPr>
          <w:rFonts w:ascii="Arial" w:hAnsi="Arial" w:cs="Arial"/>
          <w:sz w:val="22"/>
          <w:szCs w:val="22"/>
        </w:rPr>
        <w:t xml:space="preserve">visando a </w:t>
      </w:r>
      <w:r w:rsidR="00FA3034">
        <w:rPr>
          <w:rFonts w:ascii="Arial" w:hAnsi="Arial" w:cs="Arial"/>
          <w:sz w:val="22"/>
          <w:szCs w:val="22"/>
        </w:rPr>
        <w:t xml:space="preserve">instalação no rio Verde, no município de Tapiraí, e no rio Catas Altas, no município de Barra do Chapéu, </w:t>
      </w:r>
      <w:r w:rsidR="0076306A">
        <w:rPr>
          <w:rFonts w:ascii="Arial" w:hAnsi="Arial" w:cs="Arial"/>
          <w:sz w:val="22"/>
          <w:szCs w:val="22"/>
        </w:rPr>
        <w:t>e de análise do</w:t>
      </w:r>
      <w:r w:rsidR="005735C1">
        <w:rPr>
          <w:rFonts w:ascii="Arial" w:hAnsi="Arial" w:cs="Arial"/>
          <w:sz w:val="22"/>
          <w:szCs w:val="22"/>
        </w:rPr>
        <w:t>s</w:t>
      </w:r>
      <w:r w:rsidR="0076306A">
        <w:rPr>
          <w:rFonts w:ascii="Arial" w:hAnsi="Arial" w:cs="Arial"/>
          <w:sz w:val="22"/>
          <w:szCs w:val="22"/>
        </w:rPr>
        <w:t xml:space="preserve"> estudos e do relatório de impactos (</w:t>
      </w:r>
      <w:r w:rsidR="0076306A" w:rsidRPr="0076306A">
        <w:rPr>
          <w:rFonts w:ascii="Arial" w:hAnsi="Arial" w:cs="Arial"/>
          <w:sz w:val="22"/>
          <w:szCs w:val="22"/>
        </w:rPr>
        <w:t>EIA/RIMA</w:t>
      </w:r>
      <w:r w:rsidR="0076306A">
        <w:rPr>
          <w:rFonts w:ascii="Arial" w:hAnsi="Arial" w:cs="Arial"/>
          <w:sz w:val="22"/>
          <w:szCs w:val="22"/>
        </w:rPr>
        <w:t>)</w:t>
      </w:r>
      <w:r w:rsidR="0076306A" w:rsidRPr="0076306A">
        <w:rPr>
          <w:rFonts w:ascii="Arial" w:hAnsi="Arial" w:cs="Arial"/>
          <w:sz w:val="22"/>
          <w:szCs w:val="22"/>
        </w:rPr>
        <w:t xml:space="preserve"> do projeto “Produção e Escoamento de Petróleo e Gás Natural do Polo </w:t>
      </w:r>
      <w:proofErr w:type="spellStart"/>
      <w:r w:rsidR="0076306A" w:rsidRPr="0076306A">
        <w:rPr>
          <w:rFonts w:ascii="Arial" w:hAnsi="Arial" w:cs="Arial"/>
          <w:sz w:val="22"/>
          <w:szCs w:val="22"/>
        </w:rPr>
        <w:t>Pré</w:t>
      </w:r>
      <w:proofErr w:type="spellEnd"/>
      <w:r w:rsidR="0076306A" w:rsidRPr="0076306A">
        <w:rPr>
          <w:rFonts w:ascii="Arial" w:hAnsi="Arial" w:cs="Arial"/>
          <w:sz w:val="22"/>
          <w:szCs w:val="22"/>
        </w:rPr>
        <w:t>-</w:t>
      </w:r>
      <w:r w:rsidR="0076306A" w:rsidRPr="0076306A">
        <w:rPr>
          <w:rFonts w:ascii="Arial" w:hAnsi="Arial" w:cs="Arial"/>
          <w:sz w:val="22"/>
          <w:szCs w:val="22"/>
        </w:rPr>
        <w:lastRenderedPageBreak/>
        <w:t>Sal da Bacia de Santos – Etapa 4”, da empresa Petróleo Brasileiro S.A. – Petrobr</w:t>
      </w:r>
      <w:r w:rsidR="0076306A">
        <w:rPr>
          <w:rFonts w:ascii="Arial" w:hAnsi="Arial" w:cs="Arial"/>
          <w:sz w:val="22"/>
          <w:szCs w:val="22"/>
        </w:rPr>
        <w:t>á</w:t>
      </w:r>
      <w:r w:rsidR="0076306A" w:rsidRPr="0076306A">
        <w:rPr>
          <w:rFonts w:ascii="Arial" w:hAnsi="Arial" w:cs="Arial"/>
          <w:sz w:val="22"/>
          <w:szCs w:val="22"/>
        </w:rPr>
        <w:t>s</w:t>
      </w:r>
      <w:r w:rsidR="005735C1">
        <w:rPr>
          <w:rFonts w:ascii="Arial" w:hAnsi="Arial" w:cs="Arial"/>
          <w:sz w:val="22"/>
          <w:szCs w:val="22"/>
        </w:rPr>
        <w:t xml:space="preserve">. Para tanto, falou da importância da participação nos citados trabalhos, bem como para debater outras questões relacionadas </w:t>
      </w:r>
      <w:r w:rsidR="00202C30">
        <w:rPr>
          <w:rFonts w:ascii="Arial" w:hAnsi="Arial" w:cs="Arial"/>
          <w:sz w:val="22"/>
          <w:szCs w:val="22"/>
        </w:rPr>
        <w:t>à gestão de recursos hídricos e às atividades do Comitê. Na sequência, sobre o evento “</w:t>
      </w:r>
      <w:r w:rsidR="00A67526">
        <w:rPr>
          <w:rFonts w:ascii="Arial" w:hAnsi="Arial" w:cs="Arial"/>
          <w:sz w:val="22"/>
          <w:szCs w:val="22"/>
        </w:rPr>
        <w:t>XXIV</w:t>
      </w:r>
      <w:r w:rsidR="00202C30">
        <w:rPr>
          <w:rFonts w:ascii="Arial" w:hAnsi="Arial" w:cs="Arial"/>
          <w:sz w:val="22"/>
          <w:szCs w:val="22"/>
        </w:rPr>
        <w:t xml:space="preserve"> Encontro Nacional</w:t>
      </w:r>
      <w:r w:rsidR="00A67526">
        <w:rPr>
          <w:rFonts w:ascii="Arial" w:hAnsi="Arial" w:cs="Arial"/>
          <w:sz w:val="22"/>
          <w:szCs w:val="22"/>
        </w:rPr>
        <w:t xml:space="preserve"> dos Comitês de Bacias Hidrográficas (ENCOB)”, do qual participaram representando o CBH-RB o vice-presidente, o prof. João Vicente </w:t>
      </w:r>
      <w:proofErr w:type="spellStart"/>
      <w:r w:rsidR="00A67526">
        <w:rPr>
          <w:rFonts w:ascii="Arial" w:hAnsi="Arial" w:cs="Arial"/>
          <w:sz w:val="22"/>
          <w:szCs w:val="22"/>
        </w:rPr>
        <w:t>Co</w:t>
      </w:r>
      <w:r w:rsidR="00C44806">
        <w:rPr>
          <w:rFonts w:ascii="Arial" w:hAnsi="Arial" w:cs="Arial"/>
          <w:sz w:val="22"/>
          <w:szCs w:val="22"/>
        </w:rPr>
        <w:t>f</w:t>
      </w:r>
      <w:r w:rsidR="00A67526">
        <w:rPr>
          <w:rFonts w:ascii="Arial" w:hAnsi="Arial" w:cs="Arial"/>
          <w:sz w:val="22"/>
          <w:szCs w:val="22"/>
        </w:rPr>
        <w:t>fani</w:t>
      </w:r>
      <w:proofErr w:type="spellEnd"/>
      <w:r w:rsidR="00A67526">
        <w:rPr>
          <w:rFonts w:ascii="Arial" w:hAnsi="Arial" w:cs="Arial"/>
          <w:sz w:val="22"/>
          <w:szCs w:val="22"/>
        </w:rPr>
        <w:t xml:space="preserve"> Nunes, da UNESP de Registro, e o </w:t>
      </w:r>
      <w:proofErr w:type="spellStart"/>
      <w:r w:rsidR="00E17B81">
        <w:rPr>
          <w:rFonts w:ascii="Arial" w:hAnsi="Arial" w:cs="Arial"/>
          <w:sz w:val="22"/>
          <w:szCs w:val="22"/>
        </w:rPr>
        <w:t>engº</w:t>
      </w:r>
      <w:proofErr w:type="spellEnd"/>
      <w:r w:rsidR="00E17B81">
        <w:rPr>
          <w:rFonts w:ascii="Arial" w:hAnsi="Arial" w:cs="Arial"/>
          <w:sz w:val="22"/>
          <w:szCs w:val="22"/>
        </w:rPr>
        <w:t xml:space="preserve"> </w:t>
      </w:r>
      <w:r w:rsidR="00A67526">
        <w:rPr>
          <w:rFonts w:ascii="Arial" w:hAnsi="Arial" w:cs="Arial"/>
          <w:sz w:val="22"/>
          <w:szCs w:val="22"/>
        </w:rPr>
        <w:t xml:space="preserve">Adriano Teixeira </w:t>
      </w:r>
      <w:proofErr w:type="spellStart"/>
      <w:r w:rsidR="00A67526">
        <w:rPr>
          <w:rFonts w:ascii="Arial" w:hAnsi="Arial" w:cs="Arial"/>
          <w:sz w:val="22"/>
          <w:szCs w:val="22"/>
        </w:rPr>
        <w:t>Monsores</w:t>
      </w:r>
      <w:proofErr w:type="spellEnd"/>
      <w:r w:rsidR="00A67526">
        <w:rPr>
          <w:rFonts w:ascii="Arial" w:hAnsi="Arial" w:cs="Arial"/>
          <w:sz w:val="22"/>
          <w:szCs w:val="22"/>
        </w:rPr>
        <w:t>, do DAEE, o vice-presidente deu os informes destacando que o encontro contou com cerca de 3</w:t>
      </w:r>
      <w:r w:rsidR="00C6328B">
        <w:rPr>
          <w:rFonts w:ascii="Arial" w:hAnsi="Arial" w:cs="Arial"/>
          <w:sz w:val="22"/>
          <w:szCs w:val="22"/>
        </w:rPr>
        <w:t xml:space="preserve">.000 participantes, considerou oportuno para </w:t>
      </w:r>
      <w:r w:rsidR="00CA6A22">
        <w:rPr>
          <w:rFonts w:ascii="Arial" w:hAnsi="Arial" w:cs="Arial"/>
          <w:sz w:val="22"/>
          <w:szCs w:val="22"/>
        </w:rPr>
        <w:t xml:space="preserve">conhecer </w:t>
      </w:r>
      <w:r w:rsidR="00C6328B">
        <w:rPr>
          <w:rFonts w:ascii="Arial" w:hAnsi="Arial" w:cs="Arial"/>
          <w:sz w:val="22"/>
          <w:szCs w:val="22"/>
        </w:rPr>
        <w:t>o estágio de gestão de recursos hídricos</w:t>
      </w:r>
      <w:r w:rsidR="00CA6A22">
        <w:rPr>
          <w:rFonts w:ascii="Arial" w:hAnsi="Arial" w:cs="Arial"/>
          <w:sz w:val="22"/>
          <w:szCs w:val="22"/>
        </w:rPr>
        <w:t xml:space="preserve"> e a necessidade de compilar melhor os dados para apresentar ao público. Disse que o estande do CBH do Piracicaba, Capivari e Jundiaí (PCJ) estava </w:t>
      </w:r>
      <w:r w:rsidR="00F06894">
        <w:rPr>
          <w:rFonts w:ascii="Arial" w:hAnsi="Arial" w:cs="Arial"/>
          <w:sz w:val="22"/>
          <w:szCs w:val="22"/>
        </w:rPr>
        <w:t xml:space="preserve">muito </w:t>
      </w:r>
      <w:r w:rsidR="00CA6A22">
        <w:rPr>
          <w:rFonts w:ascii="Arial" w:hAnsi="Arial" w:cs="Arial"/>
          <w:sz w:val="22"/>
          <w:szCs w:val="22"/>
        </w:rPr>
        <w:t>bem</w:t>
      </w:r>
      <w:r w:rsidR="00F06894">
        <w:rPr>
          <w:rFonts w:ascii="Arial" w:hAnsi="Arial" w:cs="Arial"/>
          <w:sz w:val="22"/>
          <w:szCs w:val="22"/>
        </w:rPr>
        <w:t>-</w:t>
      </w:r>
      <w:r w:rsidR="00CA6A22">
        <w:rPr>
          <w:rFonts w:ascii="Arial" w:hAnsi="Arial" w:cs="Arial"/>
          <w:sz w:val="22"/>
          <w:szCs w:val="22"/>
        </w:rPr>
        <w:t>organizado, comentou sobre o projeto de educação ambiental ali apresentado</w:t>
      </w:r>
      <w:r w:rsidR="00F06894">
        <w:rPr>
          <w:rFonts w:ascii="Arial" w:hAnsi="Arial" w:cs="Arial"/>
          <w:sz w:val="22"/>
          <w:szCs w:val="22"/>
        </w:rPr>
        <w:t xml:space="preserve">, similar ao projeto “Kit água” do CBH-RB, e frisou a importância de melhorar a organização e empenho </w:t>
      </w:r>
      <w:r w:rsidR="00E17B81">
        <w:rPr>
          <w:rFonts w:ascii="Arial" w:hAnsi="Arial" w:cs="Arial"/>
          <w:sz w:val="22"/>
          <w:szCs w:val="22"/>
        </w:rPr>
        <w:t xml:space="preserve">no CBH-RB </w:t>
      </w:r>
      <w:r w:rsidR="00F06894">
        <w:rPr>
          <w:rFonts w:ascii="Arial" w:hAnsi="Arial" w:cs="Arial"/>
          <w:sz w:val="22"/>
          <w:szCs w:val="22"/>
        </w:rPr>
        <w:t>para participação nos eventos dessa natureza. Disse que o Fórum Paulista tem atuação muito forte, inclusive politicamente em recursos hídricos</w:t>
      </w:r>
      <w:r w:rsidR="00F02FF8">
        <w:rPr>
          <w:rFonts w:ascii="Arial" w:hAnsi="Arial" w:cs="Arial"/>
          <w:sz w:val="22"/>
          <w:szCs w:val="22"/>
        </w:rPr>
        <w:t xml:space="preserve">. Lembrou da importância de iniciativas da Vertente Litorânea que possibilita união dos </w:t>
      </w:r>
      <w:proofErr w:type="spellStart"/>
      <w:r w:rsidR="00F02FF8">
        <w:rPr>
          <w:rFonts w:ascii="Arial" w:hAnsi="Arial" w:cs="Arial"/>
          <w:sz w:val="22"/>
          <w:szCs w:val="22"/>
        </w:rPr>
        <w:t>CBHs</w:t>
      </w:r>
      <w:proofErr w:type="spellEnd"/>
      <w:r w:rsidR="00F02FF8">
        <w:rPr>
          <w:rFonts w:ascii="Arial" w:hAnsi="Arial" w:cs="Arial"/>
          <w:sz w:val="22"/>
          <w:szCs w:val="22"/>
        </w:rPr>
        <w:t>, bem como da instalação de Comitê Federal que constituiria força para debater temas de interesse regional. E concluiu dizendo que a experiência foi muito rica, pela intensidade e interatividade com diversos atores de outras regiões, e agradeceu</w:t>
      </w:r>
      <w:r w:rsidR="00026EFF">
        <w:rPr>
          <w:rFonts w:ascii="Arial" w:hAnsi="Arial" w:cs="Arial"/>
          <w:sz w:val="22"/>
          <w:szCs w:val="22"/>
        </w:rPr>
        <w:t xml:space="preserve"> a confiança em indicá-lo como representante do CBH-RB. Em seguida, Adriano endossou os informes e os comentários do vice-presidente e complementou observando que o CBH-RB avançou em várias questões, sobretudo se comparado a muitos outr</w:t>
      </w:r>
      <w:r w:rsidR="009C3965">
        <w:rPr>
          <w:rFonts w:ascii="Arial" w:hAnsi="Arial" w:cs="Arial"/>
          <w:sz w:val="22"/>
          <w:szCs w:val="22"/>
        </w:rPr>
        <w:t>os colegiados, assim como se percebe a melhor estruturação do PCJ, e frisou a importância de o colegiado RB divulgar mais os seus feitos.</w:t>
      </w:r>
      <w:r w:rsidR="00DE3E4F">
        <w:rPr>
          <w:rFonts w:ascii="Arial" w:hAnsi="Arial" w:cs="Arial"/>
          <w:sz w:val="22"/>
          <w:szCs w:val="22"/>
        </w:rPr>
        <w:t xml:space="preserve"> Disse que o evento contou com a participação de 250 </w:t>
      </w:r>
      <w:proofErr w:type="spellStart"/>
      <w:r w:rsidR="00DE3E4F">
        <w:rPr>
          <w:rFonts w:ascii="Arial" w:hAnsi="Arial" w:cs="Arial"/>
          <w:sz w:val="22"/>
          <w:szCs w:val="22"/>
        </w:rPr>
        <w:t>CBHs</w:t>
      </w:r>
      <w:proofErr w:type="spellEnd"/>
      <w:r w:rsidR="00DE3E4F">
        <w:rPr>
          <w:rFonts w:ascii="Arial" w:hAnsi="Arial" w:cs="Arial"/>
          <w:sz w:val="22"/>
          <w:szCs w:val="22"/>
        </w:rPr>
        <w:t xml:space="preserve">, falou da moção de repúdio ao PL 4546, que prejudica a gestão participativa, aprovada no Fórum e requer o empenho de todos </w:t>
      </w:r>
      <w:r w:rsidR="00F9062A">
        <w:rPr>
          <w:rFonts w:ascii="Arial" w:hAnsi="Arial" w:cs="Arial"/>
          <w:sz w:val="22"/>
          <w:szCs w:val="22"/>
        </w:rPr>
        <w:t>n</w:t>
      </w:r>
      <w:r w:rsidR="00552B47">
        <w:rPr>
          <w:rFonts w:ascii="Arial" w:hAnsi="Arial" w:cs="Arial"/>
          <w:sz w:val="22"/>
          <w:szCs w:val="22"/>
        </w:rPr>
        <w:t xml:space="preserve">o apoio desse movimento. Falou </w:t>
      </w:r>
      <w:r w:rsidR="00C44806">
        <w:rPr>
          <w:rFonts w:ascii="Arial" w:hAnsi="Arial" w:cs="Arial"/>
          <w:sz w:val="22"/>
          <w:szCs w:val="22"/>
        </w:rPr>
        <w:t>do estande</w:t>
      </w:r>
      <w:r w:rsidR="00552B47">
        <w:rPr>
          <w:rFonts w:ascii="Arial" w:hAnsi="Arial" w:cs="Arial"/>
          <w:sz w:val="22"/>
          <w:szCs w:val="22"/>
        </w:rPr>
        <w:t xml:space="preserve"> da Agência Nacional de Águas (ANA) que permitia a tradução do “</w:t>
      </w:r>
      <w:proofErr w:type="spellStart"/>
      <w:r w:rsidR="00552B47">
        <w:rPr>
          <w:rFonts w:ascii="Arial" w:hAnsi="Arial" w:cs="Arial"/>
          <w:sz w:val="22"/>
          <w:szCs w:val="22"/>
        </w:rPr>
        <w:t>hidrologiquês</w:t>
      </w:r>
      <w:proofErr w:type="spellEnd"/>
      <w:r w:rsidR="00552B47">
        <w:rPr>
          <w:rFonts w:ascii="Arial" w:hAnsi="Arial" w:cs="Arial"/>
          <w:sz w:val="22"/>
          <w:szCs w:val="22"/>
        </w:rPr>
        <w:t>”</w:t>
      </w:r>
      <w:r w:rsidR="004001B6">
        <w:rPr>
          <w:rFonts w:ascii="Arial" w:hAnsi="Arial" w:cs="Arial"/>
          <w:sz w:val="22"/>
          <w:szCs w:val="22"/>
        </w:rPr>
        <w:t xml:space="preserve">, ou seja, permitindo o entendimento de </w:t>
      </w:r>
      <w:r w:rsidR="00801CD0">
        <w:rPr>
          <w:rFonts w:ascii="Arial" w:hAnsi="Arial" w:cs="Arial"/>
          <w:sz w:val="22"/>
          <w:szCs w:val="22"/>
        </w:rPr>
        <w:t xml:space="preserve">termos técnicos </w:t>
      </w:r>
      <w:r w:rsidR="004001B6">
        <w:rPr>
          <w:rFonts w:ascii="Arial" w:hAnsi="Arial" w:cs="Arial"/>
          <w:sz w:val="22"/>
          <w:szCs w:val="22"/>
        </w:rPr>
        <w:t>em linguagem acessível ao público</w:t>
      </w:r>
      <w:r w:rsidR="00C44806">
        <w:rPr>
          <w:rFonts w:ascii="Arial" w:hAnsi="Arial" w:cs="Arial"/>
          <w:sz w:val="22"/>
          <w:szCs w:val="22"/>
        </w:rPr>
        <w:t xml:space="preserve">, e do estande do </w:t>
      </w:r>
      <w:r w:rsidR="00C44806" w:rsidRPr="00C44806">
        <w:rPr>
          <w:rFonts w:ascii="Arial" w:hAnsi="Arial" w:cs="Arial"/>
          <w:sz w:val="22"/>
          <w:szCs w:val="22"/>
        </w:rPr>
        <w:t>Sistema de Tecnologia e Monitoramento Ambiental do Paraná</w:t>
      </w:r>
      <w:r w:rsidR="00C44806">
        <w:rPr>
          <w:rFonts w:ascii="Arial" w:hAnsi="Arial" w:cs="Arial"/>
          <w:sz w:val="22"/>
          <w:szCs w:val="22"/>
        </w:rPr>
        <w:t xml:space="preserve"> (SIMEPAR)</w:t>
      </w:r>
      <w:r w:rsidR="00552B47">
        <w:rPr>
          <w:rFonts w:ascii="Arial" w:hAnsi="Arial" w:cs="Arial"/>
          <w:sz w:val="22"/>
          <w:szCs w:val="22"/>
        </w:rPr>
        <w:t xml:space="preserve"> </w:t>
      </w:r>
      <w:r w:rsidR="00C44806">
        <w:rPr>
          <w:rFonts w:ascii="Arial" w:hAnsi="Arial" w:cs="Arial"/>
          <w:sz w:val="22"/>
          <w:szCs w:val="22"/>
        </w:rPr>
        <w:t xml:space="preserve">demonstrando ações de monitoramento utilizando equipamentos modernos e sintéticos. Concluiu com elogios à organização do evento, informando que o próximo será realizado em </w:t>
      </w:r>
      <w:r w:rsidR="008C7BE3">
        <w:rPr>
          <w:rFonts w:ascii="Arial" w:hAnsi="Arial" w:cs="Arial"/>
          <w:sz w:val="22"/>
          <w:szCs w:val="22"/>
        </w:rPr>
        <w:t>Natal/RN, conforme aprovado em assembleia.</w:t>
      </w:r>
      <w:r w:rsidR="00C44806">
        <w:rPr>
          <w:rFonts w:ascii="Arial" w:hAnsi="Arial" w:cs="Arial"/>
          <w:sz w:val="22"/>
          <w:szCs w:val="22"/>
        </w:rPr>
        <w:t xml:space="preserve"> </w:t>
      </w:r>
      <w:r w:rsidR="008C7BE3">
        <w:rPr>
          <w:rFonts w:ascii="Arial" w:hAnsi="Arial" w:cs="Arial"/>
          <w:sz w:val="22"/>
          <w:szCs w:val="22"/>
        </w:rPr>
        <w:t xml:space="preserve">O secretário ratificou o depoimento de ambos quanto à necessidade de melhoria na comunicação/divulgação do Comitê. </w:t>
      </w:r>
      <w:r>
        <w:rPr>
          <w:rFonts w:ascii="Arial" w:hAnsi="Arial" w:cs="Arial"/>
          <w:sz w:val="22"/>
          <w:szCs w:val="22"/>
        </w:rPr>
        <w:t xml:space="preserve">Já no </w:t>
      </w:r>
      <w:r>
        <w:rPr>
          <w:rFonts w:ascii="Arial" w:hAnsi="Arial" w:cs="Arial"/>
          <w:b/>
          <w:bCs/>
          <w:sz w:val="22"/>
          <w:szCs w:val="22"/>
        </w:rPr>
        <w:t>item 9 da pauta (encerramento)</w:t>
      </w:r>
      <w:r>
        <w:rPr>
          <w:rFonts w:ascii="Arial" w:hAnsi="Arial" w:cs="Arial"/>
          <w:sz w:val="22"/>
          <w:szCs w:val="22"/>
        </w:rPr>
        <w:t>, o secretário agradeceu a presença de todos e passou a palavra ao vice-presidente</w:t>
      </w:r>
      <w:r w:rsidR="008C7BE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que agradeceu a todos e ressaltou os serviços prestados pelo DAEE, </w:t>
      </w:r>
      <w:r w:rsidR="008C7BE3">
        <w:rPr>
          <w:rFonts w:ascii="Arial" w:hAnsi="Arial" w:cs="Arial"/>
          <w:sz w:val="22"/>
          <w:szCs w:val="22"/>
        </w:rPr>
        <w:t xml:space="preserve">reforçou a necessidade de </w:t>
      </w:r>
      <w:r w:rsidR="00BA01EC">
        <w:rPr>
          <w:rFonts w:ascii="Arial" w:hAnsi="Arial" w:cs="Arial"/>
          <w:sz w:val="22"/>
          <w:szCs w:val="22"/>
        </w:rPr>
        <w:t xml:space="preserve">os membros do Comitê </w:t>
      </w:r>
      <w:r w:rsidR="008C7BE3">
        <w:rPr>
          <w:rFonts w:ascii="Arial" w:hAnsi="Arial" w:cs="Arial"/>
          <w:sz w:val="22"/>
          <w:szCs w:val="22"/>
        </w:rPr>
        <w:t>participa</w:t>
      </w:r>
      <w:r w:rsidR="00BA01EC">
        <w:rPr>
          <w:rFonts w:ascii="Arial" w:hAnsi="Arial" w:cs="Arial"/>
          <w:sz w:val="22"/>
          <w:szCs w:val="22"/>
        </w:rPr>
        <w:t>r mais</w:t>
      </w:r>
      <w:r w:rsidR="003E378A">
        <w:rPr>
          <w:rFonts w:ascii="Arial" w:hAnsi="Arial" w:cs="Arial"/>
          <w:sz w:val="22"/>
          <w:szCs w:val="22"/>
        </w:rPr>
        <w:t xml:space="preserve"> ativamente</w:t>
      </w:r>
      <w:r w:rsidR="00BA01EC" w:rsidRPr="00BA01EC">
        <w:rPr>
          <w:rFonts w:ascii="Arial" w:hAnsi="Arial" w:cs="Arial"/>
          <w:sz w:val="22"/>
          <w:szCs w:val="22"/>
        </w:rPr>
        <w:t xml:space="preserve"> </w:t>
      </w:r>
      <w:r w:rsidR="00BA01EC">
        <w:rPr>
          <w:rFonts w:ascii="Arial" w:hAnsi="Arial" w:cs="Arial"/>
          <w:sz w:val="22"/>
          <w:szCs w:val="22"/>
        </w:rPr>
        <w:t>da agenda de recursos hídricos</w:t>
      </w:r>
      <w:r w:rsidR="003E378A">
        <w:rPr>
          <w:rFonts w:ascii="Arial" w:hAnsi="Arial" w:cs="Arial"/>
          <w:sz w:val="22"/>
          <w:szCs w:val="22"/>
        </w:rPr>
        <w:t>, observando que o canal de comunicação deve ser melhorado, inclusive como forma de ajudar a despertar mais interesse do público</w:t>
      </w:r>
      <w:r w:rsidR="00BA01EC">
        <w:rPr>
          <w:rFonts w:ascii="Arial" w:hAnsi="Arial" w:cs="Arial"/>
          <w:sz w:val="22"/>
          <w:szCs w:val="22"/>
        </w:rPr>
        <w:t>. Não havendo mais quem quisesse fazer uso da palavra</w:t>
      </w:r>
      <w:r>
        <w:rPr>
          <w:rFonts w:ascii="Arial" w:hAnsi="Arial" w:cs="Arial"/>
          <w:sz w:val="22"/>
          <w:szCs w:val="22"/>
        </w:rPr>
        <w:t>, encerrou a assemblei</w:t>
      </w:r>
      <w:r w:rsidR="00B25C6D">
        <w:rPr>
          <w:rFonts w:ascii="Arial" w:hAnsi="Arial" w:cs="Arial"/>
          <w:sz w:val="22"/>
          <w:szCs w:val="22"/>
        </w:rPr>
        <w:t xml:space="preserve">a, </w:t>
      </w:r>
      <w:r w:rsidR="00172647" w:rsidRPr="00CD0C7A">
        <w:rPr>
          <w:rFonts w:ascii="Arial" w:hAnsi="Arial" w:cs="Arial"/>
          <w:sz w:val="22"/>
          <w:szCs w:val="22"/>
        </w:rPr>
        <w:t xml:space="preserve">que contou com a presença de </w:t>
      </w:r>
      <w:r w:rsidR="00B25C6D">
        <w:rPr>
          <w:rFonts w:ascii="Arial" w:hAnsi="Arial" w:cs="Arial"/>
          <w:sz w:val="22"/>
          <w:szCs w:val="22"/>
        </w:rPr>
        <w:t>38</w:t>
      </w:r>
      <w:r w:rsidR="00172647" w:rsidRPr="00CD0C7A">
        <w:rPr>
          <w:rFonts w:ascii="Arial" w:hAnsi="Arial" w:cs="Arial"/>
          <w:sz w:val="22"/>
          <w:szCs w:val="22"/>
        </w:rPr>
        <w:t xml:space="preserve"> membros, sendo 1</w:t>
      </w:r>
      <w:r w:rsidR="00B25C6D">
        <w:rPr>
          <w:rFonts w:ascii="Arial" w:hAnsi="Arial" w:cs="Arial"/>
          <w:sz w:val="22"/>
          <w:szCs w:val="22"/>
        </w:rPr>
        <w:t>4</w:t>
      </w:r>
      <w:r w:rsidR="00172647" w:rsidRPr="00CD0C7A">
        <w:rPr>
          <w:rFonts w:ascii="Arial" w:hAnsi="Arial" w:cs="Arial"/>
          <w:sz w:val="22"/>
          <w:szCs w:val="22"/>
        </w:rPr>
        <w:t xml:space="preserve"> representantes do Estado, 1</w:t>
      </w:r>
      <w:r w:rsidR="00B25C6D">
        <w:rPr>
          <w:rFonts w:ascii="Arial" w:hAnsi="Arial" w:cs="Arial"/>
          <w:sz w:val="22"/>
          <w:szCs w:val="22"/>
        </w:rPr>
        <w:t>1</w:t>
      </w:r>
      <w:r w:rsidR="00172647" w:rsidRPr="00CD0C7A">
        <w:rPr>
          <w:rFonts w:ascii="Arial" w:hAnsi="Arial" w:cs="Arial"/>
          <w:sz w:val="22"/>
          <w:szCs w:val="22"/>
        </w:rPr>
        <w:t xml:space="preserve"> dos municípios e 1</w:t>
      </w:r>
      <w:r w:rsidR="00B25C6D">
        <w:rPr>
          <w:rFonts w:ascii="Arial" w:hAnsi="Arial" w:cs="Arial"/>
          <w:sz w:val="22"/>
          <w:szCs w:val="22"/>
        </w:rPr>
        <w:t>3</w:t>
      </w:r>
      <w:r w:rsidR="00172647" w:rsidRPr="00CD0C7A">
        <w:rPr>
          <w:rFonts w:ascii="Arial" w:hAnsi="Arial" w:cs="Arial"/>
          <w:sz w:val="22"/>
          <w:szCs w:val="22"/>
        </w:rPr>
        <w:t xml:space="preserve"> da sociedade civil, com 3</w:t>
      </w:r>
      <w:r w:rsidR="00172647">
        <w:rPr>
          <w:rFonts w:ascii="Arial" w:hAnsi="Arial" w:cs="Arial"/>
          <w:sz w:val="22"/>
          <w:szCs w:val="22"/>
        </w:rPr>
        <w:t>3</w:t>
      </w:r>
      <w:r w:rsidR="00172647" w:rsidRPr="00CD0C7A">
        <w:rPr>
          <w:rFonts w:ascii="Arial" w:hAnsi="Arial" w:cs="Arial"/>
          <w:sz w:val="22"/>
          <w:szCs w:val="22"/>
        </w:rPr>
        <w:t xml:space="preserve"> membros em condições de manifestar o voto, que somados aos 1</w:t>
      </w:r>
      <w:r w:rsidR="00172647">
        <w:rPr>
          <w:rFonts w:ascii="Arial" w:hAnsi="Arial" w:cs="Arial"/>
          <w:sz w:val="22"/>
          <w:szCs w:val="22"/>
        </w:rPr>
        <w:t>6</w:t>
      </w:r>
      <w:r w:rsidR="00172647" w:rsidRPr="00CD0C7A">
        <w:rPr>
          <w:rFonts w:ascii="Arial" w:hAnsi="Arial" w:cs="Arial"/>
          <w:sz w:val="22"/>
          <w:szCs w:val="22"/>
        </w:rPr>
        <w:t xml:space="preserve"> convidados</w:t>
      </w:r>
      <w:r w:rsidR="00A22B00">
        <w:rPr>
          <w:rFonts w:ascii="Arial" w:hAnsi="Arial" w:cs="Arial"/>
          <w:sz w:val="22"/>
          <w:szCs w:val="22"/>
        </w:rPr>
        <w:t>,</w:t>
      </w:r>
      <w:r w:rsidR="00172647" w:rsidRPr="00CD0C7A">
        <w:rPr>
          <w:rFonts w:ascii="Arial" w:hAnsi="Arial" w:cs="Arial"/>
          <w:sz w:val="22"/>
          <w:szCs w:val="22"/>
        </w:rPr>
        <w:t xml:space="preserve"> totaliz</w:t>
      </w:r>
      <w:r w:rsidR="00A22B00">
        <w:rPr>
          <w:rFonts w:ascii="Arial" w:hAnsi="Arial" w:cs="Arial"/>
          <w:sz w:val="22"/>
          <w:szCs w:val="22"/>
        </w:rPr>
        <w:t xml:space="preserve">ou </w:t>
      </w:r>
      <w:r w:rsidR="00172647">
        <w:rPr>
          <w:rFonts w:ascii="Arial" w:hAnsi="Arial" w:cs="Arial"/>
          <w:sz w:val="22"/>
          <w:szCs w:val="22"/>
        </w:rPr>
        <w:t>5</w:t>
      </w:r>
      <w:r w:rsidR="00B25C6D">
        <w:rPr>
          <w:rFonts w:ascii="Arial" w:hAnsi="Arial" w:cs="Arial"/>
          <w:sz w:val="22"/>
          <w:szCs w:val="22"/>
        </w:rPr>
        <w:t>4</w:t>
      </w:r>
      <w:r w:rsidR="00172647" w:rsidRPr="00CD0C7A">
        <w:rPr>
          <w:rFonts w:ascii="Arial" w:hAnsi="Arial" w:cs="Arial"/>
          <w:sz w:val="22"/>
          <w:szCs w:val="22"/>
        </w:rPr>
        <w:t xml:space="preserve"> participantes</w:t>
      </w:r>
    </w:p>
    <w:sectPr w:rsidR="00172647" w:rsidRPr="00172647">
      <w:headerReference w:type="default" r:id="rId6"/>
      <w:footerReference w:type="default" r:id="rId7"/>
      <w:pgSz w:w="11906" w:h="16838"/>
      <w:pgMar w:top="566" w:right="851" w:bottom="1021" w:left="1418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F7BD" w14:textId="77777777" w:rsidR="00B66ADF" w:rsidRDefault="00465F50">
      <w:pPr>
        <w:rPr>
          <w:rFonts w:hint="eastAsia"/>
        </w:rPr>
      </w:pPr>
      <w:r>
        <w:separator/>
      </w:r>
    </w:p>
  </w:endnote>
  <w:endnote w:type="continuationSeparator" w:id="0">
    <w:p w14:paraId="35C219BB" w14:textId="77777777" w:rsidR="00B66ADF" w:rsidRDefault="00465F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EA08" w14:textId="77777777" w:rsidR="00FC7118" w:rsidRDefault="00465F5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/2</w:t>
    </w:r>
  </w:p>
  <w:p w14:paraId="47331E1B" w14:textId="77777777" w:rsidR="00FC7118" w:rsidRDefault="00A22B0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5533" w14:textId="77777777" w:rsidR="00B66ADF" w:rsidRDefault="00465F5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9DEF6C6" w14:textId="77777777" w:rsidR="00B66ADF" w:rsidRDefault="00465F5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11"/>
    </w:tblGrid>
    <w:tr w:rsidR="00FC7118" w14:paraId="011ABB10" w14:textId="77777777">
      <w:trPr>
        <w:trHeight w:val="1278"/>
      </w:trPr>
      <w:tc>
        <w:tcPr>
          <w:tcW w:w="9611" w:type="dxa"/>
          <w:tcMar>
            <w:top w:w="0" w:type="dxa"/>
            <w:left w:w="108" w:type="dxa"/>
            <w:bottom w:w="0" w:type="dxa"/>
            <w:right w:w="108" w:type="dxa"/>
          </w:tcMar>
        </w:tcPr>
        <w:tbl>
          <w:tblPr>
            <w:tblW w:w="9106" w:type="dxa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1461"/>
            <w:gridCol w:w="7645"/>
          </w:tblGrid>
          <w:tr w:rsidR="00FC7118" w14:paraId="3B301BE0" w14:textId="77777777">
            <w:tc>
              <w:tcPr>
                <w:tcW w:w="146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103F81B" w14:textId="77777777" w:rsidR="00FC7118" w:rsidRDefault="00465F50">
                <w:pPr>
                  <w:pStyle w:val="Cabealho"/>
                </w:pPr>
                <w:r>
                  <w:rPr>
                    <w:noProof/>
                  </w:rPr>
                  <w:drawing>
                    <wp:inline distT="0" distB="0" distL="0" distR="0" wp14:anchorId="5D3AF6E5" wp14:editId="3A1EA85A">
                      <wp:extent cx="675720" cy="794880"/>
                      <wp:effectExtent l="0" t="0" r="0" b="5220"/>
                      <wp:docPr id="1" name="Figura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>
                                <a:lum/>
                                <a:alphaModFix/>
                              </a:blip>
                              <a:srcRect l="-108" t="-90" r="-108" b="-9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5720" cy="7948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4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51F15D" w14:textId="77777777" w:rsidR="00FC7118" w:rsidRDefault="00465F50">
                <w:pPr>
                  <w:pStyle w:val="Cabealho"/>
                  <w:tabs>
                    <w:tab w:val="left" w:pos="6446"/>
                  </w:tabs>
                  <w:jc w:val="center"/>
                  <w:rPr>
                    <w:color w:val="0000FF"/>
                    <w:sz w:val="25"/>
                    <w:szCs w:val="25"/>
                    <w:lang w:eastAsia="pt-BR"/>
                  </w:rPr>
                </w:pPr>
                <w:r>
                  <w:rPr>
                    <w:color w:val="0000FF"/>
                    <w:sz w:val="25"/>
                    <w:szCs w:val="25"/>
                    <w:lang w:eastAsia="pt-BR"/>
                  </w:rPr>
                  <w:t>Comitê da Bacia Hidrográfica do Ribeira de Iguape e Litoral Sul</w:t>
                </w:r>
              </w:p>
              <w:p w14:paraId="62A5302F" w14:textId="77777777" w:rsidR="00FC7118" w:rsidRDefault="00465F50">
                <w:pPr>
                  <w:pStyle w:val="Cabealho"/>
                  <w:jc w:val="center"/>
                  <w:rPr>
                    <w:sz w:val="23"/>
                    <w:szCs w:val="23"/>
                    <w:lang w:eastAsia="pt-BR"/>
                  </w:rPr>
                </w:pPr>
                <w:r>
                  <w:rPr>
                    <w:sz w:val="23"/>
                    <w:szCs w:val="23"/>
                    <w:lang w:eastAsia="pt-BR"/>
                  </w:rPr>
                  <w:t xml:space="preserve">Rua Félix </w:t>
                </w:r>
                <w:proofErr w:type="spellStart"/>
                <w:r>
                  <w:rPr>
                    <w:sz w:val="23"/>
                    <w:szCs w:val="23"/>
                    <w:lang w:eastAsia="pt-BR"/>
                  </w:rPr>
                  <w:t>Aby</w:t>
                </w:r>
                <w:proofErr w:type="spellEnd"/>
                <w:r>
                  <w:rPr>
                    <w:sz w:val="23"/>
                    <w:szCs w:val="23"/>
                    <w:lang w:eastAsia="pt-BR"/>
                  </w:rPr>
                  <w:t>-Azar, 442 – Centro – CEP: 11900-000 – REGISTRO/SP</w:t>
                </w:r>
              </w:p>
              <w:p w14:paraId="76366C24" w14:textId="77777777" w:rsidR="00FC7118" w:rsidRDefault="00465F50">
                <w:pPr>
                  <w:pStyle w:val="Cabealho"/>
                  <w:jc w:val="center"/>
                  <w:rPr>
                    <w:sz w:val="22"/>
                    <w:lang w:eastAsia="pt-BR"/>
                  </w:rPr>
                </w:pPr>
                <w:r>
                  <w:rPr>
                    <w:sz w:val="22"/>
                    <w:lang w:eastAsia="pt-BR"/>
                  </w:rPr>
                  <w:t>Tel. e Fax. (13) 3821-3244</w:t>
                </w:r>
              </w:p>
              <w:p w14:paraId="20DF8CFA" w14:textId="77777777" w:rsidR="00FC7118" w:rsidRDefault="00465F50">
                <w:pPr>
                  <w:pStyle w:val="Cabealho"/>
                  <w:jc w:val="center"/>
                </w:pPr>
                <w:r>
                  <w:rPr>
                    <w:sz w:val="22"/>
                    <w:lang w:eastAsia="pt-BR"/>
                  </w:rPr>
                  <w:t>E-mail:</w:t>
                </w:r>
                <w:r>
                  <w:rPr>
                    <w:color w:val="0000FF"/>
                    <w:sz w:val="22"/>
                    <w:lang w:eastAsia="pt-BR"/>
                  </w:rPr>
                  <w:t xml:space="preserve"> comiterb@gmail.com</w:t>
                </w:r>
              </w:p>
            </w:tc>
          </w:tr>
        </w:tbl>
        <w:p w14:paraId="3FAA3E09" w14:textId="77777777" w:rsidR="00FC7118" w:rsidRDefault="00A22B00">
          <w:pPr>
            <w:pStyle w:val="Cabealho"/>
            <w:ind w:left="-1384"/>
            <w:jc w:val="center"/>
            <w:rPr>
              <w:lang w:eastAsia="pt-BR"/>
            </w:rPr>
          </w:pPr>
        </w:p>
      </w:tc>
    </w:tr>
  </w:tbl>
  <w:p w14:paraId="7986F57A" w14:textId="77777777" w:rsidR="00FC7118" w:rsidRDefault="00465F50">
    <w:pPr>
      <w:pStyle w:val="Cabealho"/>
      <w:rPr>
        <w:rFonts w:eastAsia="Times New Roman"/>
      </w:rPr>
    </w:pPr>
    <w:r>
      <w:rPr>
        <w:rFonts w:eastAsia="Times New Roma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5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BA"/>
    <w:rsid w:val="00026EFF"/>
    <w:rsid w:val="00172647"/>
    <w:rsid w:val="001D2CB8"/>
    <w:rsid w:val="001D5D9D"/>
    <w:rsid w:val="001F78EC"/>
    <w:rsid w:val="00202C30"/>
    <w:rsid w:val="00204DCB"/>
    <w:rsid w:val="00242EDD"/>
    <w:rsid w:val="002575FE"/>
    <w:rsid w:val="002E207B"/>
    <w:rsid w:val="003020B1"/>
    <w:rsid w:val="00355128"/>
    <w:rsid w:val="00376899"/>
    <w:rsid w:val="00385E6D"/>
    <w:rsid w:val="003A5B99"/>
    <w:rsid w:val="003B74AD"/>
    <w:rsid w:val="003C7314"/>
    <w:rsid w:val="003E378A"/>
    <w:rsid w:val="004001B6"/>
    <w:rsid w:val="00421220"/>
    <w:rsid w:val="00452CE4"/>
    <w:rsid w:val="00453518"/>
    <w:rsid w:val="00465F50"/>
    <w:rsid w:val="004E0BD0"/>
    <w:rsid w:val="00526C36"/>
    <w:rsid w:val="00552B47"/>
    <w:rsid w:val="005735C1"/>
    <w:rsid w:val="005833CB"/>
    <w:rsid w:val="005A2642"/>
    <w:rsid w:val="00616A2A"/>
    <w:rsid w:val="006361A4"/>
    <w:rsid w:val="0066086F"/>
    <w:rsid w:val="00691389"/>
    <w:rsid w:val="007100C0"/>
    <w:rsid w:val="007216D6"/>
    <w:rsid w:val="0076306A"/>
    <w:rsid w:val="007B61EA"/>
    <w:rsid w:val="007D778B"/>
    <w:rsid w:val="00801CD0"/>
    <w:rsid w:val="008C7BE3"/>
    <w:rsid w:val="008F75EA"/>
    <w:rsid w:val="0091171F"/>
    <w:rsid w:val="009C3965"/>
    <w:rsid w:val="00A05423"/>
    <w:rsid w:val="00A155B8"/>
    <w:rsid w:val="00A22B00"/>
    <w:rsid w:val="00A27BFB"/>
    <w:rsid w:val="00A60D56"/>
    <w:rsid w:val="00A67526"/>
    <w:rsid w:val="00B07EE1"/>
    <w:rsid w:val="00B14D17"/>
    <w:rsid w:val="00B25C6D"/>
    <w:rsid w:val="00B27002"/>
    <w:rsid w:val="00B62091"/>
    <w:rsid w:val="00B66ADF"/>
    <w:rsid w:val="00BA01EC"/>
    <w:rsid w:val="00C05E6E"/>
    <w:rsid w:val="00C40779"/>
    <w:rsid w:val="00C44806"/>
    <w:rsid w:val="00C6328B"/>
    <w:rsid w:val="00C84423"/>
    <w:rsid w:val="00C95F25"/>
    <w:rsid w:val="00CA5411"/>
    <w:rsid w:val="00CA6A22"/>
    <w:rsid w:val="00CB53D2"/>
    <w:rsid w:val="00D22FB4"/>
    <w:rsid w:val="00D43DBA"/>
    <w:rsid w:val="00D60C94"/>
    <w:rsid w:val="00D722C3"/>
    <w:rsid w:val="00D80326"/>
    <w:rsid w:val="00DE3E4F"/>
    <w:rsid w:val="00E17B81"/>
    <w:rsid w:val="00E34527"/>
    <w:rsid w:val="00E41102"/>
    <w:rsid w:val="00F02FF8"/>
    <w:rsid w:val="00F06894"/>
    <w:rsid w:val="00F353F4"/>
    <w:rsid w:val="00F9062A"/>
    <w:rsid w:val="00FA3034"/>
    <w:rsid w:val="00FC34AD"/>
    <w:rsid w:val="00FC4671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F273"/>
  <w15:docId w15:val="{C77C529F-2C47-4D93-9412-E29ACD5C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Lucida Sans Unicode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styleId="Corpodetexto2">
    <w:name w:val="Body Text 2"/>
    <w:basedOn w:val="Standard"/>
    <w:pPr>
      <w:jc w:val="both"/>
    </w:pPr>
    <w:rPr>
      <w:color w:val="000000"/>
    </w:rPr>
  </w:style>
  <w:style w:type="paragraph" w:customStyle="1" w:styleId="Default">
    <w:name w:val="Default"/>
    <w:pPr>
      <w:widowControl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Textodecomentrio">
    <w:name w:val="annotation text"/>
    <w:basedOn w:val="Standar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St1z0">
    <w:name w:val="WW8NumSt1z0"/>
    <w:rPr>
      <w:rFonts w:ascii="Wingdings 2" w:eastAsia="Wingdings 2" w:hAnsi="Wingdings 2" w:cs="Wingdings 2"/>
      <w:sz w:val="40"/>
    </w:rPr>
  </w:style>
  <w:style w:type="character" w:styleId="Nmerodepgina">
    <w:name w:val="page number"/>
    <w:basedOn w:val="Fontepargpadro"/>
  </w:style>
  <w:style w:type="character" w:customStyle="1" w:styleId="Linenumbering">
    <w:name w:val="Line numbering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CabealhoChar">
    <w:name w:val="Cabeçalho Char"/>
    <w:rPr>
      <w:rFonts w:eastAsia="Lucida Sans Unicode"/>
      <w:sz w:val="24"/>
      <w:szCs w:val="24"/>
      <w:lang w:val="pt-BR" w:bidi="ar-SA"/>
    </w:rPr>
  </w:style>
  <w:style w:type="character" w:customStyle="1" w:styleId="preto1">
    <w:name w:val="preto1"/>
    <w:rPr>
      <w:color w:val="000000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RodapChar">
    <w:name w:val="Rodapé Char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2054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58ª ASSEMBLÉIA ORDINÁRIA PÚBLICA DO COMITÊ DA BACIA HIDROGRÁFICA DO RIBEIRA DE IGUAPE E LITORAL SUL- CBH-RB, DE 16/02/09</vt:lpstr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58ª ASSEMBLÉIA ORDINÁRIA PÚBLICA DO COMITÊ DA BACIA HIDROGRÁFICA DO RIBEIRA DE IGUAPE E LITORAL SUL- CBH-RB, DE 16/02/09</dc:title>
  <dc:creator>itakeshita</dc:creator>
  <cp:lastModifiedBy>BRB - Diretoria de Bacia do Ribeira de Iguape e Litoral Sul 6</cp:lastModifiedBy>
  <cp:revision>32</cp:revision>
  <cp:lastPrinted>1995-11-21T17:41:00Z</cp:lastPrinted>
  <dcterms:created xsi:type="dcterms:W3CDTF">2022-09-21T14:33:00Z</dcterms:created>
  <dcterms:modified xsi:type="dcterms:W3CDTF">2022-09-29T17:24:00Z</dcterms:modified>
</cp:coreProperties>
</file>