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97F1" w14:textId="0AAB775A" w:rsidR="00D43DBA" w:rsidRDefault="00465F50">
      <w:pPr>
        <w:pStyle w:val="Textbody"/>
        <w:tabs>
          <w:tab w:val="left" w:pos="567"/>
        </w:tabs>
      </w:pPr>
      <w:r>
        <w:rPr>
          <w:rFonts w:ascii="Arial" w:hAnsi="Arial" w:cs="Arial"/>
          <w:b/>
          <w:sz w:val="22"/>
          <w:szCs w:val="22"/>
        </w:rPr>
        <w:t>ATA DA 10</w:t>
      </w:r>
      <w:r w:rsidR="00351956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  <w:vertAlign w:val="superscript"/>
        </w:rPr>
        <w:t>a</w:t>
      </w:r>
      <w:r>
        <w:rPr>
          <w:rFonts w:ascii="Arial" w:hAnsi="Arial" w:cs="Arial"/>
          <w:b/>
          <w:sz w:val="22"/>
          <w:szCs w:val="22"/>
        </w:rPr>
        <w:t xml:space="preserve"> ASSEMBLEIA PÚBLICA ORDINÁRIA DO COMITÊ DA BACIA HIDROGRÁFICA DO RIBEIRA DE IGUAPE E LITORAL SUL - CBH-RB, de </w:t>
      </w:r>
      <w:r w:rsidR="00351956">
        <w:rPr>
          <w:rFonts w:ascii="Arial" w:hAnsi="Arial" w:cs="Arial"/>
          <w:b/>
          <w:sz w:val="22"/>
          <w:szCs w:val="22"/>
        </w:rPr>
        <w:t>03/03/2023</w:t>
      </w:r>
      <w:r>
        <w:rPr>
          <w:rFonts w:ascii="Arial" w:hAnsi="Arial" w:cs="Arial"/>
          <w:b/>
          <w:sz w:val="22"/>
          <w:szCs w:val="22"/>
        </w:rPr>
        <w:t>.</w:t>
      </w:r>
    </w:p>
    <w:p w14:paraId="73529E89" w14:textId="77777777" w:rsidR="00D43DBA" w:rsidRDefault="00D43DBA">
      <w:pPr>
        <w:pStyle w:val="Textbody"/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14:paraId="7F5809FE" w14:textId="4E80AEFC" w:rsidR="00172647" w:rsidRPr="00172647" w:rsidRDefault="00465F50" w:rsidP="0035195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dia </w:t>
      </w:r>
      <w:r w:rsidR="00351956">
        <w:rPr>
          <w:rFonts w:ascii="Arial" w:hAnsi="Arial" w:cs="Arial"/>
          <w:sz w:val="22"/>
          <w:szCs w:val="22"/>
        </w:rPr>
        <w:t xml:space="preserve">três de março de </w:t>
      </w:r>
      <w:r>
        <w:rPr>
          <w:rFonts w:ascii="Arial" w:hAnsi="Arial" w:cs="Arial"/>
          <w:sz w:val="22"/>
          <w:szCs w:val="22"/>
        </w:rPr>
        <w:t xml:space="preserve">dois mil e vinte e </w:t>
      </w:r>
      <w:r w:rsidR="00351956">
        <w:rPr>
          <w:rFonts w:ascii="Arial" w:hAnsi="Arial" w:cs="Arial"/>
          <w:sz w:val="22"/>
          <w:szCs w:val="22"/>
        </w:rPr>
        <w:t>três</w:t>
      </w:r>
      <w:r>
        <w:rPr>
          <w:rFonts w:ascii="Arial" w:hAnsi="Arial" w:cs="Arial"/>
          <w:sz w:val="22"/>
          <w:szCs w:val="22"/>
        </w:rPr>
        <w:t>, realizou-se a 10</w:t>
      </w:r>
      <w:r w:rsidR="0035195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ª Assembleia Ordinária</w:t>
      </w:r>
      <w:r w:rsidR="00351956">
        <w:rPr>
          <w:rFonts w:ascii="Arial" w:hAnsi="Arial" w:cs="Arial"/>
          <w:sz w:val="22"/>
          <w:szCs w:val="22"/>
        </w:rPr>
        <w:t xml:space="preserve"> do CBH-RB em formato híbrido, sendo presencial no auditório do Canal Direto SP+Perto, situado na Av. Wild José de Souza, 456, Vila Tupy, Registro/SP, e </w:t>
      </w:r>
      <w:r>
        <w:rPr>
          <w:rFonts w:ascii="Arial" w:hAnsi="Arial" w:cs="Arial"/>
          <w:sz w:val="22"/>
          <w:szCs w:val="22"/>
        </w:rPr>
        <w:t>remota</w:t>
      </w:r>
      <w:r w:rsidR="00351956">
        <w:rPr>
          <w:rFonts w:ascii="Arial" w:hAnsi="Arial" w:cs="Arial"/>
          <w:sz w:val="22"/>
          <w:szCs w:val="22"/>
        </w:rPr>
        <w:t>, via Plataforma Teams</w:t>
      </w:r>
      <w:r>
        <w:rPr>
          <w:rFonts w:ascii="Arial" w:hAnsi="Arial" w:cs="Arial"/>
          <w:sz w:val="22"/>
          <w:szCs w:val="22"/>
        </w:rPr>
        <w:t>, com a seguinte Ordem do Dia: 1) Abertura; 2) Informes Gerais da Secretaria</w:t>
      </w:r>
      <w:r w:rsidR="00C14A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Executiva; 3) Informes sobre as atividades das Câmaras Técnicas; 4) </w:t>
      </w:r>
      <w:r w:rsidR="00C14AFB" w:rsidRPr="00C14AFB">
        <w:rPr>
          <w:rFonts w:ascii="Arial" w:hAnsi="Arial" w:cs="Arial"/>
          <w:sz w:val="22"/>
          <w:szCs w:val="22"/>
        </w:rPr>
        <w:t>Leitura e aprovação da ata da 10</w:t>
      </w:r>
      <w:r w:rsidR="00351956">
        <w:rPr>
          <w:rFonts w:ascii="Arial" w:hAnsi="Arial" w:cs="Arial"/>
          <w:sz w:val="22"/>
          <w:szCs w:val="22"/>
        </w:rPr>
        <w:t>3</w:t>
      </w:r>
      <w:r w:rsidR="00C14AFB" w:rsidRPr="00C14AFB">
        <w:rPr>
          <w:rFonts w:ascii="Arial" w:hAnsi="Arial" w:cs="Arial"/>
          <w:sz w:val="22"/>
          <w:szCs w:val="22"/>
        </w:rPr>
        <w:t xml:space="preserve">ª Assembleia Pública Ordinária, de </w:t>
      </w:r>
      <w:r w:rsidR="00351956">
        <w:rPr>
          <w:rFonts w:ascii="Arial" w:hAnsi="Arial" w:cs="Arial"/>
          <w:sz w:val="22"/>
          <w:szCs w:val="22"/>
        </w:rPr>
        <w:t>20/12</w:t>
      </w:r>
      <w:r w:rsidR="00C14AFB" w:rsidRPr="00C14AFB">
        <w:rPr>
          <w:rFonts w:ascii="Arial" w:hAnsi="Arial" w:cs="Arial"/>
          <w:sz w:val="22"/>
          <w:szCs w:val="22"/>
        </w:rPr>
        <w:t>/22;</w:t>
      </w:r>
      <w:r>
        <w:rPr>
          <w:rFonts w:ascii="Arial" w:hAnsi="Arial" w:cs="Arial"/>
          <w:sz w:val="22"/>
          <w:szCs w:val="22"/>
        </w:rPr>
        <w:t xml:space="preserve"> </w:t>
      </w:r>
      <w:r w:rsidR="0050233F">
        <w:rPr>
          <w:rFonts w:ascii="Arial" w:hAnsi="Arial" w:cs="Arial"/>
          <w:sz w:val="22"/>
          <w:szCs w:val="22"/>
        </w:rPr>
        <w:t>5)</w:t>
      </w:r>
      <w:r w:rsidR="0050233F" w:rsidRPr="00846C99">
        <w:rPr>
          <w:rFonts w:ascii="Arial" w:hAnsi="Arial" w:cs="Arial"/>
          <w:sz w:val="22"/>
          <w:szCs w:val="22"/>
        </w:rPr>
        <w:t xml:space="preserve"> </w:t>
      </w:r>
      <w:r w:rsidR="00351956" w:rsidRPr="00D9630C">
        <w:rPr>
          <w:rFonts w:ascii="Arial" w:hAnsi="Arial" w:cs="Arial"/>
          <w:sz w:val="22"/>
          <w:szCs w:val="22"/>
        </w:rPr>
        <w:t xml:space="preserve">Planilha Ajustada - Adequações no PAPI aprovado no Relatório de Situação: apresentação e referendo da Deliberação “Ad Referendum” CBH-RB nº 287, de 27/01/2023; </w:t>
      </w:r>
      <w:r w:rsidR="0050233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) </w:t>
      </w:r>
      <w:r w:rsidR="00351956" w:rsidRPr="00D9630C">
        <w:rPr>
          <w:rFonts w:ascii="Arial" w:hAnsi="Arial" w:cs="Arial"/>
          <w:sz w:val="22"/>
          <w:szCs w:val="22"/>
        </w:rPr>
        <w:t>Relatório de Atividades de 2022 e do Plano de Trabalho de 2023, do Programa Nacional de Fortalecimento dos Comitês de Bacias Hidrográficas (</w:t>
      </w:r>
      <w:proofErr w:type="spellStart"/>
      <w:r w:rsidR="00351956" w:rsidRPr="00D9630C">
        <w:rPr>
          <w:rFonts w:ascii="Arial" w:hAnsi="Arial" w:cs="Arial"/>
          <w:sz w:val="22"/>
          <w:szCs w:val="22"/>
        </w:rPr>
        <w:t>Procomitês</w:t>
      </w:r>
      <w:proofErr w:type="spellEnd"/>
      <w:r w:rsidR="00351956" w:rsidRPr="00D9630C">
        <w:rPr>
          <w:rFonts w:ascii="Arial" w:hAnsi="Arial" w:cs="Arial"/>
          <w:sz w:val="22"/>
          <w:szCs w:val="22"/>
        </w:rPr>
        <w:t>): apresentação e deliberação; 7) Plano de Aplicação dos Recursos da Cobrança pelo uso dos Recursos Hídricos para o exercício de 2023, referente aos valores arrecadados no exercício 2022 e estimados para o exercício 2023: apresentação e deliberação; 8) Critérios do processo de habilitação ao financiamento FEHIDRO/2023: apresentação e deliberação; 9) Projeto de aproveitamento hidrelétrico MCH Tapiraí: apresentação e deliberação do parecer técnico; 10) Eleição e posse do presidente do CBH-RB, para gestão 2023-2025; 11) Eleição e posse do secretário executivo do CBH-RB, para gestão 2023-2025;</w:t>
      </w:r>
      <w:r w:rsidR="00351956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) Informes gerais; e </w:t>
      </w:r>
      <w:r w:rsidR="00351956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) Encerramento.</w:t>
      </w:r>
      <w:r w:rsidR="00C14A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mesa de trabalho foi composta pelos senhores </w:t>
      </w:r>
      <w:r w:rsidR="00204DCB">
        <w:rPr>
          <w:rFonts w:ascii="Arial" w:hAnsi="Arial" w:cs="Arial"/>
          <w:sz w:val="22"/>
          <w:szCs w:val="22"/>
        </w:rPr>
        <w:t xml:space="preserve">Geraldino Barbosa de Oliveira Júnior, </w:t>
      </w:r>
      <w:r>
        <w:rPr>
          <w:rFonts w:ascii="Arial" w:hAnsi="Arial" w:cs="Arial"/>
          <w:sz w:val="22"/>
          <w:szCs w:val="22"/>
        </w:rPr>
        <w:t xml:space="preserve">Rafael França Guimarães de Paula e Ney Akemaru Ikeda, respectivamente </w:t>
      </w:r>
      <w:r w:rsidR="00204DCB">
        <w:rPr>
          <w:rFonts w:ascii="Arial" w:hAnsi="Arial" w:cs="Arial"/>
          <w:sz w:val="22"/>
          <w:szCs w:val="22"/>
        </w:rPr>
        <w:t xml:space="preserve">presidente, </w:t>
      </w:r>
      <w:r>
        <w:rPr>
          <w:rFonts w:ascii="Arial" w:hAnsi="Arial" w:cs="Arial"/>
          <w:sz w:val="22"/>
          <w:szCs w:val="22"/>
        </w:rPr>
        <w:t xml:space="preserve">vice-presidente e secretário executivo do CBH-RB, doravante denominados simplesmente </w:t>
      </w:r>
      <w:r w:rsidR="00204DCB">
        <w:rPr>
          <w:rFonts w:ascii="Arial" w:hAnsi="Arial" w:cs="Arial"/>
          <w:sz w:val="22"/>
          <w:szCs w:val="22"/>
        </w:rPr>
        <w:t xml:space="preserve">presidente, </w:t>
      </w:r>
      <w:r>
        <w:rPr>
          <w:rFonts w:ascii="Arial" w:hAnsi="Arial" w:cs="Arial"/>
          <w:sz w:val="22"/>
          <w:szCs w:val="22"/>
        </w:rPr>
        <w:t>vice-presidente e secretário</w:t>
      </w:r>
      <w:r w:rsidR="003970EF">
        <w:rPr>
          <w:rFonts w:ascii="Arial" w:hAnsi="Arial" w:cs="Arial"/>
          <w:sz w:val="22"/>
          <w:szCs w:val="22"/>
        </w:rPr>
        <w:t>, e pelos senhores Nilton Hirota da Silva, prefeito municipal de Registro, e Vinícius Brandão de Queiroz, presidente do Consórcio Intermunicipal de Saúde do Vale do Ribeira – CONSAÚDE.</w:t>
      </w:r>
      <w:r w:rsidR="00BC607F">
        <w:rPr>
          <w:rFonts w:ascii="Arial" w:hAnsi="Arial" w:cs="Arial"/>
          <w:sz w:val="22"/>
          <w:szCs w:val="22"/>
        </w:rPr>
        <w:t xml:space="preserve"> </w:t>
      </w:r>
      <w:r w:rsidRPr="00204DCB">
        <w:rPr>
          <w:rFonts w:ascii="Arial" w:hAnsi="Arial" w:cs="Arial"/>
          <w:sz w:val="22"/>
          <w:szCs w:val="22"/>
        </w:rPr>
        <w:t xml:space="preserve">No </w:t>
      </w:r>
      <w:r w:rsidRPr="00204DCB">
        <w:rPr>
          <w:rFonts w:ascii="Arial" w:hAnsi="Arial" w:cs="Arial"/>
          <w:b/>
          <w:bCs/>
          <w:sz w:val="22"/>
          <w:szCs w:val="22"/>
        </w:rPr>
        <w:t>Item 1 da pauta (Abertura)</w:t>
      </w:r>
      <w:r w:rsidR="00C84423" w:rsidRPr="00204DCB">
        <w:rPr>
          <w:rFonts w:ascii="Arial" w:hAnsi="Arial" w:cs="Arial"/>
          <w:sz w:val="22"/>
          <w:szCs w:val="22"/>
        </w:rPr>
        <w:t>,</w:t>
      </w:r>
      <w:r w:rsidR="00C84423" w:rsidRPr="00204DCB">
        <w:rPr>
          <w:rFonts w:ascii="Arial" w:hAnsi="Arial" w:cs="Arial"/>
          <w:b/>
          <w:bCs/>
          <w:sz w:val="22"/>
          <w:szCs w:val="22"/>
        </w:rPr>
        <w:t xml:space="preserve"> </w:t>
      </w:r>
      <w:r w:rsidR="00BC607F">
        <w:rPr>
          <w:rFonts w:ascii="Arial" w:hAnsi="Arial" w:cs="Arial"/>
          <w:sz w:val="22"/>
          <w:szCs w:val="22"/>
        </w:rPr>
        <w:t xml:space="preserve">precedido de pronunciamento dos ocupantes da mesa, o </w:t>
      </w:r>
      <w:r w:rsidR="00204DCB" w:rsidRPr="00204DCB">
        <w:rPr>
          <w:rFonts w:ascii="Arial" w:hAnsi="Arial" w:cs="Arial"/>
          <w:sz w:val="22"/>
          <w:szCs w:val="22"/>
        </w:rPr>
        <w:t xml:space="preserve">presidente </w:t>
      </w:r>
      <w:r w:rsidR="00BC607F">
        <w:rPr>
          <w:rFonts w:ascii="Arial" w:hAnsi="Arial" w:cs="Arial"/>
          <w:sz w:val="22"/>
          <w:szCs w:val="22"/>
        </w:rPr>
        <w:t xml:space="preserve">delegou para o vice-presidente a condução dos trabalhos da </w:t>
      </w:r>
      <w:r w:rsidR="00C14AFB">
        <w:rPr>
          <w:rFonts w:ascii="Arial" w:hAnsi="Arial" w:cs="Arial"/>
          <w:sz w:val="22"/>
          <w:szCs w:val="22"/>
        </w:rPr>
        <w:t>reunião.</w:t>
      </w:r>
      <w:r w:rsidR="001B1D5F">
        <w:rPr>
          <w:rFonts w:ascii="Arial" w:hAnsi="Arial" w:cs="Arial"/>
          <w:sz w:val="22"/>
          <w:szCs w:val="22"/>
        </w:rPr>
        <w:t xml:space="preserve"> Assumindo</w:t>
      </w:r>
      <w:r w:rsidR="00BC607F">
        <w:rPr>
          <w:rFonts w:ascii="Arial" w:hAnsi="Arial" w:cs="Arial"/>
          <w:sz w:val="22"/>
          <w:szCs w:val="22"/>
        </w:rPr>
        <w:t xml:space="preserve"> então</w:t>
      </w:r>
      <w:r w:rsidR="001B1D5F">
        <w:rPr>
          <w:rFonts w:ascii="Arial" w:hAnsi="Arial" w:cs="Arial"/>
          <w:sz w:val="22"/>
          <w:szCs w:val="22"/>
        </w:rPr>
        <w:t xml:space="preserve"> a coordenação, o vice-presidente, </w:t>
      </w:r>
      <w:r w:rsidR="00376899">
        <w:rPr>
          <w:rFonts w:ascii="Arial" w:hAnsi="Arial" w:cs="Arial"/>
          <w:sz w:val="22"/>
          <w:szCs w:val="22"/>
        </w:rPr>
        <w:t>verificando que o quórum estava assegurado para deliberações</w:t>
      </w:r>
      <w:r w:rsidR="00B62091">
        <w:rPr>
          <w:rFonts w:ascii="Arial" w:hAnsi="Arial" w:cs="Arial"/>
          <w:sz w:val="22"/>
          <w:szCs w:val="22"/>
        </w:rPr>
        <w:t xml:space="preserve">, leu a </w:t>
      </w:r>
      <w:r w:rsidR="00204DCB">
        <w:rPr>
          <w:rFonts w:ascii="Arial" w:hAnsi="Arial" w:cs="Arial"/>
          <w:sz w:val="22"/>
          <w:szCs w:val="22"/>
        </w:rPr>
        <w:t>pauta e</w:t>
      </w:r>
      <w:r w:rsidR="00BC607F">
        <w:rPr>
          <w:rFonts w:ascii="Arial" w:hAnsi="Arial" w:cs="Arial"/>
          <w:sz w:val="22"/>
          <w:szCs w:val="22"/>
        </w:rPr>
        <w:t xml:space="preserve"> </w:t>
      </w:r>
      <w:r w:rsidR="00C05E6E">
        <w:rPr>
          <w:rFonts w:ascii="Arial" w:hAnsi="Arial" w:cs="Arial"/>
          <w:sz w:val="22"/>
          <w:szCs w:val="22"/>
        </w:rPr>
        <w:t xml:space="preserve">anunciou o </w:t>
      </w:r>
      <w:r w:rsidRPr="00204DCB">
        <w:rPr>
          <w:rFonts w:ascii="Arial" w:hAnsi="Arial" w:cs="Arial"/>
          <w:b/>
          <w:bCs/>
          <w:sz w:val="22"/>
          <w:szCs w:val="22"/>
        </w:rPr>
        <w:t>Item 2 da pauta (Informes gerais da secretaria executiva)</w:t>
      </w:r>
      <w:r w:rsidR="00C05E6E">
        <w:rPr>
          <w:rFonts w:ascii="Arial" w:hAnsi="Arial" w:cs="Arial"/>
          <w:sz w:val="22"/>
          <w:szCs w:val="22"/>
        </w:rPr>
        <w:t xml:space="preserve"> e passou para o secretário,</w:t>
      </w:r>
      <w:r w:rsidR="002E4B55">
        <w:rPr>
          <w:rFonts w:ascii="Arial" w:hAnsi="Arial" w:cs="Arial"/>
          <w:sz w:val="22"/>
          <w:szCs w:val="22"/>
        </w:rPr>
        <w:t xml:space="preserve"> que citou as circulares expedidas para o envio do edital de convocação e para disponibilização antecipada dos documentos objeto de apresentação e deliberação nesta assembleia</w:t>
      </w:r>
      <w:r w:rsidR="00703D32">
        <w:rPr>
          <w:rFonts w:ascii="Arial" w:hAnsi="Arial" w:cs="Arial"/>
          <w:sz w:val="22"/>
          <w:szCs w:val="22"/>
        </w:rPr>
        <w:t>. Mencionou o recebimento do Ofício CRH nº 01/2023 do Conselho Estadual de Recursos Hídricos – CRH, que solicita indicação de representante dos municípios da UGRHI 11 para compor o quadro de membros do citado Conselho. Falou da 20ª Semana da Água, que será realizada no período de 20 a 25 de março, destacando o evento do dia 22, o “1º Encontro Multissetorial de Educação Ambiental e Saneamento Básico do Vale do Ribeira”. O vice-presidente, que está coordenando a su</w:t>
      </w:r>
      <w:r w:rsidR="001D5C98">
        <w:rPr>
          <w:rFonts w:ascii="Arial" w:hAnsi="Arial" w:cs="Arial"/>
          <w:sz w:val="22"/>
          <w:szCs w:val="22"/>
        </w:rPr>
        <w:t>a</w:t>
      </w:r>
      <w:r w:rsidR="00703D32">
        <w:rPr>
          <w:rFonts w:ascii="Arial" w:hAnsi="Arial" w:cs="Arial"/>
          <w:sz w:val="22"/>
          <w:szCs w:val="22"/>
        </w:rPr>
        <w:t xml:space="preserve"> organização, informou que o título foi alterado com a substituição </w:t>
      </w:r>
      <w:r w:rsidR="001D5C98">
        <w:rPr>
          <w:rFonts w:ascii="Arial" w:hAnsi="Arial" w:cs="Arial"/>
          <w:sz w:val="22"/>
          <w:szCs w:val="22"/>
        </w:rPr>
        <w:t xml:space="preserve">da palavra </w:t>
      </w:r>
      <w:r w:rsidR="00703D32">
        <w:rPr>
          <w:rFonts w:ascii="Arial" w:hAnsi="Arial" w:cs="Arial"/>
          <w:sz w:val="22"/>
          <w:szCs w:val="22"/>
        </w:rPr>
        <w:t>“Encontro” p</w:t>
      </w:r>
      <w:r w:rsidR="006A5CB8">
        <w:rPr>
          <w:rFonts w:ascii="Arial" w:hAnsi="Arial" w:cs="Arial"/>
          <w:sz w:val="22"/>
          <w:szCs w:val="22"/>
        </w:rPr>
        <w:t>or</w:t>
      </w:r>
      <w:r w:rsidR="00703D32">
        <w:rPr>
          <w:rFonts w:ascii="Arial" w:hAnsi="Arial" w:cs="Arial"/>
          <w:sz w:val="22"/>
          <w:szCs w:val="22"/>
        </w:rPr>
        <w:t xml:space="preserve"> “Seminário” e que o evento será lançado oficialmente no dia 06/03</w:t>
      </w:r>
      <w:r w:rsidR="006A5CB8">
        <w:rPr>
          <w:rFonts w:ascii="Arial" w:hAnsi="Arial" w:cs="Arial"/>
          <w:sz w:val="22"/>
          <w:szCs w:val="22"/>
        </w:rPr>
        <w:t>. Enalteceu a importância para o saneamento, a educação ambiental e a interação multissetorial, e disse da expectativa de contar com a participação de representante</w:t>
      </w:r>
      <w:r w:rsidR="001D5C98">
        <w:rPr>
          <w:rFonts w:ascii="Arial" w:hAnsi="Arial" w:cs="Arial"/>
          <w:sz w:val="22"/>
          <w:szCs w:val="22"/>
        </w:rPr>
        <w:t>s</w:t>
      </w:r>
      <w:r w:rsidR="006A5CB8">
        <w:rPr>
          <w:rFonts w:ascii="Arial" w:hAnsi="Arial" w:cs="Arial"/>
          <w:sz w:val="22"/>
          <w:szCs w:val="22"/>
        </w:rPr>
        <w:t xml:space="preserve"> do Grupo de Atuação Especial de Defesa do Meio Ambiente – GAEMA, do Ministério Público, e concluiu </w:t>
      </w:r>
      <w:r w:rsidR="00882D21">
        <w:rPr>
          <w:rFonts w:ascii="Arial" w:hAnsi="Arial" w:cs="Arial"/>
          <w:sz w:val="22"/>
          <w:szCs w:val="22"/>
        </w:rPr>
        <w:t xml:space="preserve">com </w:t>
      </w:r>
      <w:r w:rsidR="006A5CB8">
        <w:rPr>
          <w:rFonts w:ascii="Arial" w:hAnsi="Arial" w:cs="Arial"/>
          <w:sz w:val="22"/>
          <w:szCs w:val="22"/>
        </w:rPr>
        <w:t xml:space="preserve">rápida referência </w:t>
      </w:r>
      <w:r w:rsidR="00882D21">
        <w:rPr>
          <w:rFonts w:ascii="Arial" w:hAnsi="Arial" w:cs="Arial"/>
          <w:sz w:val="22"/>
          <w:szCs w:val="22"/>
        </w:rPr>
        <w:t xml:space="preserve">sobre </w:t>
      </w:r>
      <w:r w:rsidR="006A5CB8">
        <w:rPr>
          <w:rFonts w:ascii="Arial" w:hAnsi="Arial" w:cs="Arial"/>
          <w:sz w:val="22"/>
          <w:szCs w:val="22"/>
        </w:rPr>
        <w:t xml:space="preserve">os temas e palestrantes do seminário. </w:t>
      </w:r>
      <w:r w:rsidRPr="00204DCB">
        <w:rPr>
          <w:rFonts w:ascii="Arial" w:hAnsi="Arial" w:cs="Arial"/>
          <w:sz w:val="22"/>
          <w:szCs w:val="22"/>
        </w:rPr>
        <w:t xml:space="preserve">Passando para o </w:t>
      </w:r>
      <w:r w:rsidRPr="00204DCB">
        <w:rPr>
          <w:rFonts w:ascii="Arial" w:hAnsi="Arial" w:cs="Arial"/>
          <w:b/>
          <w:bCs/>
          <w:sz w:val="22"/>
          <w:szCs w:val="22"/>
        </w:rPr>
        <w:t>item 3 da pauta (Informes das câmaras técnicas)</w:t>
      </w:r>
      <w:r w:rsidR="00FE651F">
        <w:rPr>
          <w:rFonts w:ascii="Arial" w:hAnsi="Arial" w:cs="Arial"/>
          <w:sz w:val="22"/>
          <w:szCs w:val="22"/>
        </w:rPr>
        <w:t xml:space="preserve">, o secretário </w:t>
      </w:r>
      <w:r w:rsidR="00155C90">
        <w:rPr>
          <w:rFonts w:ascii="Arial" w:hAnsi="Arial" w:cs="Arial"/>
          <w:sz w:val="22"/>
          <w:szCs w:val="22"/>
        </w:rPr>
        <w:t>deu informes sobre a reunião do Fórum Paulista de Comitês de Bacia ocorrida ontem, destacando a atuação do agente técnico da iniciativa privada, que passou a avaliar e acompanhar os empreendimentos participantes do processo de financiamento com recursos do Fundo Estadual de Recursos Hídricos (FEHIDRO) a partir deste ano, substituindo as funções até agora exercidas por técnicos das instituições do Estado. E finalizou informando que o Fórum Nacional dos Comitês de Bacia</w:t>
      </w:r>
      <w:r w:rsidR="001C672D">
        <w:rPr>
          <w:rFonts w:ascii="Arial" w:hAnsi="Arial" w:cs="Arial"/>
          <w:sz w:val="22"/>
          <w:szCs w:val="22"/>
        </w:rPr>
        <w:t xml:space="preserve"> deste ano será realizado em Natal/RN. O sr. Eduardo Soares </w:t>
      </w:r>
      <w:proofErr w:type="spellStart"/>
      <w:r w:rsidR="001C672D">
        <w:rPr>
          <w:rFonts w:ascii="Arial" w:hAnsi="Arial" w:cs="Arial"/>
          <w:sz w:val="22"/>
          <w:szCs w:val="22"/>
        </w:rPr>
        <w:t>Zahn</w:t>
      </w:r>
      <w:proofErr w:type="spellEnd"/>
      <w:r w:rsidR="001C672D">
        <w:rPr>
          <w:rFonts w:ascii="Arial" w:hAnsi="Arial" w:cs="Arial"/>
          <w:sz w:val="22"/>
          <w:szCs w:val="22"/>
        </w:rPr>
        <w:t>, da Coordenadoria de Assistência Técnica Integral – CATI</w:t>
      </w:r>
      <w:r w:rsidR="00026619">
        <w:rPr>
          <w:rFonts w:ascii="Arial" w:hAnsi="Arial" w:cs="Arial"/>
          <w:sz w:val="22"/>
          <w:szCs w:val="22"/>
        </w:rPr>
        <w:t>, na condição d</w:t>
      </w:r>
      <w:r w:rsidR="001C672D">
        <w:rPr>
          <w:rFonts w:ascii="Arial" w:hAnsi="Arial" w:cs="Arial"/>
          <w:sz w:val="22"/>
          <w:szCs w:val="22"/>
        </w:rPr>
        <w:t>e coordenador da Câmara Técnica de Saneamento (CT-S</w:t>
      </w:r>
      <w:r w:rsidR="00026619">
        <w:rPr>
          <w:rFonts w:ascii="Arial" w:hAnsi="Arial" w:cs="Arial"/>
          <w:sz w:val="22"/>
          <w:szCs w:val="22"/>
        </w:rPr>
        <w:t>) fez menção aos diverso</w:t>
      </w:r>
      <w:r w:rsidR="003F548E">
        <w:rPr>
          <w:rFonts w:ascii="Arial" w:hAnsi="Arial" w:cs="Arial"/>
          <w:sz w:val="22"/>
          <w:szCs w:val="22"/>
        </w:rPr>
        <w:t>s</w:t>
      </w:r>
      <w:r w:rsidR="00026619">
        <w:rPr>
          <w:rFonts w:ascii="Arial" w:hAnsi="Arial" w:cs="Arial"/>
          <w:sz w:val="22"/>
          <w:szCs w:val="22"/>
        </w:rPr>
        <w:t xml:space="preserve"> projetos aprovados pelo CBH-RB para financiamento, lembrou da fase da pandemia que prejudicou o andamento dos trabalhos e </w:t>
      </w:r>
      <w:r w:rsidR="002978EF">
        <w:rPr>
          <w:rFonts w:ascii="Arial" w:hAnsi="Arial" w:cs="Arial"/>
          <w:sz w:val="22"/>
          <w:szCs w:val="22"/>
        </w:rPr>
        <w:t>motivou a majoração d</w:t>
      </w:r>
      <w:r w:rsidR="00026619">
        <w:rPr>
          <w:rFonts w:ascii="Arial" w:hAnsi="Arial" w:cs="Arial"/>
          <w:sz w:val="22"/>
          <w:szCs w:val="22"/>
        </w:rPr>
        <w:t>o custo das obras</w:t>
      </w:r>
      <w:r w:rsidR="003F548E">
        <w:rPr>
          <w:rFonts w:ascii="Arial" w:hAnsi="Arial" w:cs="Arial"/>
          <w:sz w:val="22"/>
          <w:szCs w:val="22"/>
        </w:rPr>
        <w:t xml:space="preserve">, exigindo discussões na CT-S para tratar das questões de reequilíbrio financeiro </w:t>
      </w:r>
      <w:r w:rsidR="00762EFA">
        <w:rPr>
          <w:rFonts w:ascii="Arial" w:hAnsi="Arial" w:cs="Arial"/>
          <w:sz w:val="22"/>
          <w:szCs w:val="22"/>
        </w:rPr>
        <w:t xml:space="preserve">de alguns contratos </w:t>
      </w:r>
      <w:r w:rsidR="003F548E">
        <w:rPr>
          <w:rFonts w:ascii="Arial" w:hAnsi="Arial" w:cs="Arial"/>
          <w:sz w:val="22"/>
          <w:szCs w:val="22"/>
        </w:rPr>
        <w:t>em face dos altos índices inflacionários.</w:t>
      </w:r>
      <w:r w:rsidR="00B525A4">
        <w:rPr>
          <w:rFonts w:ascii="Arial" w:hAnsi="Arial" w:cs="Arial"/>
          <w:sz w:val="22"/>
          <w:szCs w:val="22"/>
        </w:rPr>
        <w:t xml:space="preserve"> Falou dos sistemas alternativos às unidades individuais (USI) e do processo de aprovação pela Associação Brasileira de Normas Técnicas </w:t>
      </w:r>
      <w:r w:rsidR="001D5C98">
        <w:rPr>
          <w:rFonts w:ascii="Arial" w:hAnsi="Arial" w:cs="Arial"/>
          <w:sz w:val="22"/>
          <w:szCs w:val="22"/>
        </w:rPr>
        <w:t>–</w:t>
      </w:r>
      <w:r w:rsidR="00B525A4">
        <w:rPr>
          <w:rFonts w:ascii="Arial" w:hAnsi="Arial" w:cs="Arial"/>
          <w:sz w:val="22"/>
          <w:szCs w:val="22"/>
        </w:rPr>
        <w:t xml:space="preserve"> ABNT</w:t>
      </w:r>
      <w:r w:rsidR="001D5C98">
        <w:rPr>
          <w:rFonts w:ascii="Arial" w:hAnsi="Arial" w:cs="Arial"/>
          <w:sz w:val="22"/>
          <w:szCs w:val="22"/>
        </w:rPr>
        <w:t xml:space="preserve">, que </w:t>
      </w:r>
      <w:r w:rsidR="001D5C98">
        <w:rPr>
          <w:rFonts w:ascii="Arial" w:hAnsi="Arial" w:cs="Arial"/>
          <w:sz w:val="22"/>
          <w:szCs w:val="22"/>
        </w:rPr>
        <w:lastRenderedPageBreak/>
        <w:t>possibilitarão a aprovação de projetos de menor custo. E sobre o agente técnico da iniciativa privada, ressaltou a importância do acompanhamento de sua atuação na avaliação e fiscalização dos projetos aprovados pelo Comitê.</w:t>
      </w:r>
      <w:r w:rsidR="00D963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Passando</w:t>
      </w:r>
      <w:r w:rsidR="006913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para o </w:t>
      </w:r>
      <w:r w:rsidRPr="00517F9E">
        <w:rPr>
          <w:rFonts w:ascii="Arial" w:hAnsi="Arial" w:cs="Arial"/>
          <w:b/>
          <w:bCs/>
          <w:sz w:val="22"/>
          <w:szCs w:val="22"/>
        </w:rPr>
        <w:t>item 4 da pauta (Leitura e aprovação da ata da 10</w:t>
      </w:r>
      <w:r w:rsidR="001D5C98" w:rsidRPr="00517F9E">
        <w:rPr>
          <w:rFonts w:ascii="Arial" w:hAnsi="Arial" w:cs="Arial"/>
          <w:b/>
          <w:bCs/>
          <w:sz w:val="22"/>
          <w:szCs w:val="22"/>
        </w:rPr>
        <w:t>3</w:t>
      </w:r>
      <w:r w:rsidRPr="00517F9E">
        <w:rPr>
          <w:rFonts w:ascii="Arial" w:hAnsi="Arial" w:cs="Arial"/>
          <w:b/>
          <w:bCs/>
          <w:sz w:val="22"/>
          <w:szCs w:val="22"/>
        </w:rPr>
        <w:t>ª assembleia ordinária)</w:t>
      </w:r>
      <w:r>
        <w:rPr>
          <w:rFonts w:ascii="Arial" w:hAnsi="Arial" w:cs="Arial"/>
          <w:sz w:val="22"/>
          <w:szCs w:val="22"/>
        </w:rPr>
        <w:t xml:space="preserve">, </w:t>
      </w:r>
      <w:r w:rsidR="007B61EA" w:rsidRPr="00CD0C7A">
        <w:rPr>
          <w:rFonts w:ascii="Arial" w:hAnsi="Arial" w:cs="Arial"/>
          <w:sz w:val="22"/>
          <w:szCs w:val="22"/>
        </w:rPr>
        <w:t xml:space="preserve">o </w:t>
      </w:r>
      <w:r w:rsidR="007B61EA">
        <w:rPr>
          <w:rFonts w:ascii="Arial" w:hAnsi="Arial" w:cs="Arial"/>
          <w:sz w:val="22"/>
          <w:szCs w:val="22"/>
        </w:rPr>
        <w:t>vice-</w:t>
      </w:r>
      <w:r w:rsidR="007B61EA" w:rsidRPr="00CD0C7A">
        <w:rPr>
          <w:rFonts w:ascii="Arial" w:hAnsi="Arial" w:cs="Arial"/>
          <w:sz w:val="22"/>
          <w:szCs w:val="22"/>
        </w:rPr>
        <w:t xml:space="preserve">presidente colocou a ata </w:t>
      </w:r>
      <w:r w:rsidR="00486636">
        <w:rPr>
          <w:rFonts w:ascii="Arial" w:hAnsi="Arial" w:cs="Arial"/>
          <w:sz w:val="22"/>
          <w:szCs w:val="22"/>
        </w:rPr>
        <w:t xml:space="preserve">da última assembleia, realizada em </w:t>
      </w:r>
      <w:r w:rsidR="00D9630C">
        <w:rPr>
          <w:rFonts w:ascii="Arial" w:hAnsi="Arial" w:cs="Arial"/>
          <w:sz w:val="22"/>
          <w:szCs w:val="22"/>
        </w:rPr>
        <w:t>20/12/</w:t>
      </w:r>
      <w:r w:rsidR="00486636">
        <w:rPr>
          <w:rFonts w:ascii="Arial" w:hAnsi="Arial" w:cs="Arial"/>
          <w:sz w:val="22"/>
          <w:szCs w:val="22"/>
        </w:rPr>
        <w:t xml:space="preserve">2022, </w:t>
      </w:r>
      <w:r w:rsidR="007B61EA" w:rsidRPr="00CD0C7A">
        <w:rPr>
          <w:rFonts w:ascii="Arial" w:hAnsi="Arial" w:cs="Arial"/>
          <w:sz w:val="22"/>
          <w:szCs w:val="22"/>
        </w:rPr>
        <w:t>em apreciação e, não havendo contestação, foi aprovada por unanimidade, com dispensa de leitura</w:t>
      </w:r>
      <w:r w:rsidR="007B61EA">
        <w:rPr>
          <w:rFonts w:ascii="Arial" w:hAnsi="Arial" w:cs="Arial"/>
          <w:sz w:val="22"/>
          <w:szCs w:val="22"/>
        </w:rPr>
        <w:t>.</w:t>
      </w:r>
      <w:r w:rsidR="00B25C6D">
        <w:rPr>
          <w:rFonts w:ascii="Arial" w:hAnsi="Arial" w:cs="Arial"/>
          <w:sz w:val="22"/>
          <w:szCs w:val="22"/>
        </w:rPr>
        <w:t xml:space="preserve"> </w:t>
      </w:r>
      <w:r w:rsidR="00486636">
        <w:rPr>
          <w:rFonts w:ascii="Arial" w:hAnsi="Arial" w:cs="Arial"/>
          <w:sz w:val="22"/>
          <w:szCs w:val="22"/>
        </w:rPr>
        <w:t xml:space="preserve">Anunciando o </w:t>
      </w:r>
      <w:r w:rsidR="00486636" w:rsidRPr="00517F9E">
        <w:rPr>
          <w:rFonts w:ascii="Arial" w:hAnsi="Arial" w:cs="Arial"/>
          <w:b/>
          <w:bCs/>
          <w:sz w:val="22"/>
          <w:szCs w:val="22"/>
        </w:rPr>
        <w:t>item 5 da pauta (</w:t>
      </w:r>
      <w:r w:rsidR="0033404C" w:rsidRPr="00517F9E">
        <w:rPr>
          <w:rFonts w:ascii="Arial" w:hAnsi="Arial" w:cs="Arial"/>
          <w:b/>
          <w:bCs/>
          <w:sz w:val="22"/>
          <w:szCs w:val="22"/>
        </w:rPr>
        <w:t>Adequações no PA/PI aprovado no Relatório de Situação</w:t>
      </w:r>
      <w:r w:rsidR="00486636" w:rsidRPr="00517F9E">
        <w:rPr>
          <w:rFonts w:ascii="Arial" w:hAnsi="Arial" w:cs="Arial"/>
          <w:b/>
          <w:bCs/>
          <w:sz w:val="22"/>
          <w:szCs w:val="22"/>
        </w:rPr>
        <w:t>)</w:t>
      </w:r>
      <w:r w:rsidR="00486636" w:rsidRPr="00517F9E">
        <w:rPr>
          <w:rFonts w:ascii="Arial" w:hAnsi="Arial" w:cs="Arial"/>
          <w:sz w:val="22"/>
          <w:szCs w:val="22"/>
        </w:rPr>
        <w:t>,</w:t>
      </w:r>
      <w:r w:rsidR="00486636">
        <w:rPr>
          <w:rFonts w:ascii="Arial" w:hAnsi="Arial" w:cs="Arial"/>
          <w:sz w:val="22"/>
          <w:szCs w:val="22"/>
        </w:rPr>
        <w:t xml:space="preserve"> o vice-presidente convidou o sr. </w:t>
      </w:r>
      <w:r w:rsidR="0033404C">
        <w:rPr>
          <w:rFonts w:ascii="Arial" w:hAnsi="Arial" w:cs="Arial"/>
          <w:sz w:val="22"/>
          <w:szCs w:val="22"/>
        </w:rPr>
        <w:t>Gilson Nashiro, secretário executivo adjunto, que explicou que as tabelas</w:t>
      </w:r>
      <w:r w:rsidR="00762EFA">
        <w:rPr>
          <w:rFonts w:ascii="Arial" w:hAnsi="Arial" w:cs="Arial"/>
          <w:sz w:val="22"/>
          <w:szCs w:val="22"/>
        </w:rPr>
        <w:t>,</w:t>
      </w:r>
      <w:r w:rsidR="0033404C">
        <w:rPr>
          <w:rFonts w:ascii="Arial" w:hAnsi="Arial" w:cs="Arial"/>
          <w:sz w:val="22"/>
          <w:szCs w:val="22"/>
        </w:rPr>
        <w:t xml:space="preserve"> que </w:t>
      </w:r>
      <w:r w:rsidR="00762EFA">
        <w:rPr>
          <w:rFonts w:ascii="Arial" w:hAnsi="Arial" w:cs="Arial"/>
          <w:sz w:val="22"/>
          <w:szCs w:val="22"/>
        </w:rPr>
        <w:t xml:space="preserve">tratam do Plano de Ação e Programas de Investimento (PA/PI), que </w:t>
      </w:r>
      <w:r w:rsidR="0033404C">
        <w:rPr>
          <w:rFonts w:ascii="Arial" w:hAnsi="Arial" w:cs="Arial"/>
          <w:sz w:val="22"/>
          <w:szCs w:val="22"/>
        </w:rPr>
        <w:t xml:space="preserve">fazem parte do item 5 </w:t>
      </w:r>
      <w:r w:rsidR="0033404C" w:rsidRPr="0033404C">
        <w:rPr>
          <w:rFonts w:ascii="Arial" w:hAnsi="Arial" w:cs="Arial"/>
          <w:sz w:val="22"/>
          <w:szCs w:val="22"/>
        </w:rPr>
        <w:t>(“Avaliação da Gestão e Relatório de Atividades 2021”) do Relatório de Situação 2022, ano-base 2021</w:t>
      </w:r>
      <w:r w:rsidR="00762EFA">
        <w:rPr>
          <w:rFonts w:ascii="Arial" w:hAnsi="Arial" w:cs="Arial"/>
          <w:sz w:val="22"/>
          <w:szCs w:val="22"/>
        </w:rPr>
        <w:t>,</w:t>
      </w:r>
      <w:r w:rsidR="0033404C">
        <w:rPr>
          <w:rFonts w:ascii="Arial" w:hAnsi="Arial" w:cs="Arial"/>
          <w:sz w:val="22"/>
          <w:szCs w:val="22"/>
        </w:rPr>
        <w:t xml:space="preserve"> não </w:t>
      </w:r>
      <w:r w:rsidR="003855BD">
        <w:rPr>
          <w:rFonts w:ascii="Arial" w:hAnsi="Arial" w:cs="Arial"/>
          <w:sz w:val="22"/>
          <w:szCs w:val="22"/>
        </w:rPr>
        <w:t xml:space="preserve">seguiram a formatação padronizada pela Deliberação CRH nº 190/2016, para os contratos FEHIDRO de 2021, e pela Deliberação CRH nº 246/2021, para os contratos FEHIDRO de 2022 e planejadas para 2023, e para atender a adequação exigida pelo Departamento de Planejamento e Gestão – DPG, da Coordenadoria de Recursos Hídricos – </w:t>
      </w:r>
      <w:proofErr w:type="spellStart"/>
      <w:r w:rsidR="003855BD">
        <w:rPr>
          <w:rFonts w:ascii="Arial" w:hAnsi="Arial" w:cs="Arial"/>
          <w:sz w:val="22"/>
          <w:szCs w:val="22"/>
        </w:rPr>
        <w:t>CRHi</w:t>
      </w:r>
      <w:proofErr w:type="spellEnd"/>
      <w:r w:rsidR="003855BD">
        <w:rPr>
          <w:rFonts w:ascii="Arial" w:hAnsi="Arial" w:cs="Arial"/>
          <w:sz w:val="22"/>
          <w:szCs w:val="22"/>
        </w:rPr>
        <w:t>, foram feitos os ajustes</w:t>
      </w:r>
      <w:r w:rsidR="007550AE">
        <w:rPr>
          <w:rFonts w:ascii="Arial" w:hAnsi="Arial" w:cs="Arial"/>
          <w:sz w:val="22"/>
          <w:szCs w:val="22"/>
        </w:rPr>
        <w:t xml:space="preserve"> nas planilhas, que seguem como anexos da Deliberação “Ad Referendum” CBH-RB nº 287, de 27/01/2023, expedida nesta data para cumprir o prazo de encaminhamento até 31/01</w:t>
      </w:r>
      <w:r w:rsidR="009E297C">
        <w:rPr>
          <w:rFonts w:ascii="Arial" w:hAnsi="Arial" w:cs="Arial"/>
          <w:sz w:val="22"/>
          <w:szCs w:val="22"/>
        </w:rPr>
        <w:t>,</w:t>
      </w:r>
      <w:r w:rsidR="007550AE">
        <w:rPr>
          <w:rFonts w:ascii="Arial" w:hAnsi="Arial" w:cs="Arial"/>
          <w:sz w:val="22"/>
          <w:szCs w:val="22"/>
        </w:rPr>
        <w:t xml:space="preserve"> também estabelecido pelo DPG</w:t>
      </w:r>
      <w:r w:rsidR="00762EFA">
        <w:rPr>
          <w:rFonts w:ascii="Arial" w:hAnsi="Arial" w:cs="Arial"/>
          <w:sz w:val="22"/>
          <w:szCs w:val="22"/>
        </w:rPr>
        <w:t xml:space="preserve">. E por ter sido aprovada “Ad Referendum” necessita ser validada pelo Comitê. </w:t>
      </w:r>
      <w:r w:rsidR="007550AE">
        <w:rPr>
          <w:rFonts w:ascii="Arial" w:hAnsi="Arial" w:cs="Arial"/>
          <w:sz w:val="22"/>
          <w:szCs w:val="22"/>
        </w:rPr>
        <w:t xml:space="preserve">Feitos os esclarecimentos, </w:t>
      </w:r>
      <w:r w:rsidR="005F1B95">
        <w:rPr>
          <w:rFonts w:ascii="Arial" w:hAnsi="Arial" w:cs="Arial"/>
          <w:sz w:val="22"/>
          <w:szCs w:val="22"/>
        </w:rPr>
        <w:t>a deliberação foi referendada por unanimidade.</w:t>
      </w:r>
      <w:r w:rsidR="009E29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Anunciando o </w:t>
      </w:r>
      <w:r w:rsidRPr="00517F9E">
        <w:rPr>
          <w:rFonts w:ascii="Arial" w:hAnsi="Arial" w:cs="Arial"/>
          <w:b/>
          <w:bCs/>
          <w:sz w:val="22"/>
          <w:szCs w:val="22"/>
        </w:rPr>
        <w:t xml:space="preserve">item </w:t>
      </w:r>
      <w:r w:rsidR="0033404C" w:rsidRPr="00517F9E">
        <w:rPr>
          <w:rFonts w:ascii="Arial" w:hAnsi="Arial" w:cs="Arial"/>
          <w:b/>
          <w:bCs/>
          <w:sz w:val="22"/>
          <w:szCs w:val="22"/>
        </w:rPr>
        <w:t>6</w:t>
      </w:r>
      <w:r w:rsidRPr="00517F9E">
        <w:rPr>
          <w:rFonts w:ascii="Arial" w:hAnsi="Arial" w:cs="Arial"/>
          <w:b/>
          <w:bCs/>
          <w:sz w:val="22"/>
          <w:szCs w:val="22"/>
        </w:rPr>
        <w:t xml:space="preserve"> da pauta (</w:t>
      </w:r>
      <w:r w:rsidR="004F6663" w:rsidRPr="00517F9E">
        <w:rPr>
          <w:rFonts w:ascii="Arial" w:hAnsi="Arial" w:cs="Arial"/>
          <w:b/>
          <w:bCs/>
          <w:sz w:val="22"/>
          <w:szCs w:val="22"/>
        </w:rPr>
        <w:t>Relatório de Atividades de 2022 e do Plano de Trabalho de 2023, do PROCOMITÊS</w:t>
      </w:r>
      <w:r w:rsidRPr="00517F9E">
        <w:rPr>
          <w:rFonts w:ascii="Arial" w:hAnsi="Arial" w:cs="Arial"/>
          <w:b/>
          <w:bCs/>
          <w:sz w:val="22"/>
          <w:szCs w:val="22"/>
        </w:rPr>
        <w:t>)</w:t>
      </w:r>
      <w:r w:rsidRPr="00517F9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vice-presidente convidou o </w:t>
      </w:r>
      <w:r w:rsidR="004F6663">
        <w:rPr>
          <w:rFonts w:ascii="Arial" w:hAnsi="Arial" w:cs="Arial"/>
          <w:sz w:val="22"/>
          <w:szCs w:val="22"/>
        </w:rPr>
        <w:t>secretário</w:t>
      </w:r>
      <w:r>
        <w:rPr>
          <w:rFonts w:ascii="Arial" w:hAnsi="Arial" w:cs="Arial"/>
          <w:sz w:val="22"/>
          <w:szCs w:val="22"/>
        </w:rPr>
        <w:t>,</w:t>
      </w:r>
      <w:r w:rsidR="004F6663">
        <w:rPr>
          <w:rFonts w:ascii="Arial" w:hAnsi="Arial" w:cs="Arial"/>
          <w:sz w:val="22"/>
          <w:szCs w:val="22"/>
        </w:rPr>
        <w:t xml:space="preserve"> que apresentou a planilha com a relação de atividades executadas durante 2022 e o quadro com as ações planejadas para 2023, </w:t>
      </w:r>
      <w:r w:rsidR="004D488F">
        <w:rPr>
          <w:rFonts w:ascii="Arial" w:hAnsi="Arial" w:cs="Arial"/>
          <w:sz w:val="22"/>
          <w:szCs w:val="22"/>
        </w:rPr>
        <w:t xml:space="preserve">e informou </w:t>
      </w:r>
      <w:r w:rsidR="004F6663">
        <w:rPr>
          <w:rFonts w:ascii="Arial" w:hAnsi="Arial" w:cs="Arial"/>
          <w:sz w:val="22"/>
          <w:szCs w:val="22"/>
        </w:rPr>
        <w:t xml:space="preserve">que </w:t>
      </w:r>
      <w:r w:rsidR="004D488F">
        <w:rPr>
          <w:rFonts w:ascii="Arial" w:hAnsi="Arial" w:cs="Arial"/>
          <w:sz w:val="22"/>
          <w:szCs w:val="22"/>
        </w:rPr>
        <w:t xml:space="preserve">o </w:t>
      </w:r>
      <w:r w:rsidR="004F6663">
        <w:rPr>
          <w:rFonts w:ascii="Arial" w:hAnsi="Arial" w:cs="Arial"/>
          <w:sz w:val="22"/>
          <w:szCs w:val="22"/>
        </w:rPr>
        <w:t>lançamento do vídeo produzido no contexto da Vertente Litorânea não será possível realizar em março, como pretendido, por estar ainda em revisão final</w:t>
      </w:r>
      <w:r w:rsidR="002521E1">
        <w:rPr>
          <w:rFonts w:ascii="Arial" w:hAnsi="Arial" w:cs="Arial"/>
          <w:sz w:val="22"/>
          <w:szCs w:val="22"/>
        </w:rPr>
        <w:t xml:space="preserve"> </w:t>
      </w:r>
      <w:r w:rsidR="004D488F">
        <w:rPr>
          <w:rFonts w:ascii="Arial" w:hAnsi="Arial" w:cs="Arial"/>
          <w:sz w:val="22"/>
          <w:szCs w:val="22"/>
        </w:rPr>
        <w:t xml:space="preserve">pelos Comitês envolvidos (CBH-RB, CBH-LN e CBH-BS). Na oportunidade, o vice-presidente disse da necessidade de reorganizar o site do Comitê, inclusive para ter repositório de documentos, com histórico de ações, projetos, documentários, enfim, que constituem importante acervo para estudos, pesquisas e para divulgação do Colegiado, lembrando que no próximo Fórum Nacional de </w:t>
      </w:r>
      <w:proofErr w:type="spellStart"/>
      <w:r w:rsidR="004D488F">
        <w:rPr>
          <w:rFonts w:ascii="Arial" w:hAnsi="Arial" w:cs="Arial"/>
          <w:sz w:val="22"/>
          <w:szCs w:val="22"/>
        </w:rPr>
        <w:t>CBHs</w:t>
      </w:r>
      <w:proofErr w:type="spellEnd"/>
      <w:r w:rsidR="004D488F">
        <w:rPr>
          <w:rFonts w:ascii="Arial" w:hAnsi="Arial" w:cs="Arial"/>
          <w:sz w:val="22"/>
          <w:szCs w:val="22"/>
        </w:rPr>
        <w:t xml:space="preserve"> vai ter espaço no estande para divulgar</w:t>
      </w:r>
      <w:r w:rsidR="003B1E0A">
        <w:rPr>
          <w:rFonts w:ascii="Arial" w:hAnsi="Arial" w:cs="Arial"/>
          <w:sz w:val="22"/>
          <w:szCs w:val="22"/>
        </w:rPr>
        <w:t xml:space="preserve"> as ações, e entende que a qualidade da participação depende da melhor estruturação do próprio Comitê. </w:t>
      </w:r>
      <w:r w:rsidR="00DE4DCA">
        <w:rPr>
          <w:rFonts w:ascii="Arial" w:hAnsi="Arial" w:cs="Arial"/>
          <w:sz w:val="22"/>
          <w:szCs w:val="22"/>
        </w:rPr>
        <w:t>Submetida à vota</w:t>
      </w:r>
      <w:r w:rsidR="00DE4DCA" w:rsidRPr="003B1E0A">
        <w:rPr>
          <w:rFonts w:ascii="Arial" w:hAnsi="Arial" w:cs="Arial"/>
          <w:sz w:val="22"/>
          <w:szCs w:val="22"/>
        </w:rPr>
        <w:t xml:space="preserve">ção, </w:t>
      </w:r>
      <w:r w:rsidR="003B1E0A" w:rsidRPr="003B1E0A">
        <w:rPr>
          <w:rFonts w:ascii="Arial" w:hAnsi="Arial" w:cs="Arial"/>
          <w:sz w:val="22"/>
          <w:szCs w:val="22"/>
        </w:rPr>
        <w:t xml:space="preserve">o Relatório de Atividades de 2022 e do Plano de Trabalho de 2023 apresentados </w:t>
      </w:r>
      <w:r w:rsidR="003B1E0A">
        <w:rPr>
          <w:rFonts w:ascii="Arial" w:hAnsi="Arial" w:cs="Arial"/>
          <w:sz w:val="22"/>
          <w:szCs w:val="22"/>
        </w:rPr>
        <w:t xml:space="preserve">foram </w:t>
      </w:r>
      <w:r w:rsidR="00DE4DCA">
        <w:rPr>
          <w:rFonts w:ascii="Arial" w:hAnsi="Arial" w:cs="Arial"/>
          <w:sz w:val="22"/>
          <w:szCs w:val="22"/>
        </w:rPr>
        <w:t>aprovad</w:t>
      </w:r>
      <w:r w:rsidR="003B1E0A">
        <w:rPr>
          <w:rFonts w:ascii="Arial" w:hAnsi="Arial" w:cs="Arial"/>
          <w:sz w:val="22"/>
          <w:szCs w:val="22"/>
        </w:rPr>
        <w:t>os</w:t>
      </w:r>
      <w:r w:rsidR="005543E6">
        <w:rPr>
          <w:rFonts w:ascii="Arial" w:hAnsi="Arial" w:cs="Arial"/>
          <w:sz w:val="22"/>
          <w:szCs w:val="22"/>
        </w:rPr>
        <w:t xml:space="preserve"> por unanimidade nos termos da Deliberação CBH-RB nº 28</w:t>
      </w:r>
      <w:r w:rsidR="003B1E0A">
        <w:rPr>
          <w:rFonts w:ascii="Arial" w:hAnsi="Arial" w:cs="Arial"/>
          <w:sz w:val="22"/>
          <w:szCs w:val="22"/>
        </w:rPr>
        <w:t>8</w:t>
      </w:r>
      <w:r w:rsidR="00DE4DCA">
        <w:rPr>
          <w:rFonts w:ascii="Arial" w:hAnsi="Arial" w:cs="Arial"/>
          <w:sz w:val="22"/>
          <w:szCs w:val="22"/>
        </w:rPr>
        <w:t>.</w:t>
      </w:r>
      <w:r w:rsidR="000264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Dando sequência, o vice-presidente anunciou o </w:t>
      </w:r>
      <w:r w:rsidRPr="00517F9E">
        <w:rPr>
          <w:rFonts w:ascii="Arial" w:hAnsi="Arial" w:cs="Arial"/>
          <w:b/>
          <w:bCs/>
          <w:sz w:val="22"/>
          <w:szCs w:val="22"/>
        </w:rPr>
        <w:t xml:space="preserve">item </w:t>
      </w:r>
      <w:r w:rsidR="00BA43B6" w:rsidRPr="00517F9E">
        <w:rPr>
          <w:rFonts w:ascii="Arial" w:hAnsi="Arial" w:cs="Arial"/>
          <w:b/>
          <w:bCs/>
          <w:sz w:val="22"/>
          <w:szCs w:val="22"/>
        </w:rPr>
        <w:t>7</w:t>
      </w:r>
      <w:r w:rsidRPr="00517F9E">
        <w:rPr>
          <w:rFonts w:ascii="Arial" w:hAnsi="Arial" w:cs="Arial"/>
          <w:b/>
          <w:bCs/>
          <w:sz w:val="22"/>
          <w:szCs w:val="22"/>
        </w:rPr>
        <w:t xml:space="preserve"> da pauta</w:t>
      </w:r>
      <w:r w:rsidR="00BA43B6" w:rsidRPr="00517F9E">
        <w:rPr>
          <w:rFonts w:ascii="Arial" w:hAnsi="Arial" w:cs="Arial"/>
          <w:b/>
          <w:bCs/>
          <w:sz w:val="22"/>
          <w:szCs w:val="22"/>
        </w:rPr>
        <w:t xml:space="preserve"> (Plano de Aplicação dos Recursos da Cobrança pelo uso dos Recursos Hídricos)</w:t>
      </w:r>
      <w:r w:rsidRPr="00BA43B6">
        <w:rPr>
          <w:rFonts w:ascii="Arial" w:hAnsi="Arial" w:cs="Arial"/>
          <w:sz w:val="22"/>
          <w:szCs w:val="22"/>
        </w:rPr>
        <w:t xml:space="preserve"> </w:t>
      </w:r>
      <w:r w:rsidR="00BA43B6" w:rsidRPr="00BA43B6">
        <w:rPr>
          <w:rFonts w:ascii="Arial" w:hAnsi="Arial" w:cs="Arial"/>
          <w:sz w:val="22"/>
          <w:szCs w:val="22"/>
        </w:rPr>
        <w:t>e</w:t>
      </w:r>
      <w:r w:rsidR="00BA43B6">
        <w:rPr>
          <w:rFonts w:ascii="Arial" w:hAnsi="Arial" w:cs="Arial"/>
          <w:sz w:val="22"/>
          <w:szCs w:val="22"/>
        </w:rPr>
        <w:t xml:space="preserve"> convidou o sr. Renato Proença Rebouças Gonçalves, do Departamento de Águas e Energia Elétrica - DAEE, que apresentou as </w:t>
      </w:r>
      <w:r w:rsidR="00312873">
        <w:rPr>
          <w:rFonts w:ascii="Arial" w:hAnsi="Arial" w:cs="Arial"/>
          <w:sz w:val="22"/>
          <w:szCs w:val="22"/>
        </w:rPr>
        <w:t xml:space="preserve">3 </w:t>
      </w:r>
      <w:r w:rsidR="00BA43B6">
        <w:rPr>
          <w:rFonts w:ascii="Arial" w:hAnsi="Arial" w:cs="Arial"/>
          <w:sz w:val="22"/>
          <w:szCs w:val="22"/>
        </w:rPr>
        <w:t>planilhas</w:t>
      </w:r>
      <w:r w:rsidR="00312873">
        <w:rPr>
          <w:rFonts w:ascii="Arial" w:hAnsi="Arial" w:cs="Arial"/>
          <w:sz w:val="22"/>
          <w:szCs w:val="22"/>
        </w:rPr>
        <w:t>: a)</w:t>
      </w:r>
      <w:r w:rsidR="00BA43B6">
        <w:rPr>
          <w:rFonts w:ascii="Arial" w:hAnsi="Arial" w:cs="Arial"/>
          <w:sz w:val="22"/>
          <w:szCs w:val="22"/>
        </w:rPr>
        <w:t xml:space="preserve"> de cálculo detalhado do plano de aplicação dos recursos da cobrança pelo uso dos recursos</w:t>
      </w:r>
      <w:r w:rsidR="00312873">
        <w:rPr>
          <w:rFonts w:ascii="Arial" w:hAnsi="Arial" w:cs="Arial"/>
          <w:sz w:val="22"/>
          <w:szCs w:val="22"/>
        </w:rPr>
        <w:t xml:space="preserve"> para fins de investimento; b) de cálculo detalhado do plano de aplicação da mesma fonte para fins de custeio; e c) </w:t>
      </w:r>
      <w:r w:rsidR="007F6C13">
        <w:rPr>
          <w:rFonts w:ascii="Arial" w:hAnsi="Arial" w:cs="Arial"/>
          <w:sz w:val="22"/>
          <w:szCs w:val="22"/>
        </w:rPr>
        <w:t xml:space="preserve">memória de cálculo de investimento, e prestou os esclarecimentos pertinentes. </w:t>
      </w:r>
      <w:r w:rsidR="009C172C">
        <w:rPr>
          <w:rFonts w:ascii="Arial" w:hAnsi="Arial" w:cs="Arial"/>
          <w:sz w:val="22"/>
          <w:szCs w:val="22"/>
        </w:rPr>
        <w:t xml:space="preserve">Sobre </w:t>
      </w:r>
      <w:r w:rsidR="007F6C13">
        <w:rPr>
          <w:rFonts w:ascii="Arial" w:hAnsi="Arial" w:cs="Arial"/>
          <w:sz w:val="22"/>
          <w:szCs w:val="22"/>
        </w:rPr>
        <w:t xml:space="preserve">os valores apresentados na planilha de investimento, a que motivou manifestação de contrariedade foi o item que trata de </w:t>
      </w:r>
      <w:r w:rsidR="008348EC">
        <w:rPr>
          <w:rFonts w:ascii="Arial" w:hAnsi="Arial" w:cs="Arial"/>
          <w:sz w:val="22"/>
          <w:szCs w:val="22"/>
        </w:rPr>
        <w:t xml:space="preserve">estimativa de </w:t>
      </w:r>
      <w:r w:rsidR="007F6C13">
        <w:rPr>
          <w:rFonts w:ascii="Arial" w:hAnsi="Arial" w:cs="Arial"/>
          <w:sz w:val="22"/>
          <w:szCs w:val="22"/>
        </w:rPr>
        <w:t>pagamento aos analistas do agente técnico do FEHIDRO, cuja função era exercida por técnicos de órgãos públicos estaduais e passou a ser desempenhada a partir deste ano pelo Consórcio</w:t>
      </w:r>
      <w:r w:rsidR="009C172C" w:rsidRPr="00517F9E">
        <w:rPr>
          <w:rFonts w:ascii="Arial" w:hAnsi="Arial" w:cs="Arial"/>
          <w:sz w:val="22"/>
          <w:szCs w:val="22"/>
        </w:rPr>
        <w:t xml:space="preserve"> </w:t>
      </w:r>
      <w:r w:rsidR="009C172C" w:rsidRPr="009C172C">
        <w:rPr>
          <w:rFonts w:ascii="Arial" w:hAnsi="Arial" w:cs="Arial"/>
          <w:sz w:val="22"/>
          <w:szCs w:val="22"/>
        </w:rPr>
        <w:t>LBR-COBRAPE-MMP</w:t>
      </w:r>
      <w:r w:rsidR="009C172C">
        <w:rPr>
          <w:rFonts w:ascii="Arial" w:hAnsi="Arial" w:cs="Arial"/>
          <w:sz w:val="22"/>
          <w:szCs w:val="22"/>
        </w:rPr>
        <w:t xml:space="preserve">, integrado pelas empresas </w:t>
      </w:r>
      <w:r w:rsidR="009C172C" w:rsidRPr="009C172C">
        <w:rPr>
          <w:rFonts w:ascii="Arial" w:hAnsi="Arial" w:cs="Arial"/>
          <w:sz w:val="22"/>
          <w:szCs w:val="22"/>
        </w:rPr>
        <w:t>LBR Engenharia e Consultoria Ltda.</w:t>
      </w:r>
      <w:r w:rsidR="009C172C">
        <w:rPr>
          <w:rFonts w:ascii="Arial" w:hAnsi="Arial" w:cs="Arial"/>
          <w:sz w:val="22"/>
          <w:szCs w:val="22"/>
        </w:rPr>
        <w:t xml:space="preserve">, </w:t>
      </w:r>
      <w:r w:rsidR="009C172C" w:rsidRPr="009C172C">
        <w:rPr>
          <w:rFonts w:ascii="Arial" w:hAnsi="Arial" w:cs="Arial"/>
          <w:sz w:val="22"/>
          <w:szCs w:val="22"/>
        </w:rPr>
        <w:t>COBRAPE – Companhia Brasileira de Projetos e Empreendimentos</w:t>
      </w:r>
      <w:r w:rsidR="009C172C">
        <w:rPr>
          <w:rFonts w:ascii="Arial" w:hAnsi="Arial" w:cs="Arial"/>
          <w:sz w:val="22"/>
          <w:szCs w:val="22"/>
        </w:rPr>
        <w:t xml:space="preserve"> e </w:t>
      </w:r>
      <w:r w:rsidR="009C172C" w:rsidRPr="009C172C">
        <w:rPr>
          <w:rFonts w:ascii="Arial" w:hAnsi="Arial" w:cs="Arial"/>
          <w:sz w:val="22"/>
          <w:szCs w:val="22"/>
        </w:rPr>
        <w:t>MMP – Consultoria e Gerenciamento de Empreendimentos Imobiliários Ltda.</w:t>
      </w:r>
      <w:r w:rsidR="008348EC">
        <w:rPr>
          <w:rFonts w:ascii="Arial" w:hAnsi="Arial" w:cs="Arial"/>
          <w:sz w:val="22"/>
          <w:szCs w:val="22"/>
        </w:rPr>
        <w:t>, dado o entendimento, sobretudo, de que significa ônus adicional ao sistema de gestão</w:t>
      </w:r>
      <w:r w:rsidR="009E297C">
        <w:rPr>
          <w:rFonts w:ascii="Arial" w:hAnsi="Arial" w:cs="Arial"/>
          <w:sz w:val="22"/>
          <w:szCs w:val="22"/>
        </w:rPr>
        <w:t>, além da expectativa</w:t>
      </w:r>
      <w:r w:rsidR="00AC450D">
        <w:rPr>
          <w:rFonts w:ascii="Arial" w:hAnsi="Arial" w:cs="Arial"/>
          <w:sz w:val="22"/>
          <w:szCs w:val="22"/>
        </w:rPr>
        <w:t xml:space="preserve"> do desempenho da nova entidade e da necessidade de estabelecimento de novos canais de comunicação e entendimentos com seus técnicos.</w:t>
      </w:r>
      <w:r w:rsidR="007C1B4B">
        <w:rPr>
          <w:rFonts w:ascii="Arial" w:hAnsi="Arial" w:cs="Arial"/>
          <w:sz w:val="22"/>
          <w:szCs w:val="22"/>
        </w:rPr>
        <w:t xml:space="preserve"> Sobre a diferença de valores da fonte Cobrança entre a arrecadação prevista (R$ 7.000.000,00) e a estimativa disponível para investimento em 2023 (R$ 10.094.908,04)</w:t>
      </w:r>
      <w:r w:rsidR="008C60A1">
        <w:rPr>
          <w:rFonts w:ascii="Arial" w:hAnsi="Arial" w:cs="Arial"/>
          <w:sz w:val="22"/>
          <w:szCs w:val="22"/>
        </w:rPr>
        <w:t xml:space="preserve">, foi esclarecido pelo </w:t>
      </w:r>
      <w:r w:rsidR="006008DD">
        <w:rPr>
          <w:rFonts w:ascii="Arial" w:hAnsi="Arial" w:cs="Arial"/>
          <w:sz w:val="22"/>
          <w:szCs w:val="22"/>
        </w:rPr>
        <w:t>Gilson</w:t>
      </w:r>
      <w:r w:rsidR="008C60A1">
        <w:rPr>
          <w:rFonts w:ascii="Arial" w:hAnsi="Arial" w:cs="Arial"/>
          <w:sz w:val="22"/>
          <w:szCs w:val="22"/>
        </w:rPr>
        <w:t xml:space="preserve"> de que se deve principalmente aos rendimentos auferidos nas aplicações financeiras, que rendem 98% da taxa do Selic (Sistema Especial de Liquidação e Custódia) adotado pelo governo, e a rentabilidade em 2022 esteve próximo a 12% ao ano, muito superior a 2021, que foi de 4,30% ao ano.</w:t>
      </w:r>
      <w:r w:rsidR="007C1B4B">
        <w:rPr>
          <w:rFonts w:ascii="Arial" w:hAnsi="Arial" w:cs="Arial"/>
          <w:sz w:val="22"/>
          <w:szCs w:val="22"/>
        </w:rPr>
        <w:t xml:space="preserve"> Submetida à vota</w:t>
      </w:r>
      <w:r w:rsidR="007C1B4B" w:rsidRPr="003B1E0A">
        <w:rPr>
          <w:rFonts w:ascii="Arial" w:hAnsi="Arial" w:cs="Arial"/>
          <w:sz w:val="22"/>
          <w:szCs w:val="22"/>
        </w:rPr>
        <w:t xml:space="preserve">ção, </w:t>
      </w:r>
      <w:r w:rsidR="007C1B4B">
        <w:rPr>
          <w:rFonts w:ascii="Arial" w:hAnsi="Arial" w:cs="Arial"/>
          <w:sz w:val="22"/>
          <w:szCs w:val="22"/>
        </w:rPr>
        <w:t xml:space="preserve">o </w:t>
      </w:r>
      <w:r w:rsidR="007C1B4B" w:rsidRPr="00D9630C">
        <w:rPr>
          <w:rFonts w:ascii="Arial" w:hAnsi="Arial" w:cs="Arial"/>
          <w:sz w:val="22"/>
          <w:szCs w:val="22"/>
        </w:rPr>
        <w:t>Plano de Aplicação dos Recursos da Cobrança pelo uso dos Recursos Hídricos para o exercício de 2023, referente aos valores arrecadados no exercício 2022 e estimados para o exercício 2023</w:t>
      </w:r>
      <w:r w:rsidR="007C1B4B">
        <w:rPr>
          <w:rFonts w:ascii="Arial" w:hAnsi="Arial" w:cs="Arial"/>
          <w:sz w:val="22"/>
          <w:szCs w:val="22"/>
        </w:rPr>
        <w:t>, foi aprovado por unanimidade nos termos da Deliberação CBH-RB nº 289.</w:t>
      </w:r>
      <w:r w:rsidR="00C249C8">
        <w:rPr>
          <w:rFonts w:ascii="Arial" w:hAnsi="Arial" w:cs="Arial"/>
          <w:sz w:val="22"/>
          <w:szCs w:val="22"/>
        </w:rPr>
        <w:t xml:space="preserve"> </w:t>
      </w:r>
      <w:r w:rsidR="006008DD">
        <w:rPr>
          <w:rFonts w:ascii="Arial" w:hAnsi="Arial" w:cs="Arial"/>
          <w:sz w:val="22"/>
          <w:szCs w:val="22"/>
        </w:rPr>
        <w:t xml:space="preserve">Anunciando </w:t>
      </w:r>
      <w:r w:rsidR="006008DD" w:rsidRPr="005D2EFC">
        <w:rPr>
          <w:rFonts w:ascii="Arial" w:hAnsi="Arial" w:cs="Arial"/>
          <w:sz w:val="22"/>
          <w:szCs w:val="22"/>
        </w:rPr>
        <w:t xml:space="preserve">o </w:t>
      </w:r>
      <w:r w:rsidR="006008DD" w:rsidRPr="00517F9E">
        <w:rPr>
          <w:rFonts w:ascii="Arial" w:hAnsi="Arial" w:cs="Arial"/>
          <w:b/>
          <w:bCs/>
          <w:sz w:val="22"/>
          <w:szCs w:val="22"/>
        </w:rPr>
        <w:t xml:space="preserve">item 8 da pauta (Critérios do processo de habilitação ao financiamento </w:t>
      </w:r>
      <w:r w:rsidR="006008DD" w:rsidRPr="00517F9E">
        <w:rPr>
          <w:rFonts w:ascii="Arial" w:hAnsi="Arial" w:cs="Arial"/>
          <w:b/>
          <w:bCs/>
          <w:sz w:val="22"/>
          <w:szCs w:val="22"/>
        </w:rPr>
        <w:lastRenderedPageBreak/>
        <w:t>FEHIDRO/2023)</w:t>
      </w:r>
      <w:r w:rsidR="006008DD" w:rsidRPr="005D2EFC">
        <w:rPr>
          <w:rFonts w:ascii="Arial" w:hAnsi="Arial" w:cs="Arial"/>
          <w:sz w:val="22"/>
          <w:szCs w:val="22"/>
        </w:rPr>
        <w:t>, o</w:t>
      </w:r>
      <w:r w:rsidR="006008DD">
        <w:rPr>
          <w:rFonts w:ascii="Arial" w:hAnsi="Arial" w:cs="Arial"/>
          <w:sz w:val="22"/>
          <w:szCs w:val="22"/>
        </w:rPr>
        <w:t xml:space="preserve"> vice-presidente passou a palavra ao</w:t>
      </w:r>
      <w:r w:rsidR="006008DD" w:rsidRPr="005D2EFC">
        <w:rPr>
          <w:rFonts w:ascii="Arial" w:hAnsi="Arial" w:cs="Arial"/>
          <w:sz w:val="22"/>
          <w:szCs w:val="22"/>
        </w:rPr>
        <w:t xml:space="preserve"> Gilson</w:t>
      </w:r>
      <w:r w:rsidR="006008DD">
        <w:rPr>
          <w:rFonts w:ascii="Arial" w:hAnsi="Arial" w:cs="Arial"/>
          <w:sz w:val="22"/>
          <w:szCs w:val="22"/>
        </w:rPr>
        <w:t xml:space="preserve">, que, </w:t>
      </w:r>
      <w:r w:rsidR="00ED7353">
        <w:rPr>
          <w:rFonts w:ascii="Arial" w:hAnsi="Arial" w:cs="Arial"/>
          <w:sz w:val="22"/>
          <w:szCs w:val="22"/>
        </w:rPr>
        <w:t xml:space="preserve">valendo-se apresentação em </w:t>
      </w:r>
      <w:r w:rsidR="006008DD">
        <w:rPr>
          <w:rFonts w:ascii="Arial" w:hAnsi="Arial" w:cs="Arial"/>
          <w:sz w:val="22"/>
          <w:szCs w:val="22"/>
        </w:rPr>
        <w:t>PowerPoint</w:t>
      </w:r>
      <w:r w:rsidR="00ED7353">
        <w:rPr>
          <w:rFonts w:ascii="Arial" w:hAnsi="Arial" w:cs="Arial"/>
          <w:sz w:val="22"/>
          <w:szCs w:val="22"/>
        </w:rPr>
        <w:t>,</w:t>
      </w:r>
      <w:r w:rsidR="006008DD">
        <w:rPr>
          <w:rFonts w:ascii="Arial" w:hAnsi="Arial" w:cs="Arial"/>
          <w:sz w:val="22"/>
          <w:szCs w:val="22"/>
        </w:rPr>
        <w:t xml:space="preserve"> procedeu a apresentação de uma síntese dos</w:t>
      </w:r>
      <w:r w:rsidR="006008DD" w:rsidRPr="005D2EFC">
        <w:rPr>
          <w:rFonts w:ascii="Arial" w:hAnsi="Arial" w:cs="Arial"/>
          <w:sz w:val="22"/>
          <w:szCs w:val="22"/>
        </w:rPr>
        <w:t xml:space="preserve"> critérios de avaliação, pontuação e hierarquização de projetos, </w:t>
      </w:r>
      <w:r w:rsidR="006008DD">
        <w:rPr>
          <w:rFonts w:ascii="Arial" w:hAnsi="Arial" w:cs="Arial"/>
          <w:sz w:val="22"/>
          <w:szCs w:val="22"/>
        </w:rPr>
        <w:t xml:space="preserve">a previsão da verba, discriminada por fontes “Compensação Financeira” e “Cobrança” pelo uso dos recursos hídricos, informando o quadro de ações financiáveis, com os recursos envolvidos e a quantidade de projetos previstos para cada </w:t>
      </w:r>
      <w:proofErr w:type="spellStart"/>
      <w:r w:rsidR="006008DD">
        <w:rPr>
          <w:rFonts w:ascii="Arial" w:hAnsi="Arial" w:cs="Arial"/>
          <w:sz w:val="22"/>
          <w:szCs w:val="22"/>
        </w:rPr>
        <w:t>SubPDC</w:t>
      </w:r>
      <w:proofErr w:type="spellEnd"/>
      <w:r w:rsidR="006008DD">
        <w:rPr>
          <w:rFonts w:ascii="Arial" w:hAnsi="Arial" w:cs="Arial"/>
          <w:sz w:val="22"/>
          <w:szCs w:val="22"/>
        </w:rPr>
        <w:t xml:space="preserve"> e seus limites, </w:t>
      </w:r>
      <w:r w:rsidR="006008DD" w:rsidRPr="005D2EFC">
        <w:rPr>
          <w:rFonts w:ascii="Arial" w:hAnsi="Arial" w:cs="Arial"/>
          <w:sz w:val="22"/>
          <w:szCs w:val="22"/>
        </w:rPr>
        <w:t xml:space="preserve">a agenda especificando as datas de protocolo de propostas, das reuniões de câmaras técnicas e da assembleia </w:t>
      </w:r>
      <w:r w:rsidR="00655FCB">
        <w:rPr>
          <w:rFonts w:ascii="Arial" w:hAnsi="Arial" w:cs="Arial"/>
          <w:sz w:val="22"/>
          <w:szCs w:val="22"/>
        </w:rPr>
        <w:t xml:space="preserve">para deliberação </w:t>
      </w:r>
      <w:r w:rsidR="006008DD" w:rsidRPr="005D2EFC">
        <w:rPr>
          <w:rFonts w:ascii="Arial" w:hAnsi="Arial" w:cs="Arial"/>
          <w:sz w:val="22"/>
          <w:szCs w:val="22"/>
        </w:rPr>
        <w:t>das prioridades de aplicação dos recursos</w:t>
      </w:r>
      <w:r w:rsidR="006008DD">
        <w:rPr>
          <w:rFonts w:ascii="Arial" w:hAnsi="Arial" w:cs="Arial"/>
          <w:sz w:val="22"/>
          <w:szCs w:val="22"/>
        </w:rPr>
        <w:t xml:space="preserve"> de 2023</w:t>
      </w:r>
      <w:r w:rsidR="006008DD" w:rsidRPr="005D2EFC">
        <w:rPr>
          <w:rFonts w:ascii="Arial" w:hAnsi="Arial" w:cs="Arial"/>
          <w:sz w:val="22"/>
          <w:szCs w:val="22"/>
        </w:rPr>
        <w:t xml:space="preserve">. </w:t>
      </w:r>
      <w:r w:rsidR="006008DD">
        <w:rPr>
          <w:rFonts w:ascii="Arial" w:hAnsi="Arial" w:cs="Arial"/>
          <w:sz w:val="22"/>
          <w:szCs w:val="22"/>
        </w:rPr>
        <w:t xml:space="preserve">Destacou como principais novidades a nova versão (de outubro/2022) do Manual de Procedimentos Operacionais do Fundo Estadual de Recursos Hídricos (FEHIDRO) e a atuação do agente técnico da iniciativa privada, que deverão influenciar nos procedimentos e andamento </w:t>
      </w:r>
      <w:r w:rsidR="00E7002B">
        <w:rPr>
          <w:rFonts w:ascii="Arial" w:hAnsi="Arial" w:cs="Arial"/>
          <w:sz w:val="22"/>
          <w:szCs w:val="22"/>
        </w:rPr>
        <w:t xml:space="preserve">nas diversas fases </w:t>
      </w:r>
      <w:r w:rsidR="006008DD">
        <w:rPr>
          <w:rFonts w:ascii="Arial" w:hAnsi="Arial" w:cs="Arial"/>
          <w:sz w:val="22"/>
          <w:szCs w:val="22"/>
        </w:rPr>
        <w:t xml:space="preserve">dos processos de </w:t>
      </w:r>
      <w:r w:rsidR="00E7002B">
        <w:rPr>
          <w:rFonts w:ascii="Arial" w:hAnsi="Arial" w:cs="Arial"/>
          <w:sz w:val="22"/>
          <w:szCs w:val="22"/>
        </w:rPr>
        <w:t>financiamento</w:t>
      </w:r>
      <w:r w:rsidR="006008DD">
        <w:rPr>
          <w:rFonts w:ascii="Arial" w:hAnsi="Arial" w:cs="Arial"/>
          <w:sz w:val="22"/>
          <w:szCs w:val="22"/>
        </w:rPr>
        <w:t xml:space="preserve">. </w:t>
      </w:r>
      <w:r w:rsidR="006008DD" w:rsidRPr="005D2EFC">
        <w:rPr>
          <w:rFonts w:ascii="Arial" w:hAnsi="Arial" w:cs="Arial"/>
          <w:sz w:val="22"/>
          <w:szCs w:val="22"/>
        </w:rPr>
        <w:t>Não havendo qualquer questionamento, os critérios do processo de habilitação foram aprovados por unanimidade, nos termos da Deliberação CBH-RB nº 2</w:t>
      </w:r>
      <w:r w:rsidR="00E7002B">
        <w:rPr>
          <w:rFonts w:ascii="Arial" w:hAnsi="Arial" w:cs="Arial"/>
          <w:sz w:val="22"/>
          <w:szCs w:val="22"/>
        </w:rPr>
        <w:t>90, que é acompanhada de 5 (cinco) anexos.</w:t>
      </w:r>
      <w:r w:rsidR="00201C2C">
        <w:rPr>
          <w:rFonts w:ascii="Arial" w:hAnsi="Arial" w:cs="Arial"/>
          <w:sz w:val="22"/>
          <w:szCs w:val="22"/>
        </w:rPr>
        <w:t xml:space="preserve"> </w:t>
      </w:r>
      <w:r w:rsidR="00C249C8">
        <w:rPr>
          <w:rFonts w:ascii="Arial" w:hAnsi="Arial" w:cs="Arial"/>
          <w:sz w:val="22"/>
          <w:szCs w:val="22"/>
        </w:rPr>
        <w:t xml:space="preserve">Em prosseguimento, o vice-presidente anunciou o </w:t>
      </w:r>
      <w:r w:rsidR="00C249C8" w:rsidRPr="00517F9E">
        <w:rPr>
          <w:rFonts w:ascii="Arial" w:hAnsi="Arial" w:cs="Arial"/>
          <w:b/>
          <w:bCs/>
          <w:sz w:val="22"/>
          <w:szCs w:val="22"/>
        </w:rPr>
        <w:t>item 9 da pauta (Projeto de aproveitamento hidrelétrico MCH Tapiraí)</w:t>
      </w:r>
      <w:r w:rsidR="00C249C8">
        <w:rPr>
          <w:rFonts w:ascii="Arial" w:hAnsi="Arial" w:cs="Arial"/>
          <w:sz w:val="22"/>
          <w:szCs w:val="22"/>
        </w:rPr>
        <w:t xml:space="preserve"> e passou a palavra para Gilson, que </w:t>
      </w:r>
      <w:r w:rsidR="00DA75AD">
        <w:rPr>
          <w:rFonts w:ascii="Arial" w:hAnsi="Arial" w:cs="Arial"/>
          <w:sz w:val="22"/>
          <w:szCs w:val="22"/>
        </w:rPr>
        <w:t xml:space="preserve">iniciou esclarecendo que </w:t>
      </w:r>
      <w:r w:rsidR="00C249C8">
        <w:rPr>
          <w:rFonts w:ascii="Arial" w:hAnsi="Arial" w:cs="Arial"/>
          <w:sz w:val="22"/>
          <w:szCs w:val="22"/>
        </w:rPr>
        <w:t>o Parecer Técnico nº 01/2023</w:t>
      </w:r>
      <w:r w:rsidR="004F3120">
        <w:rPr>
          <w:rFonts w:ascii="Arial" w:hAnsi="Arial" w:cs="Arial"/>
          <w:sz w:val="22"/>
          <w:szCs w:val="22"/>
        </w:rPr>
        <w:t xml:space="preserve"> a apresentar foi</w:t>
      </w:r>
      <w:r w:rsidR="00C249C8">
        <w:rPr>
          <w:rFonts w:ascii="Arial" w:hAnsi="Arial" w:cs="Arial"/>
          <w:sz w:val="22"/>
          <w:szCs w:val="22"/>
        </w:rPr>
        <w:t xml:space="preserve"> elaborado pelo Grupo Técnico</w:t>
      </w:r>
      <w:r w:rsidR="000F2FB2">
        <w:rPr>
          <w:rFonts w:ascii="Arial" w:hAnsi="Arial" w:cs="Arial"/>
          <w:sz w:val="22"/>
          <w:szCs w:val="22"/>
        </w:rPr>
        <w:t xml:space="preserve"> (GT)</w:t>
      </w:r>
      <w:r w:rsidR="00C249C8">
        <w:rPr>
          <w:rFonts w:ascii="Arial" w:hAnsi="Arial" w:cs="Arial"/>
          <w:sz w:val="22"/>
          <w:szCs w:val="22"/>
        </w:rPr>
        <w:t xml:space="preserve"> constituído para análise dos materiais </w:t>
      </w:r>
      <w:r w:rsidR="004F3120">
        <w:rPr>
          <w:rFonts w:ascii="Arial" w:hAnsi="Arial" w:cs="Arial"/>
          <w:sz w:val="22"/>
          <w:szCs w:val="22"/>
        </w:rPr>
        <w:t xml:space="preserve">entregues </w:t>
      </w:r>
      <w:r w:rsidR="00C249C8">
        <w:rPr>
          <w:rFonts w:ascii="Arial" w:hAnsi="Arial" w:cs="Arial"/>
          <w:sz w:val="22"/>
          <w:szCs w:val="22"/>
        </w:rPr>
        <w:t xml:space="preserve">pela empresa MCH Tapir Ltda. ao DAEE como parte do requerimento da Declaração da Viabilidade de Implantação (DVI) do projeto que tem por objetivo o aproveitamento dos recursos hídricos do Rio Verde, no município de Tapiraí, para fins de geração de energia </w:t>
      </w:r>
      <w:r w:rsidR="00DA75AD">
        <w:rPr>
          <w:rFonts w:ascii="Arial" w:hAnsi="Arial" w:cs="Arial"/>
          <w:sz w:val="22"/>
          <w:szCs w:val="22"/>
        </w:rPr>
        <w:t>estimada em 1,6</w:t>
      </w:r>
      <w:r w:rsidR="00517F9E">
        <w:rPr>
          <w:rFonts w:ascii="Arial" w:hAnsi="Arial" w:cs="Arial"/>
          <w:sz w:val="22"/>
          <w:szCs w:val="22"/>
        </w:rPr>
        <w:t xml:space="preserve"> </w:t>
      </w:r>
      <w:r w:rsidR="00DA75AD">
        <w:rPr>
          <w:rFonts w:ascii="Arial" w:hAnsi="Arial" w:cs="Arial"/>
          <w:sz w:val="22"/>
          <w:szCs w:val="22"/>
        </w:rPr>
        <w:t>MW, que permite</w:t>
      </w:r>
      <w:r w:rsidR="004F3120">
        <w:rPr>
          <w:rFonts w:ascii="Arial" w:hAnsi="Arial" w:cs="Arial"/>
          <w:sz w:val="22"/>
          <w:szCs w:val="22"/>
        </w:rPr>
        <w:t>, de acordo com a legislação que regula o tema,</w:t>
      </w:r>
      <w:r w:rsidR="00DA75AD">
        <w:rPr>
          <w:rFonts w:ascii="Arial" w:hAnsi="Arial" w:cs="Arial"/>
          <w:sz w:val="22"/>
          <w:szCs w:val="22"/>
        </w:rPr>
        <w:t xml:space="preserve"> a denominação </w:t>
      </w:r>
      <w:r w:rsidR="00C249C8">
        <w:rPr>
          <w:rFonts w:ascii="Arial" w:hAnsi="Arial" w:cs="Arial"/>
          <w:sz w:val="22"/>
          <w:szCs w:val="22"/>
        </w:rPr>
        <w:t>micro usina (MCH)</w:t>
      </w:r>
      <w:r w:rsidR="000F2FB2">
        <w:rPr>
          <w:rFonts w:ascii="Arial" w:hAnsi="Arial" w:cs="Arial"/>
          <w:sz w:val="22"/>
          <w:szCs w:val="22"/>
        </w:rPr>
        <w:t xml:space="preserve"> por estar classificado </w:t>
      </w:r>
      <w:r w:rsidR="00DA75AD">
        <w:rPr>
          <w:rFonts w:ascii="Arial" w:hAnsi="Arial" w:cs="Arial"/>
          <w:sz w:val="22"/>
          <w:szCs w:val="22"/>
        </w:rPr>
        <w:t>c</w:t>
      </w:r>
      <w:r w:rsidR="00C249C8">
        <w:rPr>
          <w:rFonts w:ascii="Arial" w:hAnsi="Arial" w:cs="Arial"/>
          <w:sz w:val="22"/>
          <w:szCs w:val="22"/>
        </w:rPr>
        <w:t>om</w:t>
      </w:r>
      <w:r w:rsidR="00DA75AD">
        <w:rPr>
          <w:rFonts w:ascii="Arial" w:hAnsi="Arial" w:cs="Arial"/>
          <w:sz w:val="22"/>
          <w:szCs w:val="22"/>
        </w:rPr>
        <w:t xml:space="preserve"> capacidade de geração até 5</w:t>
      </w:r>
      <w:r w:rsidR="00517F9E">
        <w:rPr>
          <w:rFonts w:ascii="Arial" w:hAnsi="Arial" w:cs="Arial"/>
          <w:sz w:val="22"/>
          <w:szCs w:val="22"/>
        </w:rPr>
        <w:t xml:space="preserve"> </w:t>
      </w:r>
      <w:r w:rsidR="00DA75AD">
        <w:rPr>
          <w:rFonts w:ascii="Arial" w:hAnsi="Arial" w:cs="Arial"/>
          <w:sz w:val="22"/>
          <w:szCs w:val="22"/>
        </w:rPr>
        <w:t xml:space="preserve">MW. </w:t>
      </w:r>
      <w:r w:rsidR="00DE6995">
        <w:rPr>
          <w:rFonts w:ascii="Arial" w:hAnsi="Arial" w:cs="Arial"/>
          <w:sz w:val="22"/>
          <w:szCs w:val="22"/>
        </w:rPr>
        <w:t xml:space="preserve">Esclareceu que </w:t>
      </w:r>
      <w:r w:rsidR="00DA75AD" w:rsidRPr="00DA75AD">
        <w:rPr>
          <w:rFonts w:ascii="Arial" w:hAnsi="Arial" w:cs="Arial"/>
          <w:sz w:val="22"/>
          <w:szCs w:val="22"/>
        </w:rPr>
        <w:t>a demanda</w:t>
      </w:r>
      <w:r w:rsidR="00DE6995">
        <w:rPr>
          <w:rFonts w:ascii="Arial" w:hAnsi="Arial" w:cs="Arial"/>
          <w:sz w:val="22"/>
          <w:szCs w:val="22"/>
        </w:rPr>
        <w:t xml:space="preserve"> foi </w:t>
      </w:r>
      <w:r w:rsidR="000F2FB2">
        <w:rPr>
          <w:rFonts w:ascii="Arial" w:hAnsi="Arial" w:cs="Arial"/>
          <w:sz w:val="22"/>
          <w:szCs w:val="22"/>
        </w:rPr>
        <w:t>encaminhada pelo DAEE</w:t>
      </w:r>
      <w:r w:rsidR="00DA75AD" w:rsidRPr="00DA75AD">
        <w:rPr>
          <w:rFonts w:ascii="Arial" w:hAnsi="Arial" w:cs="Arial"/>
          <w:sz w:val="22"/>
          <w:szCs w:val="22"/>
        </w:rPr>
        <w:t xml:space="preserve"> </w:t>
      </w:r>
      <w:r w:rsidR="00347990">
        <w:rPr>
          <w:rFonts w:ascii="Arial" w:hAnsi="Arial" w:cs="Arial"/>
          <w:sz w:val="22"/>
          <w:szCs w:val="22"/>
        </w:rPr>
        <w:t xml:space="preserve">ao Comitê </w:t>
      </w:r>
      <w:r w:rsidR="00DA75AD" w:rsidRPr="00DA75AD">
        <w:rPr>
          <w:rFonts w:ascii="Arial" w:hAnsi="Arial" w:cs="Arial"/>
          <w:sz w:val="22"/>
          <w:szCs w:val="22"/>
        </w:rPr>
        <w:t>em cumprimento ao que determina a Instrução Técnica DPO n°12</w:t>
      </w:r>
      <w:r w:rsidR="000F2FB2">
        <w:rPr>
          <w:rFonts w:ascii="Arial" w:hAnsi="Arial" w:cs="Arial"/>
          <w:sz w:val="22"/>
          <w:szCs w:val="22"/>
        </w:rPr>
        <w:t xml:space="preserve"> do DAEE</w:t>
      </w:r>
      <w:r w:rsidR="00DA75AD" w:rsidRPr="00DA75AD">
        <w:rPr>
          <w:rFonts w:ascii="Arial" w:hAnsi="Arial" w:cs="Arial"/>
          <w:sz w:val="22"/>
          <w:szCs w:val="22"/>
        </w:rPr>
        <w:t>, de 30/05/2017, segundo a qual a emissão da DVI deve ser precedida da manifestação do Comitê quanto à viabilidade dos usos dos recursos hídricos pretendidos</w:t>
      </w:r>
      <w:r w:rsidR="000F2FB2">
        <w:rPr>
          <w:rFonts w:ascii="Arial" w:hAnsi="Arial" w:cs="Arial"/>
          <w:sz w:val="22"/>
          <w:szCs w:val="22"/>
        </w:rPr>
        <w:t xml:space="preserve">. Do citado parecer, foram apresentados: a) histórico de atividades envolvendo os trabalhos do GT; b) dados gerais e especificações técnicas do projeto; c) o rol de recomendações a serem atendidas pela empresa proponente; </w:t>
      </w:r>
      <w:r w:rsidR="00347990">
        <w:rPr>
          <w:rFonts w:ascii="Arial" w:hAnsi="Arial" w:cs="Arial"/>
          <w:sz w:val="22"/>
          <w:szCs w:val="22"/>
        </w:rPr>
        <w:t xml:space="preserve">e </w:t>
      </w:r>
      <w:r w:rsidR="000F2FB2">
        <w:rPr>
          <w:rFonts w:ascii="Arial" w:hAnsi="Arial" w:cs="Arial"/>
          <w:sz w:val="22"/>
          <w:szCs w:val="22"/>
        </w:rPr>
        <w:t>d) a conclusão</w:t>
      </w:r>
      <w:r w:rsidR="00222A64">
        <w:rPr>
          <w:rFonts w:ascii="Arial" w:hAnsi="Arial" w:cs="Arial"/>
          <w:sz w:val="22"/>
          <w:szCs w:val="22"/>
        </w:rPr>
        <w:t xml:space="preserve">, recomendando a devolução do processo ao </w:t>
      </w:r>
      <w:r w:rsidR="000F2FB2" w:rsidRPr="00517F9E">
        <w:rPr>
          <w:rFonts w:ascii="Arial" w:hAnsi="Arial" w:cs="Arial"/>
          <w:sz w:val="22"/>
          <w:szCs w:val="22"/>
        </w:rPr>
        <w:t>DAEE, para prosseguimento e cumprimento das demais etapas de análise de suas competências e atribuições</w:t>
      </w:r>
      <w:r w:rsidR="00222A64" w:rsidRPr="00517F9E">
        <w:rPr>
          <w:rFonts w:ascii="Arial" w:hAnsi="Arial" w:cs="Arial"/>
          <w:sz w:val="22"/>
          <w:szCs w:val="22"/>
        </w:rPr>
        <w:t>. Submetido para votação após os esclarecimentos, o parecer técnico 01/2023 foi aprovado pela Deliberação CBH-RB nº 291, por unanimidade.</w:t>
      </w:r>
      <w:r w:rsidR="005367DC">
        <w:rPr>
          <w:rFonts w:ascii="Arial" w:hAnsi="Arial" w:cs="Arial"/>
          <w:sz w:val="22"/>
          <w:szCs w:val="22"/>
        </w:rPr>
        <w:t xml:space="preserve"> </w:t>
      </w:r>
      <w:r w:rsidR="00517F9E" w:rsidRPr="00417EB2">
        <w:rPr>
          <w:rFonts w:ascii="Arial" w:hAnsi="Arial" w:cs="Arial"/>
          <w:sz w:val="22"/>
          <w:szCs w:val="22"/>
        </w:rPr>
        <w:t xml:space="preserve">Passando para </w:t>
      </w:r>
      <w:r w:rsidR="00517F9E" w:rsidRPr="005367DC">
        <w:rPr>
          <w:rFonts w:ascii="Arial" w:hAnsi="Arial" w:cs="Arial"/>
          <w:b/>
          <w:bCs/>
          <w:sz w:val="22"/>
          <w:szCs w:val="22"/>
        </w:rPr>
        <w:t xml:space="preserve">o item 10 da pauta (Eleição e posse </w:t>
      </w:r>
      <w:r w:rsidR="00533EDB">
        <w:rPr>
          <w:rFonts w:ascii="Arial" w:hAnsi="Arial" w:cs="Arial"/>
          <w:b/>
          <w:bCs/>
          <w:sz w:val="22"/>
          <w:szCs w:val="22"/>
        </w:rPr>
        <w:t xml:space="preserve">do presidente </w:t>
      </w:r>
      <w:r w:rsidR="00517F9E" w:rsidRPr="005367DC">
        <w:rPr>
          <w:rFonts w:ascii="Arial" w:hAnsi="Arial" w:cs="Arial"/>
          <w:b/>
          <w:bCs/>
          <w:sz w:val="22"/>
          <w:szCs w:val="22"/>
        </w:rPr>
        <w:t>do CBH-RB)</w:t>
      </w:r>
      <w:r w:rsidR="00517F9E" w:rsidRPr="00417EB2">
        <w:rPr>
          <w:rFonts w:ascii="Arial" w:hAnsi="Arial" w:cs="Arial"/>
          <w:sz w:val="22"/>
          <w:szCs w:val="22"/>
        </w:rPr>
        <w:t xml:space="preserve">, o vice-presidente esclareceu que os entendimentos prévios havidos entre os prefeitos conduziram à indicação do </w:t>
      </w:r>
      <w:r w:rsidR="00533EDB" w:rsidRPr="00417EB2">
        <w:rPr>
          <w:rFonts w:ascii="Arial" w:hAnsi="Arial" w:cs="Arial"/>
          <w:sz w:val="22"/>
          <w:szCs w:val="22"/>
        </w:rPr>
        <w:t>sr. Wagner Bento da Costa</w:t>
      </w:r>
      <w:r w:rsidR="00533EDB">
        <w:rPr>
          <w:rFonts w:ascii="Arial" w:hAnsi="Arial" w:cs="Arial"/>
          <w:sz w:val="22"/>
          <w:szCs w:val="22"/>
        </w:rPr>
        <w:t>,</w:t>
      </w:r>
      <w:r w:rsidR="00533EDB" w:rsidRPr="00417EB2">
        <w:rPr>
          <w:rFonts w:ascii="Arial" w:hAnsi="Arial" w:cs="Arial"/>
          <w:sz w:val="22"/>
          <w:szCs w:val="22"/>
        </w:rPr>
        <w:t xml:space="preserve"> </w:t>
      </w:r>
      <w:r w:rsidR="00517F9E" w:rsidRPr="00417EB2">
        <w:rPr>
          <w:rFonts w:ascii="Arial" w:hAnsi="Arial" w:cs="Arial"/>
          <w:sz w:val="22"/>
          <w:szCs w:val="22"/>
        </w:rPr>
        <w:t>prefeito do município de Pariquera-Açu</w:t>
      </w:r>
      <w:r w:rsidR="00533EDB">
        <w:rPr>
          <w:rFonts w:ascii="Arial" w:hAnsi="Arial" w:cs="Arial"/>
          <w:sz w:val="22"/>
          <w:szCs w:val="22"/>
        </w:rPr>
        <w:t>,</w:t>
      </w:r>
      <w:r w:rsidR="00517F9E" w:rsidRPr="00417EB2">
        <w:rPr>
          <w:rFonts w:ascii="Arial" w:hAnsi="Arial" w:cs="Arial"/>
          <w:sz w:val="22"/>
          <w:szCs w:val="22"/>
        </w:rPr>
        <w:t xml:space="preserve"> para a presidência do CBH-RB. Não havendo proposta alternativa ou contestação, </w:t>
      </w:r>
      <w:r w:rsidR="00533EDB">
        <w:rPr>
          <w:rFonts w:ascii="Arial" w:hAnsi="Arial" w:cs="Arial"/>
          <w:sz w:val="22"/>
          <w:szCs w:val="22"/>
        </w:rPr>
        <w:t>o</w:t>
      </w:r>
      <w:r w:rsidR="00517F9E" w:rsidRPr="00417EB2">
        <w:rPr>
          <w:rFonts w:ascii="Arial" w:hAnsi="Arial" w:cs="Arial"/>
          <w:sz w:val="22"/>
          <w:szCs w:val="22"/>
        </w:rPr>
        <w:t xml:space="preserve"> indica</w:t>
      </w:r>
      <w:r w:rsidR="00533EDB">
        <w:rPr>
          <w:rFonts w:ascii="Arial" w:hAnsi="Arial" w:cs="Arial"/>
          <w:sz w:val="22"/>
          <w:szCs w:val="22"/>
        </w:rPr>
        <w:t>do</w:t>
      </w:r>
      <w:r w:rsidR="00517F9E" w:rsidRPr="00417EB2">
        <w:rPr>
          <w:rFonts w:ascii="Arial" w:hAnsi="Arial" w:cs="Arial"/>
          <w:sz w:val="22"/>
          <w:szCs w:val="22"/>
        </w:rPr>
        <w:t xml:space="preserve"> </w:t>
      </w:r>
      <w:r w:rsidR="008101CB" w:rsidRPr="00417EB2">
        <w:rPr>
          <w:rFonts w:ascii="Arial" w:hAnsi="Arial" w:cs="Arial"/>
          <w:sz w:val="22"/>
          <w:szCs w:val="22"/>
        </w:rPr>
        <w:t xml:space="preserve">foi </w:t>
      </w:r>
      <w:r w:rsidR="00517F9E" w:rsidRPr="00417EB2">
        <w:rPr>
          <w:rFonts w:ascii="Arial" w:hAnsi="Arial" w:cs="Arial"/>
          <w:sz w:val="22"/>
          <w:szCs w:val="22"/>
        </w:rPr>
        <w:t>aprovad</w:t>
      </w:r>
      <w:r w:rsidR="00533EDB">
        <w:rPr>
          <w:rFonts w:ascii="Arial" w:hAnsi="Arial" w:cs="Arial"/>
          <w:sz w:val="22"/>
          <w:szCs w:val="22"/>
        </w:rPr>
        <w:t>o</w:t>
      </w:r>
      <w:r w:rsidR="00517F9E" w:rsidRPr="00417EB2">
        <w:rPr>
          <w:rFonts w:ascii="Arial" w:hAnsi="Arial" w:cs="Arial"/>
          <w:sz w:val="22"/>
          <w:szCs w:val="22"/>
        </w:rPr>
        <w:t xml:space="preserve"> por unanimidade para</w:t>
      </w:r>
      <w:r w:rsidR="008101CB" w:rsidRPr="00417EB2">
        <w:rPr>
          <w:rFonts w:ascii="Arial" w:hAnsi="Arial" w:cs="Arial"/>
          <w:sz w:val="22"/>
          <w:szCs w:val="22"/>
        </w:rPr>
        <w:t xml:space="preserve"> exercer o cargo na gestão 2023-2025</w:t>
      </w:r>
      <w:r w:rsidR="00517F9E" w:rsidRPr="00417EB2">
        <w:rPr>
          <w:rFonts w:ascii="Arial" w:hAnsi="Arial" w:cs="Arial"/>
          <w:sz w:val="22"/>
          <w:szCs w:val="22"/>
        </w:rPr>
        <w:t xml:space="preserve">. </w:t>
      </w:r>
      <w:r w:rsidR="00282D33" w:rsidRPr="00417EB2">
        <w:rPr>
          <w:rFonts w:ascii="Arial" w:hAnsi="Arial" w:cs="Arial"/>
          <w:sz w:val="22"/>
          <w:szCs w:val="22"/>
        </w:rPr>
        <w:t>O vice-presidente agradeceu ao sr. Geraldino, pela</w:t>
      </w:r>
      <w:r w:rsidR="006F5A1D" w:rsidRPr="00417EB2">
        <w:rPr>
          <w:rFonts w:ascii="Arial" w:hAnsi="Arial" w:cs="Arial"/>
          <w:sz w:val="22"/>
          <w:szCs w:val="22"/>
        </w:rPr>
        <w:t xml:space="preserve"> administração, confiança e parceria nas duas gestões consecutivas</w:t>
      </w:r>
      <w:r w:rsidR="007B07F7" w:rsidRPr="00417EB2">
        <w:rPr>
          <w:rFonts w:ascii="Arial" w:hAnsi="Arial" w:cs="Arial"/>
          <w:sz w:val="22"/>
          <w:szCs w:val="22"/>
        </w:rPr>
        <w:t>, a despeito dos atribulados compromissos do município de Ilha Comprida, e deu boas-vindas ao sr. Wagner, destacando que por certo a sua formação</w:t>
      </w:r>
      <w:r w:rsidR="006F5A1D" w:rsidRPr="00417EB2">
        <w:rPr>
          <w:rFonts w:ascii="Arial" w:hAnsi="Arial" w:cs="Arial"/>
          <w:sz w:val="22"/>
          <w:szCs w:val="22"/>
        </w:rPr>
        <w:t xml:space="preserve"> </w:t>
      </w:r>
      <w:r w:rsidR="00C51CB0" w:rsidRPr="00417EB2">
        <w:rPr>
          <w:rFonts w:ascii="Arial" w:hAnsi="Arial" w:cs="Arial"/>
          <w:sz w:val="22"/>
          <w:szCs w:val="22"/>
        </w:rPr>
        <w:t xml:space="preserve">na área ambiental será importante aliada para participar das atividades, permitindo </w:t>
      </w:r>
      <w:r w:rsidR="00533EDB">
        <w:rPr>
          <w:rFonts w:ascii="Arial" w:hAnsi="Arial" w:cs="Arial"/>
          <w:sz w:val="22"/>
          <w:szCs w:val="22"/>
        </w:rPr>
        <w:t xml:space="preserve">a </w:t>
      </w:r>
      <w:r w:rsidR="00C51CB0" w:rsidRPr="00417EB2">
        <w:rPr>
          <w:rFonts w:ascii="Arial" w:hAnsi="Arial" w:cs="Arial"/>
          <w:sz w:val="22"/>
          <w:szCs w:val="22"/>
        </w:rPr>
        <w:t xml:space="preserve">expectativa de bom desempenho na coordenação do Comitê. O sr. Wagner agradeceu primeiramente a Deus, e aos seus pares pela confiança. Disse que veio com o firme propósito de somar, e </w:t>
      </w:r>
      <w:r w:rsidR="0038090C" w:rsidRPr="00417EB2">
        <w:rPr>
          <w:rFonts w:ascii="Arial" w:hAnsi="Arial" w:cs="Arial"/>
          <w:sz w:val="22"/>
          <w:szCs w:val="22"/>
        </w:rPr>
        <w:t>espera contar com a colaboração de todos. Informou que já tomou a iniciativa de falar com representantes de órgãos paranaenses para debater o Ribeira de Iguape. E finalizou sugerindo a formatação de pauta mais enxuta para prefeitos como forma de incentivar mais a sua participação no Comitê. O sr. Geraldino agradeceu a todos os participantes, parabenizou ao sr. Wagner pela eleição, e,</w:t>
      </w:r>
      <w:r w:rsidR="00417EB2">
        <w:rPr>
          <w:rFonts w:ascii="Arial" w:hAnsi="Arial" w:cs="Arial"/>
          <w:sz w:val="22"/>
          <w:szCs w:val="22"/>
        </w:rPr>
        <w:t xml:space="preserve"> enaltecendo que gosta muito do Comitê, disse ter certeza de que vai conduzir bem os trabalhos, e colocou-se à disposição na Prefeitura de Ilha Comprida. O sr. Luiz Henrique Koga, Prefeito Municipal de Cajatí, parabenizou o sr. Geraldino pelo seu mandato, bem como a toda a equipe e aos participantes, e desejou sucesso ao sr. Wagner. Na oportunidade, foi aprovada por unanimidade a indicação do novo presidente </w:t>
      </w:r>
      <w:r w:rsidR="00533EDB">
        <w:rPr>
          <w:rFonts w:ascii="Arial" w:hAnsi="Arial" w:cs="Arial"/>
          <w:sz w:val="22"/>
          <w:szCs w:val="22"/>
        </w:rPr>
        <w:t xml:space="preserve">como </w:t>
      </w:r>
      <w:r w:rsidR="00417EB2">
        <w:rPr>
          <w:rFonts w:ascii="Arial" w:hAnsi="Arial" w:cs="Arial"/>
          <w:sz w:val="22"/>
          <w:szCs w:val="22"/>
        </w:rPr>
        <w:t>representa</w:t>
      </w:r>
      <w:r w:rsidR="00533EDB">
        <w:rPr>
          <w:rFonts w:ascii="Arial" w:hAnsi="Arial" w:cs="Arial"/>
          <w:sz w:val="22"/>
          <w:szCs w:val="22"/>
        </w:rPr>
        <w:t>nte d</w:t>
      </w:r>
      <w:r w:rsidR="00417EB2">
        <w:rPr>
          <w:rFonts w:ascii="Arial" w:hAnsi="Arial" w:cs="Arial"/>
          <w:sz w:val="22"/>
          <w:szCs w:val="22"/>
        </w:rPr>
        <w:t>os municípios da UGRHI 11 para compor o 4º Grupo</w:t>
      </w:r>
      <w:r w:rsidR="00417EB2" w:rsidRPr="00417EB2">
        <w:rPr>
          <w:rFonts w:ascii="Arial" w:hAnsi="Arial" w:cs="Arial"/>
        </w:rPr>
        <w:t xml:space="preserve"> </w:t>
      </w:r>
      <w:r w:rsidR="00417EB2">
        <w:rPr>
          <w:rFonts w:ascii="Arial" w:hAnsi="Arial" w:cs="Arial"/>
        </w:rPr>
        <w:t>do Conselho Estadual de Recursos Hídricos – CRH, na qualidade de titular para o biênio 2023-2025</w:t>
      </w:r>
      <w:r w:rsidR="00533EDB">
        <w:rPr>
          <w:rFonts w:ascii="Arial" w:hAnsi="Arial" w:cs="Arial"/>
        </w:rPr>
        <w:t>, e terá como suplente um representante dos municípios do Alto Paranapanema como estabelece o regimento interno do CRH</w:t>
      </w:r>
      <w:r w:rsidR="00417EB2">
        <w:rPr>
          <w:rFonts w:ascii="Arial" w:hAnsi="Arial" w:cs="Arial"/>
        </w:rPr>
        <w:t xml:space="preserve">. </w:t>
      </w:r>
      <w:r w:rsidR="00517F9E" w:rsidRPr="00517F9E">
        <w:rPr>
          <w:rFonts w:ascii="Arial" w:hAnsi="Arial" w:cs="Arial"/>
          <w:sz w:val="22"/>
          <w:szCs w:val="22"/>
        </w:rPr>
        <w:t xml:space="preserve">Passando para o </w:t>
      </w:r>
      <w:r w:rsidR="00517F9E" w:rsidRPr="00517F9E">
        <w:rPr>
          <w:rFonts w:ascii="Arial" w:hAnsi="Arial" w:cs="Arial"/>
          <w:b/>
          <w:bCs/>
          <w:sz w:val="22"/>
          <w:szCs w:val="22"/>
        </w:rPr>
        <w:t>item 11 da pauta (Eleição e posse do secretário executivo do CBH-RB)</w:t>
      </w:r>
      <w:r w:rsidR="00517F9E" w:rsidRPr="00517F9E">
        <w:rPr>
          <w:rFonts w:ascii="Arial" w:hAnsi="Arial" w:cs="Arial"/>
          <w:sz w:val="22"/>
          <w:szCs w:val="22"/>
        </w:rPr>
        <w:t xml:space="preserve">, </w:t>
      </w:r>
      <w:r w:rsidR="00517F9E">
        <w:rPr>
          <w:rFonts w:ascii="Arial" w:hAnsi="Arial" w:cs="Arial"/>
          <w:sz w:val="22"/>
          <w:szCs w:val="22"/>
        </w:rPr>
        <w:t>o sr</w:t>
      </w:r>
      <w:r w:rsidR="00517F9E" w:rsidRPr="00517F9E">
        <w:rPr>
          <w:rFonts w:ascii="Arial" w:hAnsi="Arial" w:cs="Arial"/>
          <w:sz w:val="22"/>
          <w:szCs w:val="22"/>
        </w:rPr>
        <w:t xml:space="preserve">. </w:t>
      </w:r>
      <w:r w:rsidR="00517F9E">
        <w:rPr>
          <w:rFonts w:ascii="Arial" w:hAnsi="Arial" w:cs="Arial"/>
          <w:sz w:val="22"/>
          <w:szCs w:val="22"/>
        </w:rPr>
        <w:t>Sidney Maia de Barcelos</w:t>
      </w:r>
      <w:r w:rsidR="00517F9E" w:rsidRPr="00517F9E">
        <w:rPr>
          <w:rFonts w:ascii="Arial" w:hAnsi="Arial" w:cs="Arial"/>
          <w:sz w:val="22"/>
          <w:szCs w:val="22"/>
        </w:rPr>
        <w:t>, da C</w:t>
      </w:r>
      <w:r w:rsidR="00517F9E">
        <w:rPr>
          <w:rFonts w:ascii="Arial" w:hAnsi="Arial" w:cs="Arial"/>
          <w:sz w:val="22"/>
          <w:szCs w:val="22"/>
        </w:rPr>
        <w:t>ompanhia Ambiental do Estado de São Paulo – CETESB</w:t>
      </w:r>
      <w:r w:rsidR="00517F9E" w:rsidRPr="00517F9E">
        <w:rPr>
          <w:rFonts w:ascii="Arial" w:hAnsi="Arial" w:cs="Arial"/>
          <w:sz w:val="22"/>
          <w:szCs w:val="22"/>
        </w:rPr>
        <w:t xml:space="preserve">, representando o segmento “Estado” </w:t>
      </w:r>
      <w:r w:rsidR="00517F9E" w:rsidRPr="00517F9E">
        <w:rPr>
          <w:rFonts w:ascii="Arial" w:hAnsi="Arial" w:cs="Arial"/>
          <w:sz w:val="22"/>
          <w:szCs w:val="22"/>
        </w:rPr>
        <w:lastRenderedPageBreak/>
        <w:t>propôs a recondução do atual secretário executivo para o cargo, justificando que a indicação resultou d</w:t>
      </w:r>
      <w:r w:rsidR="00517F9E">
        <w:rPr>
          <w:rFonts w:ascii="Arial" w:hAnsi="Arial" w:cs="Arial"/>
          <w:sz w:val="22"/>
          <w:szCs w:val="22"/>
        </w:rPr>
        <w:t>e</w:t>
      </w:r>
      <w:r w:rsidR="00517F9E" w:rsidRPr="00517F9E">
        <w:rPr>
          <w:rFonts w:ascii="Arial" w:hAnsi="Arial" w:cs="Arial"/>
          <w:sz w:val="22"/>
          <w:szCs w:val="22"/>
        </w:rPr>
        <w:t xml:space="preserve"> entendimentos havidos com seus pares do segmento. Submetida à votação, o </w:t>
      </w:r>
      <w:r w:rsidR="00517F9E">
        <w:rPr>
          <w:rFonts w:ascii="Arial" w:hAnsi="Arial" w:cs="Arial"/>
          <w:sz w:val="22"/>
          <w:szCs w:val="22"/>
        </w:rPr>
        <w:t>s</w:t>
      </w:r>
      <w:r w:rsidR="00517F9E" w:rsidRPr="00517F9E">
        <w:rPr>
          <w:rFonts w:ascii="Arial" w:hAnsi="Arial" w:cs="Arial"/>
          <w:sz w:val="22"/>
          <w:szCs w:val="22"/>
        </w:rPr>
        <w:t>r. Ney Akemaru Ikeda foi reeleito para o cargo de secretário executivo por unanimidade</w:t>
      </w:r>
      <w:r w:rsidR="008101CB">
        <w:rPr>
          <w:rFonts w:ascii="Arial" w:hAnsi="Arial" w:cs="Arial"/>
          <w:sz w:val="22"/>
          <w:szCs w:val="22"/>
        </w:rPr>
        <w:t>, juntamente com o sr. Gilson Nashiro</w:t>
      </w:r>
      <w:r w:rsidR="00F4012F">
        <w:rPr>
          <w:rFonts w:ascii="Arial" w:hAnsi="Arial" w:cs="Arial"/>
          <w:sz w:val="22"/>
          <w:szCs w:val="22"/>
        </w:rPr>
        <w:t>,</w:t>
      </w:r>
      <w:r w:rsidR="008101CB">
        <w:rPr>
          <w:rFonts w:ascii="Arial" w:hAnsi="Arial" w:cs="Arial"/>
          <w:sz w:val="22"/>
          <w:szCs w:val="22"/>
        </w:rPr>
        <w:t xml:space="preserve"> para secretário adjunto, para a gestão 2023-2025.</w:t>
      </w:r>
      <w:r w:rsidR="005367DC">
        <w:rPr>
          <w:rFonts w:ascii="Arial" w:hAnsi="Arial" w:cs="Arial"/>
          <w:sz w:val="22"/>
          <w:szCs w:val="22"/>
        </w:rPr>
        <w:t xml:space="preserve"> </w:t>
      </w:r>
      <w:r w:rsidR="00F4012F">
        <w:rPr>
          <w:rFonts w:ascii="Arial" w:hAnsi="Arial" w:cs="Arial"/>
          <w:sz w:val="22"/>
          <w:szCs w:val="22"/>
        </w:rPr>
        <w:t xml:space="preserve">Dando sequência, já no </w:t>
      </w:r>
      <w:r w:rsidRPr="00F4012F">
        <w:rPr>
          <w:rFonts w:ascii="Arial" w:hAnsi="Arial" w:cs="Arial"/>
          <w:b/>
          <w:bCs/>
          <w:sz w:val="22"/>
          <w:szCs w:val="22"/>
        </w:rPr>
        <w:t xml:space="preserve">item </w:t>
      </w:r>
      <w:r w:rsidR="00F4012F" w:rsidRPr="00F4012F">
        <w:rPr>
          <w:rFonts w:ascii="Arial" w:hAnsi="Arial" w:cs="Arial"/>
          <w:b/>
          <w:bCs/>
          <w:sz w:val="22"/>
          <w:szCs w:val="22"/>
        </w:rPr>
        <w:t>12 da pauta</w:t>
      </w:r>
      <w:r w:rsidRPr="00F4012F">
        <w:rPr>
          <w:rFonts w:ascii="Arial" w:hAnsi="Arial" w:cs="Arial"/>
          <w:b/>
          <w:bCs/>
          <w:sz w:val="22"/>
          <w:szCs w:val="22"/>
        </w:rPr>
        <w:t xml:space="preserve"> (Informes gerais)</w:t>
      </w:r>
      <w:r>
        <w:rPr>
          <w:rFonts w:ascii="Arial" w:hAnsi="Arial" w:cs="Arial"/>
          <w:sz w:val="22"/>
          <w:szCs w:val="22"/>
        </w:rPr>
        <w:t>,</w:t>
      </w:r>
      <w:r w:rsidR="00907911">
        <w:rPr>
          <w:rFonts w:ascii="Arial" w:hAnsi="Arial" w:cs="Arial"/>
          <w:sz w:val="22"/>
          <w:szCs w:val="22"/>
        </w:rPr>
        <w:t xml:space="preserve"> o vice-presidente</w:t>
      </w:r>
      <w:r w:rsidR="00F4012F">
        <w:rPr>
          <w:rFonts w:ascii="Arial" w:hAnsi="Arial" w:cs="Arial"/>
          <w:sz w:val="22"/>
          <w:szCs w:val="22"/>
        </w:rPr>
        <w:t xml:space="preserve"> </w:t>
      </w:r>
      <w:r w:rsidR="00533EDB">
        <w:rPr>
          <w:rFonts w:ascii="Arial" w:hAnsi="Arial" w:cs="Arial"/>
          <w:sz w:val="22"/>
          <w:szCs w:val="22"/>
        </w:rPr>
        <w:t xml:space="preserve">sugeriu a realização de </w:t>
      </w:r>
      <w:r w:rsidR="00F4012F">
        <w:rPr>
          <w:rFonts w:ascii="Arial" w:hAnsi="Arial" w:cs="Arial"/>
          <w:sz w:val="22"/>
          <w:szCs w:val="22"/>
        </w:rPr>
        <w:t>reforma do estatuto e do regimento interno do Comitê, enfatizando a</w:t>
      </w:r>
      <w:r w:rsidR="00533EDB">
        <w:rPr>
          <w:rFonts w:ascii="Arial" w:hAnsi="Arial" w:cs="Arial"/>
          <w:sz w:val="22"/>
          <w:szCs w:val="22"/>
        </w:rPr>
        <w:t xml:space="preserve"> necessidade de discutir a </w:t>
      </w:r>
      <w:r w:rsidR="00F4012F">
        <w:rPr>
          <w:rFonts w:ascii="Arial" w:hAnsi="Arial" w:cs="Arial"/>
          <w:sz w:val="22"/>
          <w:szCs w:val="22"/>
        </w:rPr>
        <w:t xml:space="preserve">alternância da representatividade na coordenação, bem como para tratar de outros assuntos, como a questão dos tomadores do financiamento para melhorar o seu </w:t>
      </w:r>
      <w:r w:rsidR="00533EDB">
        <w:rPr>
          <w:rFonts w:ascii="Arial" w:hAnsi="Arial" w:cs="Arial"/>
          <w:sz w:val="22"/>
          <w:szCs w:val="22"/>
        </w:rPr>
        <w:t>des</w:t>
      </w:r>
      <w:r w:rsidR="00F4012F">
        <w:rPr>
          <w:rFonts w:ascii="Arial" w:hAnsi="Arial" w:cs="Arial"/>
          <w:sz w:val="22"/>
          <w:szCs w:val="22"/>
        </w:rPr>
        <w:t>empenho na aplicação dos recursos.</w:t>
      </w:r>
      <w:r w:rsidR="005367DC">
        <w:rPr>
          <w:rFonts w:ascii="Arial" w:hAnsi="Arial" w:cs="Arial"/>
          <w:sz w:val="22"/>
          <w:szCs w:val="22"/>
        </w:rPr>
        <w:t xml:space="preserve"> </w:t>
      </w:r>
      <w:r w:rsidR="00F4012F">
        <w:rPr>
          <w:rFonts w:ascii="Arial" w:hAnsi="Arial" w:cs="Arial"/>
          <w:sz w:val="22"/>
          <w:szCs w:val="22"/>
        </w:rPr>
        <w:t xml:space="preserve">O secretário agradeceu ao sr. Geraldino pelo apoio e confiança durante a sua gestão, parabenizou ao sr. Wagner </w:t>
      </w:r>
      <w:r w:rsidR="00692093">
        <w:rPr>
          <w:rFonts w:ascii="Arial" w:hAnsi="Arial" w:cs="Arial"/>
          <w:sz w:val="22"/>
          <w:szCs w:val="22"/>
        </w:rPr>
        <w:t xml:space="preserve">que assume o posto </w:t>
      </w:r>
      <w:r w:rsidR="00F4012F">
        <w:rPr>
          <w:rFonts w:ascii="Arial" w:hAnsi="Arial" w:cs="Arial"/>
          <w:sz w:val="22"/>
          <w:szCs w:val="22"/>
        </w:rPr>
        <w:t>frente às crescentes demandas</w:t>
      </w:r>
      <w:r w:rsidR="005367DC">
        <w:rPr>
          <w:rFonts w:ascii="Arial" w:hAnsi="Arial" w:cs="Arial"/>
          <w:sz w:val="22"/>
          <w:szCs w:val="22"/>
        </w:rPr>
        <w:t xml:space="preserve">, inclusive </w:t>
      </w:r>
      <w:r w:rsidR="00692093">
        <w:rPr>
          <w:rFonts w:ascii="Arial" w:hAnsi="Arial" w:cs="Arial"/>
          <w:sz w:val="22"/>
          <w:szCs w:val="22"/>
        </w:rPr>
        <w:t>para tratar d</w:t>
      </w:r>
      <w:r w:rsidR="005367DC">
        <w:rPr>
          <w:rFonts w:ascii="Arial" w:hAnsi="Arial" w:cs="Arial"/>
          <w:sz w:val="22"/>
          <w:szCs w:val="22"/>
        </w:rPr>
        <w:t>a instalação de Comitê Federal</w:t>
      </w:r>
      <w:r w:rsidR="00692093">
        <w:rPr>
          <w:rFonts w:ascii="Arial" w:hAnsi="Arial" w:cs="Arial"/>
          <w:sz w:val="22"/>
          <w:szCs w:val="22"/>
        </w:rPr>
        <w:t xml:space="preserve">, que exigirá </w:t>
      </w:r>
      <w:r w:rsidR="005367DC">
        <w:rPr>
          <w:rFonts w:ascii="Arial" w:hAnsi="Arial" w:cs="Arial"/>
          <w:sz w:val="22"/>
          <w:szCs w:val="22"/>
        </w:rPr>
        <w:t>a retomada dos entendimentos com representantes de entes paranaenses.</w:t>
      </w:r>
      <w:r w:rsidR="00907911">
        <w:rPr>
          <w:rFonts w:ascii="Arial" w:hAnsi="Arial" w:cs="Arial"/>
          <w:sz w:val="22"/>
          <w:szCs w:val="22"/>
        </w:rPr>
        <w:t xml:space="preserve"> </w:t>
      </w:r>
      <w:r w:rsidRPr="005367DC">
        <w:rPr>
          <w:rFonts w:ascii="Arial" w:hAnsi="Arial" w:cs="Arial"/>
          <w:sz w:val="22"/>
          <w:szCs w:val="22"/>
        </w:rPr>
        <w:t xml:space="preserve">Já no </w:t>
      </w:r>
      <w:r w:rsidRPr="005367DC">
        <w:rPr>
          <w:rFonts w:ascii="Arial" w:hAnsi="Arial" w:cs="Arial"/>
          <w:b/>
          <w:bCs/>
          <w:sz w:val="22"/>
          <w:szCs w:val="22"/>
        </w:rPr>
        <w:t xml:space="preserve">item </w:t>
      </w:r>
      <w:r w:rsidR="00057DBF" w:rsidRPr="005367DC">
        <w:rPr>
          <w:rFonts w:ascii="Arial" w:hAnsi="Arial" w:cs="Arial"/>
          <w:b/>
          <w:bCs/>
          <w:sz w:val="22"/>
          <w:szCs w:val="22"/>
        </w:rPr>
        <w:t>13</w:t>
      </w:r>
      <w:r w:rsidRPr="005367DC">
        <w:rPr>
          <w:rFonts w:ascii="Arial" w:hAnsi="Arial" w:cs="Arial"/>
          <w:b/>
          <w:bCs/>
          <w:sz w:val="22"/>
          <w:szCs w:val="22"/>
        </w:rPr>
        <w:t xml:space="preserve"> da pauta (encerramento)</w:t>
      </w:r>
      <w:r w:rsidRPr="005367DC">
        <w:rPr>
          <w:rFonts w:ascii="Arial" w:hAnsi="Arial" w:cs="Arial"/>
          <w:sz w:val="22"/>
          <w:szCs w:val="22"/>
        </w:rPr>
        <w:t>, o</w:t>
      </w:r>
      <w:r w:rsidR="003732D5" w:rsidRPr="005367DC">
        <w:rPr>
          <w:rFonts w:ascii="Arial" w:hAnsi="Arial" w:cs="Arial"/>
          <w:sz w:val="22"/>
          <w:szCs w:val="22"/>
        </w:rPr>
        <w:t xml:space="preserve"> vice-presidente e o</w:t>
      </w:r>
      <w:r w:rsidRPr="005367DC">
        <w:rPr>
          <w:rFonts w:ascii="Arial" w:hAnsi="Arial" w:cs="Arial"/>
          <w:sz w:val="22"/>
          <w:szCs w:val="22"/>
        </w:rPr>
        <w:t xml:space="preserve"> secretário agradece</w:t>
      </w:r>
      <w:r w:rsidR="003732D5" w:rsidRPr="005367DC">
        <w:rPr>
          <w:rFonts w:ascii="Arial" w:hAnsi="Arial" w:cs="Arial"/>
          <w:sz w:val="22"/>
          <w:szCs w:val="22"/>
        </w:rPr>
        <w:t xml:space="preserve">ram </w:t>
      </w:r>
      <w:r w:rsidRPr="005367DC">
        <w:rPr>
          <w:rFonts w:ascii="Arial" w:hAnsi="Arial" w:cs="Arial"/>
          <w:sz w:val="22"/>
          <w:szCs w:val="22"/>
        </w:rPr>
        <w:t xml:space="preserve">a presença </w:t>
      </w:r>
      <w:r w:rsidR="003732D5" w:rsidRPr="005367DC">
        <w:rPr>
          <w:rFonts w:ascii="Arial" w:hAnsi="Arial" w:cs="Arial"/>
          <w:sz w:val="22"/>
          <w:szCs w:val="22"/>
        </w:rPr>
        <w:t xml:space="preserve">e a participação </w:t>
      </w:r>
      <w:r w:rsidRPr="005367DC">
        <w:rPr>
          <w:rFonts w:ascii="Arial" w:hAnsi="Arial" w:cs="Arial"/>
          <w:sz w:val="22"/>
          <w:szCs w:val="22"/>
        </w:rPr>
        <w:t>de todos</w:t>
      </w:r>
      <w:r w:rsidR="00610F69" w:rsidRPr="005367DC">
        <w:rPr>
          <w:rFonts w:ascii="Arial" w:hAnsi="Arial" w:cs="Arial"/>
          <w:sz w:val="22"/>
          <w:szCs w:val="22"/>
        </w:rPr>
        <w:t>, e n</w:t>
      </w:r>
      <w:r w:rsidR="00BA01EC" w:rsidRPr="005367DC">
        <w:rPr>
          <w:rFonts w:ascii="Arial" w:hAnsi="Arial" w:cs="Arial"/>
          <w:sz w:val="22"/>
          <w:szCs w:val="22"/>
        </w:rPr>
        <w:t>ão havendo mais quem quisesse fazer uso da palavra</w:t>
      </w:r>
      <w:r w:rsidRPr="005367DC">
        <w:rPr>
          <w:rFonts w:ascii="Arial" w:hAnsi="Arial" w:cs="Arial"/>
          <w:sz w:val="22"/>
          <w:szCs w:val="22"/>
        </w:rPr>
        <w:t>, encerrou</w:t>
      </w:r>
      <w:r w:rsidR="003732D5" w:rsidRPr="005367DC">
        <w:rPr>
          <w:rFonts w:ascii="Arial" w:hAnsi="Arial" w:cs="Arial"/>
          <w:sz w:val="22"/>
          <w:szCs w:val="22"/>
        </w:rPr>
        <w:t>-se</w:t>
      </w:r>
      <w:r w:rsidRPr="005367DC">
        <w:rPr>
          <w:rFonts w:ascii="Arial" w:hAnsi="Arial" w:cs="Arial"/>
          <w:sz w:val="22"/>
          <w:szCs w:val="22"/>
        </w:rPr>
        <w:t xml:space="preserve"> a assemblei</w:t>
      </w:r>
      <w:r w:rsidR="00B25C6D" w:rsidRPr="005367DC">
        <w:rPr>
          <w:rFonts w:ascii="Arial" w:hAnsi="Arial" w:cs="Arial"/>
          <w:sz w:val="22"/>
          <w:szCs w:val="22"/>
        </w:rPr>
        <w:t xml:space="preserve">a, </w:t>
      </w:r>
      <w:r w:rsidR="00172647" w:rsidRPr="005367DC">
        <w:rPr>
          <w:rFonts w:ascii="Arial" w:hAnsi="Arial" w:cs="Arial"/>
          <w:sz w:val="22"/>
          <w:szCs w:val="22"/>
        </w:rPr>
        <w:t xml:space="preserve">que contou com a presença de </w:t>
      </w:r>
      <w:r w:rsidR="00F07E0A" w:rsidRPr="005367DC">
        <w:rPr>
          <w:rFonts w:ascii="Arial" w:hAnsi="Arial" w:cs="Arial"/>
          <w:sz w:val="22"/>
          <w:szCs w:val="22"/>
        </w:rPr>
        <w:t>50</w:t>
      </w:r>
      <w:r w:rsidR="00172647" w:rsidRPr="005367DC">
        <w:rPr>
          <w:rFonts w:ascii="Arial" w:hAnsi="Arial" w:cs="Arial"/>
          <w:sz w:val="22"/>
          <w:szCs w:val="22"/>
        </w:rPr>
        <w:t xml:space="preserve"> membros, sendo </w:t>
      </w:r>
      <w:r w:rsidR="00F07E0A" w:rsidRPr="005367DC">
        <w:rPr>
          <w:rFonts w:ascii="Arial" w:hAnsi="Arial" w:cs="Arial"/>
          <w:sz w:val="22"/>
          <w:szCs w:val="22"/>
        </w:rPr>
        <w:t>17</w:t>
      </w:r>
      <w:r w:rsidR="00172647" w:rsidRPr="005367DC">
        <w:rPr>
          <w:rFonts w:ascii="Arial" w:hAnsi="Arial" w:cs="Arial"/>
          <w:sz w:val="22"/>
          <w:szCs w:val="22"/>
        </w:rPr>
        <w:t xml:space="preserve"> representantes do Estado, </w:t>
      </w:r>
      <w:r w:rsidR="00F07E0A" w:rsidRPr="005367DC">
        <w:rPr>
          <w:rFonts w:ascii="Arial" w:hAnsi="Arial" w:cs="Arial"/>
          <w:sz w:val="22"/>
          <w:szCs w:val="22"/>
        </w:rPr>
        <w:t>14</w:t>
      </w:r>
      <w:r w:rsidR="00172647" w:rsidRPr="005367DC">
        <w:rPr>
          <w:rFonts w:ascii="Arial" w:hAnsi="Arial" w:cs="Arial"/>
          <w:sz w:val="22"/>
          <w:szCs w:val="22"/>
        </w:rPr>
        <w:t xml:space="preserve"> dos municípios e 1</w:t>
      </w:r>
      <w:r w:rsidR="00F07E0A" w:rsidRPr="005367DC">
        <w:rPr>
          <w:rFonts w:ascii="Arial" w:hAnsi="Arial" w:cs="Arial"/>
          <w:sz w:val="22"/>
          <w:szCs w:val="22"/>
        </w:rPr>
        <w:t>9</w:t>
      </w:r>
      <w:r w:rsidR="00172647" w:rsidRPr="005367DC">
        <w:rPr>
          <w:rFonts w:ascii="Arial" w:hAnsi="Arial" w:cs="Arial"/>
          <w:sz w:val="22"/>
          <w:szCs w:val="22"/>
        </w:rPr>
        <w:t xml:space="preserve"> da sociedade civil, com 3</w:t>
      </w:r>
      <w:r w:rsidR="001440D7" w:rsidRPr="005367DC">
        <w:rPr>
          <w:rFonts w:ascii="Arial" w:hAnsi="Arial" w:cs="Arial"/>
          <w:sz w:val="22"/>
          <w:szCs w:val="22"/>
        </w:rPr>
        <w:t>0</w:t>
      </w:r>
      <w:r w:rsidR="00172647" w:rsidRPr="005367DC">
        <w:rPr>
          <w:rFonts w:ascii="Arial" w:hAnsi="Arial" w:cs="Arial"/>
          <w:sz w:val="22"/>
          <w:szCs w:val="22"/>
        </w:rPr>
        <w:t xml:space="preserve"> membros em condições de manifestar o voto, que somados aos </w:t>
      </w:r>
      <w:r w:rsidR="00F07E0A" w:rsidRPr="005367DC">
        <w:rPr>
          <w:rFonts w:ascii="Arial" w:hAnsi="Arial" w:cs="Arial"/>
          <w:sz w:val="22"/>
          <w:szCs w:val="22"/>
        </w:rPr>
        <w:t>34</w:t>
      </w:r>
      <w:r w:rsidR="00172647" w:rsidRPr="005367DC">
        <w:rPr>
          <w:rFonts w:ascii="Arial" w:hAnsi="Arial" w:cs="Arial"/>
          <w:sz w:val="22"/>
          <w:szCs w:val="22"/>
        </w:rPr>
        <w:t xml:space="preserve"> convidados</w:t>
      </w:r>
      <w:r w:rsidR="00A22B00" w:rsidRPr="005367DC">
        <w:rPr>
          <w:rFonts w:ascii="Arial" w:hAnsi="Arial" w:cs="Arial"/>
          <w:sz w:val="22"/>
          <w:szCs w:val="22"/>
        </w:rPr>
        <w:t>,</w:t>
      </w:r>
      <w:r w:rsidR="00172647" w:rsidRPr="005367DC">
        <w:rPr>
          <w:rFonts w:ascii="Arial" w:hAnsi="Arial" w:cs="Arial"/>
          <w:sz w:val="22"/>
          <w:szCs w:val="22"/>
        </w:rPr>
        <w:t xml:space="preserve"> totaliz</w:t>
      </w:r>
      <w:r w:rsidR="00A22B00" w:rsidRPr="005367DC">
        <w:rPr>
          <w:rFonts w:ascii="Arial" w:hAnsi="Arial" w:cs="Arial"/>
          <w:sz w:val="22"/>
          <w:szCs w:val="22"/>
        </w:rPr>
        <w:t xml:space="preserve">ou </w:t>
      </w:r>
      <w:r w:rsidR="00F07E0A" w:rsidRPr="005367DC">
        <w:rPr>
          <w:rFonts w:ascii="Arial" w:hAnsi="Arial" w:cs="Arial"/>
          <w:sz w:val="22"/>
          <w:szCs w:val="22"/>
        </w:rPr>
        <w:t>84</w:t>
      </w:r>
      <w:r w:rsidR="00172647" w:rsidRPr="005367DC">
        <w:rPr>
          <w:rFonts w:ascii="Arial" w:hAnsi="Arial" w:cs="Arial"/>
          <w:sz w:val="22"/>
          <w:szCs w:val="22"/>
        </w:rPr>
        <w:t xml:space="preserve"> participantes</w:t>
      </w:r>
    </w:p>
    <w:sectPr w:rsidR="00172647" w:rsidRPr="00172647">
      <w:headerReference w:type="default" r:id="rId7"/>
      <w:footerReference w:type="default" r:id="rId8"/>
      <w:pgSz w:w="11906" w:h="16838"/>
      <w:pgMar w:top="566" w:right="851" w:bottom="1021" w:left="1418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0D54" w14:textId="77777777" w:rsidR="00CC7384" w:rsidRDefault="00CC7384">
      <w:pPr>
        <w:rPr>
          <w:rFonts w:hint="eastAsia"/>
        </w:rPr>
      </w:pPr>
      <w:r>
        <w:separator/>
      </w:r>
    </w:p>
  </w:endnote>
  <w:endnote w:type="continuationSeparator" w:id="0">
    <w:p w14:paraId="4F00FA6F" w14:textId="77777777" w:rsidR="00CC7384" w:rsidRDefault="00CC73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EA08" w14:textId="4346D6F5" w:rsidR="00FC7118" w:rsidRDefault="00465F5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 w:rsidR="00692093">
      <w:t>4</w:t>
    </w:r>
  </w:p>
  <w:p w14:paraId="47331E1B" w14:textId="77777777" w:rsidR="00FC7118" w:rsidRDefault="0000000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B207" w14:textId="77777777" w:rsidR="00CC7384" w:rsidRDefault="00CC738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7730731" w14:textId="77777777" w:rsidR="00CC7384" w:rsidRDefault="00CC738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11"/>
    </w:tblGrid>
    <w:tr w:rsidR="00FC7118" w14:paraId="011ABB10" w14:textId="77777777">
      <w:trPr>
        <w:trHeight w:val="1278"/>
      </w:trPr>
      <w:tc>
        <w:tcPr>
          <w:tcW w:w="9611" w:type="dxa"/>
          <w:tcMar>
            <w:top w:w="0" w:type="dxa"/>
            <w:left w:w="108" w:type="dxa"/>
            <w:bottom w:w="0" w:type="dxa"/>
            <w:right w:w="108" w:type="dxa"/>
          </w:tcMar>
        </w:tcPr>
        <w:tbl>
          <w:tblPr>
            <w:tblW w:w="9106" w:type="dxa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1461"/>
            <w:gridCol w:w="7645"/>
          </w:tblGrid>
          <w:tr w:rsidR="00FC7118" w14:paraId="3B301BE0" w14:textId="77777777">
            <w:tc>
              <w:tcPr>
                <w:tcW w:w="146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03F81B" w14:textId="77777777" w:rsidR="00FC7118" w:rsidRDefault="00465F50">
                <w:pPr>
                  <w:pStyle w:val="Cabealho"/>
                </w:pPr>
                <w:r>
                  <w:rPr>
                    <w:noProof/>
                  </w:rPr>
                  <w:drawing>
                    <wp:inline distT="0" distB="0" distL="0" distR="0" wp14:anchorId="5D3AF6E5" wp14:editId="3A1EA85A">
                      <wp:extent cx="675720" cy="794880"/>
                      <wp:effectExtent l="0" t="0" r="0" b="5220"/>
                      <wp:docPr id="1" name="Figura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>
                                <a:lum/>
                                <a:alphaModFix/>
                              </a:blip>
                              <a:srcRect l="-108" t="-90" r="-108" b="-9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5720" cy="794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64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51F15D" w14:textId="77777777" w:rsidR="00FC7118" w:rsidRDefault="00465F50">
                <w:pPr>
                  <w:pStyle w:val="Cabealho"/>
                  <w:tabs>
                    <w:tab w:val="left" w:pos="6446"/>
                  </w:tabs>
                  <w:jc w:val="center"/>
                  <w:rPr>
                    <w:color w:val="0000FF"/>
                    <w:sz w:val="25"/>
                    <w:szCs w:val="25"/>
                    <w:lang w:eastAsia="pt-BR"/>
                  </w:rPr>
                </w:pPr>
                <w:r>
                  <w:rPr>
                    <w:color w:val="0000FF"/>
                    <w:sz w:val="25"/>
                    <w:szCs w:val="25"/>
                    <w:lang w:eastAsia="pt-BR"/>
                  </w:rPr>
                  <w:t>Comitê da Bacia Hidrográfica do Ribeira de Iguape e Litoral Sul</w:t>
                </w:r>
              </w:p>
              <w:p w14:paraId="62A5302F" w14:textId="77777777" w:rsidR="00FC7118" w:rsidRDefault="00465F50">
                <w:pPr>
                  <w:pStyle w:val="Cabealho"/>
                  <w:jc w:val="center"/>
                  <w:rPr>
                    <w:sz w:val="23"/>
                    <w:szCs w:val="23"/>
                    <w:lang w:eastAsia="pt-BR"/>
                  </w:rPr>
                </w:pPr>
                <w:r>
                  <w:rPr>
                    <w:sz w:val="23"/>
                    <w:szCs w:val="23"/>
                    <w:lang w:eastAsia="pt-BR"/>
                  </w:rPr>
                  <w:t xml:space="preserve">Rua Félix </w:t>
                </w:r>
                <w:proofErr w:type="spellStart"/>
                <w:r>
                  <w:rPr>
                    <w:sz w:val="23"/>
                    <w:szCs w:val="23"/>
                    <w:lang w:eastAsia="pt-BR"/>
                  </w:rPr>
                  <w:t>Aby</w:t>
                </w:r>
                <w:proofErr w:type="spellEnd"/>
                <w:r>
                  <w:rPr>
                    <w:sz w:val="23"/>
                    <w:szCs w:val="23"/>
                    <w:lang w:eastAsia="pt-BR"/>
                  </w:rPr>
                  <w:t>-Azar, 442 – Centro – CEP: 11900-000 – REGISTRO/SP</w:t>
                </w:r>
              </w:p>
              <w:p w14:paraId="76366C24" w14:textId="348B0CD9" w:rsidR="00FC7118" w:rsidRDefault="00465F50">
                <w:pPr>
                  <w:pStyle w:val="Cabealho"/>
                  <w:jc w:val="center"/>
                  <w:rPr>
                    <w:sz w:val="22"/>
                    <w:lang w:eastAsia="pt-BR"/>
                  </w:rPr>
                </w:pPr>
                <w:r>
                  <w:rPr>
                    <w:sz w:val="22"/>
                    <w:lang w:eastAsia="pt-BR"/>
                  </w:rPr>
                  <w:t>Tel. (13) 3821-3244</w:t>
                </w:r>
              </w:p>
              <w:p w14:paraId="20DF8CFA" w14:textId="77777777" w:rsidR="00FC7118" w:rsidRDefault="00465F50">
                <w:pPr>
                  <w:pStyle w:val="Cabealho"/>
                  <w:jc w:val="center"/>
                </w:pPr>
                <w:r>
                  <w:rPr>
                    <w:sz w:val="22"/>
                    <w:lang w:eastAsia="pt-BR"/>
                  </w:rPr>
                  <w:t>E-mail:</w:t>
                </w:r>
                <w:r>
                  <w:rPr>
                    <w:color w:val="0000FF"/>
                    <w:sz w:val="22"/>
                    <w:lang w:eastAsia="pt-BR"/>
                  </w:rPr>
                  <w:t xml:space="preserve"> comiterb@gmail.com</w:t>
                </w:r>
              </w:p>
            </w:tc>
          </w:tr>
        </w:tbl>
        <w:p w14:paraId="3FAA3E09" w14:textId="77777777" w:rsidR="00FC7118" w:rsidRDefault="00000000">
          <w:pPr>
            <w:pStyle w:val="Cabealho"/>
            <w:ind w:left="-1384"/>
            <w:jc w:val="center"/>
            <w:rPr>
              <w:lang w:eastAsia="pt-BR"/>
            </w:rPr>
          </w:pPr>
        </w:p>
      </w:tc>
    </w:tr>
  </w:tbl>
  <w:p w14:paraId="7986F57A" w14:textId="77777777" w:rsidR="00FC7118" w:rsidRDefault="00465F50">
    <w:pPr>
      <w:pStyle w:val="Cabealho"/>
      <w:rPr>
        <w:rFonts w:eastAsia="Times New Roman"/>
      </w:rPr>
    </w:pPr>
    <w:r>
      <w:rPr>
        <w:rFonts w:eastAsia="Times New Roma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BA"/>
    <w:rsid w:val="000165B3"/>
    <w:rsid w:val="00023C9D"/>
    <w:rsid w:val="00025B43"/>
    <w:rsid w:val="0002647C"/>
    <w:rsid w:val="00026619"/>
    <w:rsid w:val="00026EFF"/>
    <w:rsid w:val="0004344A"/>
    <w:rsid w:val="00045B46"/>
    <w:rsid w:val="00054BAD"/>
    <w:rsid w:val="00057DBF"/>
    <w:rsid w:val="00076F9D"/>
    <w:rsid w:val="000A7849"/>
    <w:rsid w:val="000F2FB2"/>
    <w:rsid w:val="00120A33"/>
    <w:rsid w:val="001440D7"/>
    <w:rsid w:val="00153C30"/>
    <w:rsid w:val="00155C90"/>
    <w:rsid w:val="00163E1B"/>
    <w:rsid w:val="00171196"/>
    <w:rsid w:val="00172647"/>
    <w:rsid w:val="00196849"/>
    <w:rsid w:val="001B1D5F"/>
    <w:rsid w:val="001C672D"/>
    <w:rsid w:val="001D2CB8"/>
    <w:rsid w:val="001D5C98"/>
    <w:rsid w:val="001D5D9D"/>
    <w:rsid w:val="001F78EC"/>
    <w:rsid w:val="00201C2C"/>
    <w:rsid w:val="00202C30"/>
    <w:rsid w:val="00204DCB"/>
    <w:rsid w:val="00222A64"/>
    <w:rsid w:val="00242EDD"/>
    <w:rsid w:val="00246824"/>
    <w:rsid w:val="002521E1"/>
    <w:rsid w:val="002575FE"/>
    <w:rsid w:val="00282D33"/>
    <w:rsid w:val="002978EF"/>
    <w:rsid w:val="002D6A69"/>
    <w:rsid w:val="002E207B"/>
    <w:rsid w:val="002E4B55"/>
    <w:rsid w:val="003020B1"/>
    <w:rsid w:val="00312873"/>
    <w:rsid w:val="00323021"/>
    <w:rsid w:val="0033404C"/>
    <w:rsid w:val="00347990"/>
    <w:rsid w:val="00351956"/>
    <w:rsid w:val="00355128"/>
    <w:rsid w:val="003610D1"/>
    <w:rsid w:val="003732D5"/>
    <w:rsid w:val="00376899"/>
    <w:rsid w:val="0038090C"/>
    <w:rsid w:val="003855BD"/>
    <w:rsid w:val="00385E6D"/>
    <w:rsid w:val="003970EF"/>
    <w:rsid w:val="003A5B99"/>
    <w:rsid w:val="003B1E0A"/>
    <w:rsid w:val="003B74AD"/>
    <w:rsid w:val="003C7314"/>
    <w:rsid w:val="003E378A"/>
    <w:rsid w:val="003F548E"/>
    <w:rsid w:val="004001B6"/>
    <w:rsid w:val="00417EB2"/>
    <w:rsid w:val="00421220"/>
    <w:rsid w:val="00443BF5"/>
    <w:rsid w:val="00452CE4"/>
    <w:rsid w:val="00453518"/>
    <w:rsid w:val="00465F50"/>
    <w:rsid w:val="00486636"/>
    <w:rsid w:val="00490484"/>
    <w:rsid w:val="0049671E"/>
    <w:rsid w:val="004B465D"/>
    <w:rsid w:val="004C2775"/>
    <w:rsid w:val="004D31F2"/>
    <w:rsid w:val="004D488F"/>
    <w:rsid w:val="004E0BD0"/>
    <w:rsid w:val="004F3120"/>
    <w:rsid w:val="004F6663"/>
    <w:rsid w:val="0050233F"/>
    <w:rsid w:val="005050E7"/>
    <w:rsid w:val="00517F9E"/>
    <w:rsid w:val="00526C36"/>
    <w:rsid w:val="00533EDB"/>
    <w:rsid w:val="005367DC"/>
    <w:rsid w:val="00552B47"/>
    <w:rsid w:val="005543E6"/>
    <w:rsid w:val="005735C1"/>
    <w:rsid w:val="00577CC4"/>
    <w:rsid w:val="005833CB"/>
    <w:rsid w:val="005A2642"/>
    <w:rsid w:val="005F1B95"/>
    <w:rsid w:val="006008DD"/>
    <w:rsid w:val="00610F69"/>
    <w:rsid w:val="00616A2A"/>
    <w:rsid w:val="006261CF"/>
    <w:rsid w:val="006361A4"/>
    <w:rsid w:val="00655FCB"/>
    <w:rsid w:val="0066086F"/>
    <w:rsid w:val="00685549"/>
    <w:rsid w:val="00691389"/>
    <w:rsid w:val="00692093"/>
    <w:rsid w:val="006A3C48"/>
    <w:rsid w:val="006A5CB8"/>
    <w:rsid w:val="006F5A1D"/>
    <w:rsid w:val="00703D32"/>
    <w:rsid w:val="007100C0"/>
    <w:rsid w:val="007216D6"/>
    <w:rsid w:val="007550AE"/>
    <w:rsid w:val="00762EFA"/>
    <w:rsid w:val="0076306A"/>
    <w:rsid w:val="00784A74"/>
    <w:rsid w:val="007932E1"/>
    <w:rsid w:val="00796BA4"/>
    <w:rsid w:val="007A414A"/>
    <w:rsid w:val="007B07F7"/>
    <w:rsid w:val="007B51E9"/>
    <w:rsid w:val="007B61EA"/>
    <w:rsid w:val="007C1B4B"/>
    <w:rsid w:val="007D778B"/>
    <w:rsid w:val="007E4C04"/>
    <w:rsid w:val="007F6C13"/>
    <w:rsid w:val="00801CD0"/>
    <w:rsid w:val="008101CB"/>
    <w:rsid w:val="00821430"/>
    <w:rsid w:val="008313D4"/>
    <w:rsid w:val="008348EC"/>
    <w:rsid w:val="00846C99"/>
    <w:rsid w:val="00882D21"/>
    <w:rsid w:val="008978E5"/>
    <w:rsid w:val="008B5346"/>
    <w:rsid w:val="008C60A1"/>
    <w:rsid w:val="008C7BE3"/>
    <w:rsid w:val="008F75EA"/>
    <w:rsid w:val="00907911"/>
    <w:rsid w:val="0091171F"/>
    <w:rsid w:val="009459AD"/>
    <w:rsid w:val="00962516"/>
    <w:rsid w:val="00973425"/>
    <w:rsid w:val="009C172C"/>
    <w:rsid w:val="009C3965"/>
    <w:rsid w:val="009E297C"/>
    <w:rsid w:val="00A05423"/>
    <w:rsid w:val="00A155B8"/>
    <w:rsid w:val="00A22B00"/>
    <w:rsid w:val="00A27BFB"/>
    <w:rsid w:val="00A57267"/>
    <w:rsid w:val="00A60D56"/>
    <w:rsid w:val="00A67526"/>
    <w:rsid w:val="00A819E8"/>
    <w:rsid w:val="00AA017E"/>
    <w:rsid w:val="00AC450D"/>
    <w:rsid w:val="00AD0720"/>
    <w:rsid w:val="00B07EE1"/>
    <w:rsid w:val="00B111B6"/>
    <w:rsid w:val="00B14D17"/>
    <w:rsid w:val="00B25C6D"/>
    <w:rsid w:val="00B27002"/>
    <w:rsid w:val="00B525A4"/>
    <w:rsid w:val="00B54BC7"/>
    <w:rsid w:val="00B62091"/>
    <w:rsid w:val="00B66ADF"/>
    <w:rsid w:val="00BA01EC"/>
    <w:rsid w:val="00BA0EA7"/>
    <w:rsid w:val="00BA43B6"/>
    <w:rsid w:val="00BC044F"/>
    <w:rsid w:val="00BC239D"/>
    <w:rsid w:val="00BC607F"/>
    <w:rsid w:val="00C05E6E"/>
    <w:rsid w:val="00C14AFB"/>
    <w:rsid w:val="00C249C8"/>
    <w:rsid w:val="00C34CD5"/>
    <w:rsid w:val="00C40779"/>
    <w:rsid w:val="00C44806"/>
    <w:rsid w:val="00C51CB0"/>
    <w:rsid w:val="00C6328B"/>
    <w:rsid w:val="00C65A66"/>
    <w:rsid w:val="00C84423"/>
    <w:rsid w:val="00C8550D"/>
    <w:rsid w:val="00C95F25"/>
    <w:rsid w:val="00CA5411"/>
    <w:rsid w:val="00CA6A22"/>
    <w:rsid w:val="00CB53D2"/>
    <w:rsid w:val="00CC4767"/>
    <w:rsid w:val="00CC7384"/>
    <w:rsid w:val="00D02803"/>
    <w:rsid w:val="00D11E50"/>
    <w:rsid w:val="00D14306"/>
    <w:rsid w:val="00D21948"/>
    <w:rsid w:val="00D22FB4"/>
    <w:rsid w:val="00D27A19"/>
    <w:rsid w:val="00D43DBA"/>
    <w:rsid w:val="00D609ED"/>
    <w:rsid w:val="00D60C94"/>
    <w:rsid w:val="00D722C3"/>
    <w:rsid w:val="00D80326"/>
    <w:rsid w:val="00D809A1"/>
    <w:rsid w:val="00D92892"/>
    <w:rsid w:val="00D9630C"/>
    <w:rsid w:val="00DA4C5B"/>
    <w:rsid w:val="00DA75AD"/>
    <w:rsid w:val="00DE3E4F"/>
    <w:rsid w:val="00DE4DCA"/>
    <w:rsid w:val="00DE6995"/>
    <w:rsid w:val="00DF1492"/>
    <w:rsid w:val="00E01CC7"/>
    <w:rsid w:val="00E17B81"/>
    <w:rsid w:val="00E25976"/>
    <w:rsid w:val="00E34527"/>
    <w:rsid w:val="00E41102"/>
    <w:rsid w:val="00E61397"/>
    <w:rsid w:val="00E7002B"/>
    <w:rsid w:val="00E94348"/>
    <w:rsid w:val="00ED05DA"/>
    <w:rsid w:val="00ED7353"/>
    <w:rsid w:val="00F02FF8"/>
    <w:rsid w:val="00F06894"/>
    <w:rsid w:val="00F07E0A"/>
    <w:rsid w:val="00F21F5E"/>
    <w:rsid w:val="00F353F4"/>
    <w:rsid w:val="00F4012F"/>
    <w:rsid w:val="00F66EB7"/>
    <w:rsid w:val="00F7187A"/>
    <w:rsid w:val="00F75D51"/>
    <w:rsid w:val="00F868C3"/>
    <w:rsid w:val="00F9062A"/>
    <w:rsid w:val="00FA3034"/>
    <w:rsid w:val="00FC34AD"/>
    <w:rsid w:val="00FC4671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F273"/>
  <w15:docId w15:val="{C77C529F-2C47-4D93-9412-E29ACD5C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13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Lucida Sans Unicode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styleId="Corpodetexto2">
    <w:name w:val="Body Text 2"/>
    <w:basedOn w:val="Standard"/>
    <w:pPr>
      <w:jc w:val="both"/>
    </w:pPr>
    <w:rPr>
      <w:color w:val="000000"/>
    </w:r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xtodecomentrio">
    <w:name w:val="annotation text"/>
    <w:basedOn w:val="Standar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St1z0">
    <w:name w:val="WW8NumSt1z0"/>
    <w:rPr>
      <w:rFonts w:ascii="Wingdings 2" w:eastAsia="Wingdings 2" w:hAnsi="Wingdings 2" w:cs="Wingdings 2"/>
      <w:sz w:val="40"/>
    </w:rPr>
  </w:style>
  <w:style w:type="character" w:styleId="Nmerodepgina">
    <w:name w:val="page number"/>
    <w:basedOn w:val="Fontepargpadro"/>
  </w:style>
  <w:style w:type="character" w:customStyle="1" w:styleId="Linenumbering">
    <w:name w:val="Line numbering"/>
    <w:basedOn w:val="Fontepargpadr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CabealhoChar">
    <w:name w:val="Cabeçalho Char"/>
    <w:rPr>
      <w:rFonts w:eastAsia="Lucida Sans Unicode"/>
      <w:sz w:val="24"/>
      <w:szCs w:val="24"/>
      <w:lang w:val="pt-BR" w:bidi="ar-SA"/>
    </w:rPr>
  </w:style>
  <w:style w:type="character" w:customStyle="1" w:styleId="preto1">
    <w:name w:val="preto1"/>
    <w:rPr>
      <w:color w:val="000000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RodapChar">
    <w:name w:val="Rodapé Char"/>
    <w:rPr>
      <w:rFonts w:eastAsia="Lucida Sans Unicod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72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313D4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5F9C-DA0D-4AA3-8E52-D9711732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4</Pages>
  <Words>2512</Words>
  <Characters>13571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58ª ASSEMBLÉIA ORDINÁRIA PÚBLICA DO COMITÊ DA BACIA HIDROGRÁFICA DO RIBEIRA DE IGUAPE E LITORAL SUL- CBH-RB, DE 16/02/09</vt:lpstr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58ª ASSEMBLÉIA ORDINÁRIA PÚBLICA DO COMITÊ DA BACIA HIDROGRÁFICA DO RIBEIRA DE IGUAPE E LITORAL SUL- CBH-RB, DE 16/02/09</dc:title>
  <dc:creator>itakeshita</dc:creator>
  <cp:lastModifiedBy>BRB - Diretoria de Bacia do Ribeira de Iguape e Litoral Sul 6</cp:lastModifiedBy>
  <cp:revision>51</cp:revision>
  <cp:lastPrinted>1995-11-21T17:41:00Z</cp:lastPrinted>
  <dcterms:created xsi:type="dcterms:W3CDTF">2023-03-06T14:42:00Z</dcterms:created>
  <dcterms:modified xsi:type="dcterms:W3CDTF">2023-03-21T19:30:00Z</dcterms:modified>
</cp:coreProperties>
</file>