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325B0" w14:textId="77777777" w:rsidR="009A286F" w:rsidRPr="00D002EC" w:rsidRDefault="009A286F" w:rsidP="009A286F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14:paraId="49F9B471" w14:textId="1B454A60" w:rsidR="009A286F" w:rsidRPr="00D002EC" w:rsidRDefault="009A286F" w:rsidP="009A286F">
      <w:pPr>
        <w:pStyle w:val="Default"/>
        <w:rPr>
          <w:color w:val="auto"/>
          <w:sz w:val="22"/>
          <w:szCs w:val="22"/>
        </w:rPr>
      </w:pPr>
      <w:r w:rsidRPr="00D002EC">
        <w:rPr>
          <w:color w:val="auto"/>
          <w:sz w:val="22"/>
          <w:szCs w:val="22"/>
        </w:rPr>
        <w:t xml:space="preserve"> </w:t>
      </w:r>
      <w:r w:rsidRPr="00D002EC">
        <w:rPr>
          <w:b/>
          <w:bCs/>
          <w:color w:val="auto"/>
          <w:sz w:val="22"/>
          <w:szCs w:val="22"/>
        </w:rPr>
        <w:t xml:space="preserve">DELIBERAÇÃO CRH nº </w:t>
      </w:r>
      <w:r w:rsidR="00573F14" w:rsidRPr="00D002EC">
        <w:rPr>
          <w:b/>
          <w:bCs/>
          <w:color w:val="FF0000"/>
          <w:sz w:val="22"/>
          <w:szCs w:val="22"/>
        </w:rPr>
        <w:t>xxxx</w:t>
      </w:r>
      <w:r w:rsidRPr="00D002EC">
        <w:rPr>
          <w:b/>
          <w:bCs/>
          <w:color w:val="auto"/>
          <w:sz w:val="22"/>
          <w:szCs w:val="22"/>
        </w:rPr>
        <w:t xml:space="preserve">, DE </w:t>
      </w:r>
      <w:r w:rsidR="00573F14" w:rsidRPr="00D002EC">
        <w:rPr>
          <w:b/>
          <w:bCs/>
          <w:color w:val="FF0000"/>
          <w:sz w:val="22"/>
          <w:szCs w:val="22"/>
        </w:rPr>
        <w:t>xxx</w:t>
      </w:r>
      <w:r w:rsidRPr="00D002EC">
        <w:rPr>
          <w:b/>
          <w:bCs/>
          <w:color w:val="auto"/>
          <w:sz w:val="22"/>
          <w:szCs w:val="22"/>
        </w:rPr>
        <w:t xml:space="preserve"> DE </w:t>
      </w:r>
      <w:r w:rsidR="00573F14" w:rsidRPr="00D002EC">
        <w:rPr>
          <w:b/>
          <w:bCs/>
          <w:color w:val="FF0000"/>
          <w:sz w:val="22"/>
          <w:szCs w:val="22"/>
        </w:rPr>
        <w:t>xxxxxx</w:t>
      </w:r>
      <w:r w:rsidRPr="00D002EC">
        <w:rPr>
          <w:b/>
          <w:bCs/>
          <w:color w:val="auto"/>
          <w:sz w:val="22"/>
          <w:szCs w:val="22"/>
        </w:rPr>
        <w:t xml:space="preserve"> DE 20</w:t>
      </w:r>
      <w:r w:rsidR="00573F14" w:rsidRPr="00D002EC">
        <w:rPr>
          <w:b/>
          <w:bCs/>
          <w:color w:val="auto"/>
          <w:sz w:val="22"/>
          <w:szCs w:val="22"/>
        </w:rPr>
        <w:t>21</w:t>
      </w:r>
    </w:p>
    <w:p w14:paraId="0B8C3549" w14:textId="6CD9C352" w:rsidR="009A286F" w:rsidRPr="00D002EC" w:rsidRDefault="009A286F" w:rsidP="00F97520">
      <w:pPr>
        <w:pStyle w:val="Default"/>
        <w:spacing w:before="600"/>
        <w:ind w:left="3402"/>
        <w:jc w:val="both"/>
        <w:rPr>
          <w:color w:val="auto"/>
          <w:sz w:val="22"/>
          <w:szCs w:val="22"/>
        </w:rPr>
      </w:pPr>
      <w:r w:rsidRPr="00D002EC">
        <w:rPr>
          <w:color w:val="auto"/>
          <w:sz w:val="22"/>
          <w:szCs w:val="22"/>
        </w:rPr>
        <w:t xml:space="preserve">Aprova os critérios, os prazos e os procedimentos para a execução de diagnóstico </w:t>
      </w:r>
      <w:r w:rsidR="00645739">
        <w:rPr>
          <w:color w:val="auto"/>
          <w:sz w:val="22"/>
          <w:szCs w:val="22"/>
        </w:rPr>
        <w:t xml:space="preserve">hidrogeológico de detalhe </w:t>
      </w:r>
      <w:r w:rsidRPr="00D002EC">
        <w:rPr>
          <w:color w:val="auto"/>
          <w:sz w:val="22"/>
          <w:szCs w:val="22"/>
        </w:rPr>
        <w:t xml:space="preserve">nas regiões identificadas como Áreas Potenciais de Restrição e Controle no Estado de São Paulo. </w:t>
      </w:r>
    </w:p>
    <w:p w14:paraId="6A64FDF5" w14:textId="77777777" w:rsidR="009A286F" w:rsidRPr="009523B7" w:rsidRDefault="009A286F" w:rsidP="009A286F">
      <w:pPr>
        <w:rPr>
          <w:rFonts w:ascii="Arial" w:hAnsi="Arial" w:cs="Arial"/>
        </w:rPr>
      </w:pPr>
    </w:p>
    <w:p w14:paraId="512BA782" w14:textId="1921E1DE" w:rsidR="009A286F" w:rsidRPr="009523B7" w:rsidRDefault="009A286F" w:rsidP="0032390D">
      <w:pPr>
        <w:jc w:val="both"/>
        <w:rPr>
          <w:rFonts w:ascii="Arial" w:hAnsi="Arial" w:cs="Arial"/>
        </w:rPr>
      </w:pPr>
      <w:r w:rsidRPr="009523B7">
        <w:rPr>
          <w:rFonts w:ascii="Arial" w:hAnsi="Arial" w:cs="Arial"/>
        </w:rPr>
        <w:t>O Conselho Estadual de Recursos Hídricos - CRH no exercício de suas atribuições e considerando:</w:t>
      </w:r>
    </w:p>
    <w:p w14:paraId="264B227D" w14:textId="7C127B4B" w:rsidR="009523B7" w:rsidRPr="009523B7" w:rsidRDefault="009523B7" w:rsidP="009523B7">
      <w:pPr>
        <w:pStyle w:val="Default"/>
        <w:rPr>
          <w:sz w:val="22"/>
          <w:szCs w:val="22"/>
        </w:rPr>
      </w:pPr>
    </w:p>
    <w:p w14:paraId="7D5ADDA1" w14:textId="24DDAFAA" w:rsidR="009A286F" w:rsidRPr="009523B7" w:rsidRDefault="009523B7" w:rsidP="009523B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143"/>
        <w:contextualSpacing w:val="0"/>
        <w:jc w:val="both"/>
        <w:rPr>
          <w:rFonts w:ascii="Arial" w:hAnsi="Arial" w:cs="Arial"/>
        </w:rPr>
      </w:pPr>
      <w:r w:rsidRPr="009523B7">
        <w:rPr>
          <w:rFonts w:ascii="Arial" w:hAnsi="Arial" w:cs="Arial"/>
        </w:rPr>
        <w:t>A Lei Estadual nº 6.134 de junho de 1988 que “</w:t>
      </w:r>
      <w:r w:rsidRPr="009523B7">
        <w:rPr>
          <w:rFonts w:ascii="Arial" w:hAnsi="Arial" w:cs="Arial"/>
          <w:i/>
          <w:iCs/>
          <w:color w:val="000000"/>
        </w:rPr>
        <w:t xml:space="preserve">Dispõe sobre a preservação dos depósitos naturais de águas subterrâneas do Estado de São Paulo, e dá outras providências” </w:t>
      </w:r>
      <w:r w:rsidRPr="009523B7">
        <w:rPr>
          <w:rFonts w:ascii="Arial" w:hAnsi="Arial" w:cs="Arial"/>
        </w:rPr>
        <w:t xml:space="preserve">e seu regulamento Decreto Estadual nº 32.955 de 7 de fevereiro de 1991, em cujo </w:t>
      </w:r>
      <w:r w:rsidRPr="009523B7">
        <w:rPr>
          <w:rFonts w:ascii="Arial" w:hAnsi="Arial" w:cs="Arial"/>
          <w:color w:val="000000"/>
        </w:rPr>
        <w:t>Art. 19 estabelece que “</w:t>
      </w:r>
      <w:r w:rsidRPr="00DC581C">
        <w:rPr>
          <w:rFonts w:ascii="Arial" w:hAnsi="Arial" w:cs="Arial"/>
          <w:i/>
          <w:iCs/>
          <w:color w:val="000000"/>
        </w:rPr>
        <w:t xml:space="preserve">Sempre que, no interesse da conservação, proteção e manutenção do equilíbrio natural das águas subterrâneas, dos serviços de abastecimento de água, ou por motivos geotécnicos ou geológicos, se fizer necessário restringir a captação e o uso dessas águas, o Departamento de Águas e Energia Elétrica - DAEE e a CETESB - Companhia de </w:t>
      </w:r>
      <w:r w:rsidR="00DC581C">
        <w:rPr>
          <w:rFonts w:ascii="Arial" w:hAnsi="Arial" w:cs="Arial"/>
          <w:i/>
          <w:iCs/>
          <w:color w:val="000000"/>
        </w:rPr>
        <w:t>Ambiental do Estado de São Paulo</w:t>
      </w:r>
      <w:r w:rsidRPr="00DC581C">
        <w:rPr>
          <w:rFonts w:ascii="Arial" w:hAnsi="Arial" w:cs="Arial"/>
          <w:i/>
          <w:iCs/>
          <w:color w:val="000000"/>
        </w:rPr>
        <w:t xml:space="preserve"> proporão ao Conselho Estadual de Recursos Hídricos a delimitação de áreas destinadas ao seu controle</w:t>
      </w:r>
      <w:r w:rsidR="00DC581C">
        <w:rPr>
          <w:rFonts w:ascii="Arial" w:hAnsi="Arial" w:cs="Arial"/>
          <w:i/>
          <w:iCs/>
          <w:color w:val="000000"/>
        </w:rPr>
        <w:t>”</w:t>
      </w:r>
      <w:r w:rsidR="009A286F" w:rsidRPr="009523B7">
        <w:rPr>
          <w:rFonts w:ascii="Arial" w:hAnsi="Arial" w:cs="Arial"/>
        </w:rPr>
        <w:t>;</w:t>
      </w:r>
    </w:p>
    <w:p w14:paraId="086C27E1" w14:textId="77777777" w:rsidR="009A286F" w:rsidRDefault="009A286F" w:rsidP="009A2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143"/>
        <w:contextualSpacing w:val="0"/>
        <w:jc w:val="both"/>
        <w:rPr>
          <w:rFonts w:ascii="Arial" w:hAnsi="Arial" w:cs="Arial"/>
        </w:rPr>
      </w:pPr>
      <w:r w:rsidRPr="009523B7">
        <w:rPr>
          <w:rFonts w:ascii="Arial" w:hAnsi="Arial" w:cs="Arial"/>
        </w:rPr>
        <w:t>A Lei Estadual nº 13.577, de 8 de julho de 2009, e seu Decreto Regulamentador nº 59.263, de 5 de junho de 2013, que dispõe sobre diretrizes e procedimentos para a proteção</w:t>
      </w:r>
      <w:r w:rsidRPr="00651772">
        <w:rPr>
          <w:rFonts w:ascii="Arial" w:hAnsi="Arial" w:cs="Arial"/>
        </w:rPr>
        <w:t xml:space="preserve"> da qualidade do solo e gerenciamento de áreas contaminadas; </w:t>
      </w:r>
    </w:p>
    <w:p w14:paraId="092F62EA" w14:textId="77777777" w:rsidR="00C0193B" w:rsidRDefault="00C0193B" w:rsidP="00C0193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14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0609F">
        <w:rPr>
          <w:rFonts w:ascii="Arial" w:hAnsi="Arial" w:cs="Arial"/>
        </w:rPr>
        <w:t xml:space="preserve"> Deliberação CRH n° 52, de 15 de abril de 2005, que </w:t>
      </w:r>
      <w:r w:rsidRPr="009C684F">
        <w:rPr>
          <w:rFonts w:ascii="Arial" w:hAnsi="Arial" w:cs="Arial"/>
          <w:i/>
          <w:iCs/>
        </w:rPr>
        <w:t>“institui no âmbito do Sistema Integrado de Gerenciamento de Recursos Hídricos - SIGRH diretrizes e procedimentos para a definição de áreas de restrição e controle da captação e uso das águas subterrâneas</w:t>
      </w:r>
      <w:r>
        <w:rPr>
          <w:rFonts w:ascii="Arial" w:hAnsi="Arial" w:cs="Arial"/>
        </w:rPr>
        <w:t>”</w:t>
      </w:r>
      <w:r w:rsidRPr="0090609F">
        <w:rPr>
          <w:rFonts w:ascii="Arial" w:hAnsi="Arial" w:cs="Arial"/>
        </w:rPr>
        <w:t>;</w:t>
      </w:r>
    </w:p>
    <w:p w14:paraId="33173FF3" w14:textId="50138A10" w:rsidR="009A286F" w:rsidRPr="00442DAC" w:rsidRDefault="009A286F" w:rsidP="00820F5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143"/>
        <w:contextualSpacing w:val="0"/>
        <w:jc w:val="both"/>
        <w:rPr>
          <w:rFonts w:ascii="Arial" w:hAnsi="Arial" w:cs="Arial"/>
        </w:rPr>
      </w:pPr>
      <w:r w:rsidRPr="00651772">
        <w:rPr>
          <w:rFonts w:ascii="Arial" w:hAnsi="Arial" w:cs="Arial"/>
        </w:rPr>
        <w:t xml:space="preserve">A </w:t>
      </w:r>
      <w:bookmarkStart w:id="1" w:name="_Hlk56101717"/>
      <w:r w:rsidRPr="00651772">
        <w:rPr>
          <w:rFonts w:ascii="Arial" w:hAnsi="Arial" w:cs="Arial"/>
        </w:rPr>
        <w:t xml:space="preserve">Decisão de Diretoria da CETESB </w:t>
      </w:r>
      <w:bookmarkStart w:id="2" w:name="_Hlk56170411"/>
      <w:r w:rsidRPr="00651772">
        <w:rPr>
          <w:rFonts w:ascii="Arial" w:hAnsi="Arial" w:cs="Arial"/>
        </w:rPr>
        <w:t xml:space="preserve">nº 256/2016/E </w:t>
      </w:r>
      <w:bookmarkEnd w:id="1"/>
      <w:r w:rsidRPr="00651772">
        <w:rPr>
          <w:rFonts w:ascii="Arial" w:hAnsi="Arial" w:cs="Arial"/>
        </w:rPr>
        <w:t>de 22 de novembro de 2016</w:t>
      </w:r>
      <w:bookmarkEnd w:id="2"/>
      <w:r w:rsidRPr="00651772">
        <w:rPr>
          <w:rFonts w:ascii="Arial" w:hAnsi="Arial" w:cs="Arial"/>
        </w:rPr>
        <w:t xml:space="preserve">, que </w:t>
      </w:r>
      <w:r w:rsidRPr="00820F51">
        <w:rPr>
          <w:rFonts w:ascii="Arial" w:hAnsi="Arial" w:cs="Arial"/>
        </w:rPr>
        <w:t xml:space="preserve">dispõe sobre a aprovação dos valores orientadores para solos e águas </w:t>
      </w:r>
      <w:r w:rsidRPr="00442DAC">
        <w:rPr>
          <w:rFonts w:ascii="Arial" w:hAnsi="Arial" w:cs="Arial"/>
        </w:rPr>
        <w:t>subterrâneas no Estado de São Paulo;</w:t>
      </w:r>
    </w:p>
    <w:p w14:paraId="0B47849D" w14:textId="31980775" w:rsidR="0032390D" w:rsidRPr="00F868ED" w:rsidRDefault="00820F51" w:rsidP="00820F5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143"/>
        <w:contextualSpacing w:val="0"/>
        <w:jc w:val="both"/>
        <w:rPr>
          <w:rFonts w:ascii="Arial" w:hAnsi="Arial" w:cs="Arial"/>
        </w:rPr>
      </w:pPr>
      <w:r w:rsidRPr="00442DAC">
        <w:rPr>
          <w:rFonts w:ascii="Arial" w:hAnsi="Arial" w:cs="Arial"/>
        </w:rPr>
        <w:t>O projeto “</w:t>
      </w:r>
      <w:r w:rsidRPr="00442DAC">
        <w:rPr>
          <w:rFonts w:ascii="Arial" w:hAnsi="Arial" w:cs="Arial"/>
          <w:bCs/>
        </w:rPr>
        <w:t xml:space="preserve">Regionalização de Diretrizes de Utilização e Proteção das Águas Subterrâneas”, publicado em 2013 pelo </w:t>
      </w:r>
      <w:r w:rsidRPr="00442DAC">
        <w:rPr>
          <w:rFonts w:ascii="Arial" w:hAnsi="Arial" w:cs="Arial"/>
        </w:rPr>
        <w:t>DAEE</w:t>
      </w:r>
      <w:r w:rsidR="00442DAC">
        <w:rPr>
          <w:rFonts w:ascii="Arial" w:hAnsi="Arial" w:cs="Arial"/>
        </w:rPr>
        <w:t>,</w:t>
      </w:r>
      <w:r w:rsidR="008145ED">
        <w:rPr>
          <w:rFonts w:ascii="Arial" w:hAnsi="Arial" w:cs="Arial"/>
        </w:rPr>
        <w:t xml:space="preserve"> que</w:t>
      </w:r>
      <w:r w:rsidRPr="00442DAC">
        <w:rPr>
          <w:rFonts w:ascii="Arial" w:hAnsi="Arial" w:cs="Arial"/>
        </w:rPr>
        <w:t xml:space="preserve"> indicou</w:t>
      </w:r>
      <w:r w:rsidRPr="00442DAC">
        <w:rPr>
          <w:rFonts w:ascii="Arial" w:hAnsi="Arial" w:cs="Arial"/>
          <w:bCs/>
        </w:rPr>
        <w:t xml:space="preserve"> </w:t>
      </w:r>
      <w:r w:rsidRPr="00442DAC">
        <w:rPr>
          <w:rFonts w:ascii="Arial" w:hAnsi="Arial" w:cs="Arial"/>
        </w:rPr>
        <w:t xml:space="preserve">23 áreas </w:t>
      </w:r>
      <w:r w:rsidR="00B20683">
        <w:rPr>
          <w:rFonts w:ascii="Arial" w:hAnsi="Arial" w:cs="Arial"/>
        </w:rPr>
        <w:t xml:space="preserve">potenciais de restrição e controle </w:t>
      </w:r>
      <w:r w:rsidRPr="00442DAC">
        <w:rPr>
          <w:rFonts w:ascii="Arial" w:hAnsi="Arial" w:cs="Arial"/>
        </w:rPr>
        <w:t xml:space="preserve">para a realização de diagnóstico e estudos de detalhe </w:t>
      </w:r>
      <w:r w:rsidR="00442DAC" w:rsidRPr="00442DAC">
        <w:rPr>
          <w:rFonts w:ascii="Arial" w:hAnsi="Arial" w:cs="Arial"/>
        </w:rPr>
        <w:t xml:space="preserve">com vistas à </w:t>
      </w:r>
      <w:r w:rsidRPr="00442DAC">
        <w:rPr>
          <w:rFonts w:ascii="Arial" w:hAnsi="Arial" w:cs="Arial"/>
        </w:rPr>
        <w:t xml:space="preserve">definição de áreas de restrição e/ou controle da captação e uso das </w:t>
      </w:r>
      <w:r w:rsidRPr="00F868ED">
        <w:rPr>
          <w:rFonts w:ascii="Arial" w:hAnsi="Arial" w:cs="Arial"/>
        </w:rPr>
        <w:t>águas subterrâneas;</w:t>
      </w:r>
    </w:p>
    <w:p w14:paraId="07366469" w14:textId="289A3BD6" w:rsidR="009A286F" w:rsidRPr="00F868ED" w:rsidRDefault="00A1415A" w:rsidP="00820F5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-143"/>
        <w:contextualSpacing w:val="0"/>
        <w:jc w:val="both"/>
        <w:rPr>
          <w:rFonts w:ascii="Arial" w:hAnsi="Arial" w:cs="Arial"/>
        </w:rPr>
      </w:pPr>
      <w:r w:rsidRPr="00F868ED">
        <w:rPr>
          <w:rFonts w:ascii="Arial" w:hAnsi="Arial" w:cs="Arial"/>
        </w:rPr>
        <w:t>Q</w:t>
      </w:r>
      <w:r w:rsidR="009A286F" w:rsidRPr="00F868ED">
        <w:rPr>
          <w:rFonts w:ascii="Arial" w:hAnsi="Arial" w:cs="Arial"/>
        </w:rPr>
        <w:t xml:space="preserve">ue o gerenciamento dos recursos hídricos exige a definição </w:t>
      </w:r>
      <w:r w:rsidR="00A16708" w:rsidRPr="00F868ED">
        <w:rPr>
          <w:rFonts w:ascii="Arial" w:hAnsi="Arial" w:cs="Arial"/>
        </w:rPr>
        <w:t xml:space="preserve">de um plano de investimentos, com a definição explicita e concatenada de </w:t>
      </w:r>
      <w:r w:rsidR="009A286F" w:rsidRPr="00F868ED">
        <w:rPr>
          <w:rFonts w:ascii="Arial" w:hAnsi="Arial" w:cs="Arial"/>
        </w:rPr>
        <w:t>metas</w:t>
      </w:r>
      <w:r w:rsidR="00A16708" w:rsidRPr="00F868ED">
        <w:rPr>
          <w:rFonts w:ascii="Arial" w:hAnsi="Arial" w:cs="Arial"/>
        </w:rPr>
        <w:t xml:space="preserve"> </w:t>
      </w:r>
      <w:r w:rsidR="009A286F" w:rsidRPr="00F868ED">
        <w:rPr>
          <w:rFonts w:ascii="Arial" w:hAnsi="Arial" w:cs="Arial"/>
        </w:rPr>
        <w:t xml:space="preserve">e ações e, </w:t>
      </w:r>
      <w:r w:rsidR="00A16708" w:rsidRPr="00F868ED">
        <w:rPr>
          <w:rFonts w:ascii="Arial" w:hAnsi="Arial" w:cs="Arial"/>
        </w:rPr>
        <w:t xml:space="preserve">também, do período de tempo necessário para </w:t>
      </w:r>
      <w:r w:rsidR="00F3248B" w:rsidRPr="00F868ED">
        <w:rPr>
          <w:rFonts w:ascii="Arial" w:hAnsi="Arial" w:cs="Arial"/>
        </w:rPr>
        <w:t>o cumprimento das mesmas</w:t>
      </w:r>
      <w:r w:rsidR="00A16708" w:rsidRPr="00F868ED">
        <w:rPr>
          <w:rFonts w:ascii="Arial" w:hAnsi="Arial" w:cs="Arial"/>
        </w:rPr>
        <w:t xml:space="preserve"> e, ainda, requer </w:t>
      </w:r>
      <w:r w:rsidR="009A286F" w:rsidRPr="00F868ED">
        <w:rPr>
          <w:rFonts w:ascii="Arial" w:hAnsi="Arial" w:cs="Arial"/>
        </w:rPr>
        <w:t>a elaboração de um prognóstico da demanda e da disponibilidade dos recursos hídricos para este período</w:t>
      </w:r>
      <w:r w:rsidR="009D3F54" w:rsidRPr="00F868ED">
        <w:rPr>
          <w:rFonts w:ascii="Arial" w:hAnsi="Arial" w:cs="Arial"/>
        </w:rPr>
        <w:t>;</w:t>
      </w:r>
    </w:p>
    <w:p w14:paraId="5E6FB7BC" w14:textId="52080A48" w:rsidR="00C66274" w:rsidRPr="00F868ED" w:rsidRDefault="00442DAC" w:rsidP="00D70F1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3"/>
        <w:contextualSpacing w:val="0"/>
        <w:jc w:val="both"/>
        <w:rPr>
          <w:rFonts w:ascii="Arial" w:hAnsi="Arial" w:cs="Arial"/>
        </w:rPr>
      </w:pPr>
      <w:r w:rsidRPr="00F868ED">
        <w:rPr>
          <w:rFonts w:ascii="Arial" w:hAnsi="Arial" w:cs="Arial"/>
        </w:rPr>
        <w:t>Que o</w:t>
      </w:r>
      <w:r w:rsidR="009D3F54" w:rsidRPr="00F868ED">
        <w:rPr>
          <w:rFonts w:ascii="Arial" w:hAnsi="Arial" w:cs="Arial"/>
        </w:rPr>
        <w:t xml:space="preserve"> </w:t>
      </w:r>
      <w:r w:rsidR="00D70F1F" w:rsidRPr="00F868ED">
        <w:rPr>
          <w:rFonts w:ascii="Arial" w:hAnsi="Arial" w:cs="Arial"/>
        </w:rPr>
        <w:t xml:space="preserve">Plano de Ação e Programa de Investimentos de Curto e Médio Prazo </w:t>
      </w:r>
      <w:r w:rsidRPr="00F868ED">
        <w:rPr>
          <w:rFonts w:ascii="Arial" w:hAnsi="Arial" w:cs="Arial"/>
        </w:rPr>
        <w:t xml:space="preserve">do Plano Estadual de Recursos Hídricos 2020-2023 </w:t>
      </w:r>
      <w:r w:rsidR="00D70F1F" w:rsidRPr="00F868ED">
        <w:rPr>
          <w:rFonts w:ascii="Arial" w:hAnsi="Arial" w:cs="Arial"/>
        </w:rPr>
        <w:t>determina</w:t>
      </w:r>
      <w:r w:rsidRPr="00F868ED">
        <w:rPr>
          <w:rFonts w:ascii="Arial" w:hAnsi="Arial" w:cs="Arial"/>
        </w:rPr>
        <w:t xml:space="preserve"> a realização de </w:t>
      </w:r>
      <w:r w:rsidR="00C66274" w:rsidRPr="00F868ED">
        <w:rPr>
          <w:rFonts w:ascii="Arial" w:hAnsi="Arial" w:cs="Arial"/>
        </w:rPr>
        <w:t xml:space="preserve">mapeamentos </w:t>
      </w:r>
      <w:r w:rsidRPr="00F868ED">
        <w:rPr>
          <w:rFonts w:ascii="Arial" w:hAnsi="Arial" w:cs="Arial"/>
        </w:rPr>
        <w:t xml:space="preserve">em nível de detalhe </w:t>
      </w:r>
      <w:r w:rsidR="00A16708" w:rsidRPr="00F868ED">
        <w:rPr>
          <w:rFonts w:ascii="Arial" w:hAnsi="Arial" w:cs="Arial"/>
        </w:rPr>
        <w:t>acerca d</w:t>
      </w:r>
      <w:r w:rsidR="00C66274" w:rsidRPr="00F868ED">
        <w:rPr>
          <w:rFonts w:ascii="Arial" w:hAnsi="Arial" w:cs="Arial"/>
        </w:rPr>
        <w:t>a</w:t>
      </w:r>
      <w:r w:rsidR="009D3F54" w:rsidRPr="00F868ED">
        <w:rPr>
          <w:rFonts w:ascii="Arial" w:hAnsi="Arial" w:cs="Arial"/>
        </w:rPr>
        <w:t xml:space="preserve"> </w:t>
      </w:r>
      <w:r w:rsidR="00C66274" w:rsidRPr="00F868ED">
        <w:rPr>
          <w:rFonts w:ascii="Arial" w:hAnsi="Arial" w:cs="Arial"/>
        </w:rPr>
        <w:t>hidrogeologia regional</w:t>
      </w:r>
      <w:r w:rsidR="00365D1B" w:rsidRPr="00F868ED">
        <w:rPr>
          <w:rFonts w:ascii="Arial" w:hAnsi="Arial" w:cs="Arial"/>
        </w:rPr>
        <w:t xml:space="preserve">, bem como da superação de lacunas de conhecimento técnico/científico com a </w:t>
      </w:r>
      <w:r w:rsidR="00D70F1F" w:rsidRPr="00F868ED">
        <w:rPr>
          <w:rFonts w:ascii="Arial" w:hAnsi="Arial" w:cs="Arial"/>
        </w:rPr>
        <w:t>e</w:t>
      </w:r>
      <w:r w:rsidR="00F3248B" w:rsidRPr="00F868ED">
        <w:rPr>
          <w:rFonts w:ascii="Arial" w:hAnsi="Arial" w:cs="Arial"/>
        </w:rPr>
        <w:t>xpansão do</w:t>
      </w:r>
      <w:r w:rsidR="00C66274" w:rsidRPr="00F868ED">
        <w:rPr>
          <w:rFonts w:ascii="Arial" w:hAnsi="Arial" w:cs="Arial"/>
        </w:rPr>
        <w:t xml:space="preserve"> conhecimento acerca do risco ou perigo de contaminação das águas </w:t>
      </w:r>
      <w:r w:rsidR="00C66274" w:rsidRPr="00F868ED">
        <w:rPr>
          <w:rFonts w:ascii="Arial" w:hAnsi="Arial" w:cs="Arial"/>
        </w:rPr>
        <w:lastRenderedPageBreak/>
        <w:t>subterrâneas</w:t>
      </w:r>
      <w:r w:rsidR="00365D1B" w:rsidRPr="00F868ED">
        <w:rPr>
          <w:rFonts w:ascii="Arial" w:hAnsi="Arial" w:cs="Arial"/>
        </w:rPr>
        <w:t>, os quais são condições básicas para o melhor entendimento das interações entre as águas subterrâneas e superficiais,</w:t>
      </w:r>
      <w:r w:rsidR="00D70F1F" w:rsidRPr="00F868ED">
        <w:rPr>
          <w:rFonts w:ascii="Arial" w:hAnsi="Arial" w:cs="Arial"/>
        </w:rPr>
        <w:t xml:space="preserve"> com p</w:t>
      </w:r>
      <w:r w:rsidR="00C66274" w:rsidRPr="00F868ED">
        <w:rPr>
          <w:rFonts w:ascii="Arial" w:hAnsi="Arial" w:cs="Arial"/>
        </w:rPr>
        <w:t xml:space="preserve">rioridade para </w:t>
      </w:r>
      <w:r w:rsidR="00365D1B" w:rsidRPr="00F868ED">
        <w:rPr>
          <w:rFonts w:ascii="Arial" w:hAnsi="Arial" w:cs="Arial"/>
        </w:rPr>
        <w:t xml:space="preserve">as </w:t>
      </w:r>
      <w:r w:rsidR="00C66274" w:rsidRPr="00F868ED">
        <w:rPr>
          <w:rFonts w:ascii="Arial" w:hAnsi="Arial" w:cs="Arial"/>
        </w:rPr>
        <w:t>regiões metropolitanas e principais áreas urbanizadas que utilizam água subterrânea para suprimento de suas demandas</w:t>
      </w:r>
      <w:r w:rsidR="00365D1B" w:rsidRPr="00F868ED">
        <w:rPr>
          <w:rFonts w:ascii="Arial" w:hAnsi="Arial" w:cs="Arial"/>
        </w:rPr>
        <w:t>; e</w:t>
      </w:r>
    </w:p>
    <w:p w14:paraId="54DFD60C" w14:textId="4A4DB1A7" w:rsidR="00DC581C" w:rsidRPr="00F868ED" w:rsidRDefault="00DC581C" w:rsidP="00D70F1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3"/>
        <w:contextualSpacing w:val="0"/>
        <w:jc w:val="both"/>
        <w:rPr>
          <w:rFonts w:ascii="Arial" w:hAnsi="Arial" w:cs="Arial"/>
        </w:rPr>
      </w:pPr>
      <w:r w:rsidRPr="00F868ED">
        <w:rPr>
          <w:rFonts w:ascii="Arial" w:hAnsi="Arial" w:cs="Arial"/>
        </w:rPr>
        <w:t>E que a implantação, pelo poder público, de medidas que possam restringir o direito de acesso e uso dos recursos hídricos subterrâneos no Estado de São Paulo, deve se fundamentar em bases técnicas</w:t>
      </w:r>
      <w:r w:rsidR="00365D1B" w:rsidRPr="00F868ED">
        <w:rPr>
          <w:rFonts w:ascii="Arial" w:hAnsi="Arial" w:cs="Arial"/>
        </w:rPr>
        <w:t xml:space="preserve">, científicas e tecnológicas </w:t>
      </w:r>
      <w:r w:rsidRPr="00F868ED">
        <w:rPr>
          <w:rFonts w:ascii="Arial" w:hAnsi="Arial" w:cs="Arial"/>
        </w:rPr>
        <w:t>atualizadas e consistentes</w:t>
      </w:r>
      <w:r w:rsidR="00365D1B" w:rsidRPr="00F868ED">
        <w:rPr>
          <w:rFonts w:ascii="Arial" w:hAnsi="Arial" w:cs="Arial"/>
        </w:rPr>
        <w:t>.</w:t>
      </w:r>
    </w:p>
    <w:p w14:paraId="4BA82523" w14:textId="77777777" w:rsidR="00D81228" w:rsidRPr="00F868ED" w:rsidRDefault="00D81228" w:rsidP="0081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F184E7" w14:textId="53E3224F" w:rsidR="00A1415A" w:rsidRPr="00F868ED" w:rsidRDefault="00A1415A" w:rsidP="0081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68ED">
        <w:rPr>
          <w:rFonts w:ascii="Arial" w:hAnsi="Arial" w:cs="Arial"/>
        </w:rPr>
        <w:t xml:space="preserve">Delibera: </w:t>
      </w:r>
    </w:p>
    <w:p w14:paraId="7A53BFC5" w14:textId="77777777" w:rsidR="00A1415A" w:rsidRPr="00F868ED" w:rsidRDefault="00A1415A" w:rsidP="0081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4EF2BB" w14:textId="775E8901" w:rsidR="00C363E6" w:rsidRPr="00F868ED" w:rsidRDefault="00A1415A" w:rsidP="008145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295808">
        <w:rPr>
          <w:rFonts w:ascii="Arial" w:hAnsi="Arial" w:cs="Arial"/>
          <w:b/>
          <w:bCs/>
        </w:rPr>
        <w:t>Artigo 1º</w:t>
      </w:r>
      <w:r w:rsidRPr="00F868ED">
        <w:rPr>
          <w:rFonts w:ascii="Arial" w:hAnsi="Arial" w:cs="Arial"/>
        </w:rPr>
        <w:t xml:space="preserve"> – Ficam </w:t>
      </w:r>
      <w:r w:rsidR="00365D1B" w:rsidRPr="00F868ED">
        <w:rPr>
          <w:rFonts w:ascii="Arial" w:hAnsi="Arial" w:cs="Arial"/>
        </w:rPr>
        <w:t xml:space="preserve">estabelecidos </w:t>
      </w:r>
      <w:r w:rsidR="0031510C" w:rsidRPr="00F868ED">
        <w:rPr>
          <w:rFonts w:ascii="Arial" w:hAnsi="Arial" w:cs="Arial"/>
        </w:rPr>
        <w:t>os procedimentos</w:t>
      </w:r>
      <w:r w:rsidR="00C45C3E">
        <w:rPr>
          <w:rFonts w:ascii="Arial" w:hAnsi="Arial" w:cs="Arial"/>
        </w:rPr>
        <w:t xml:space="preserve"> e</w:t>
      </w:r>
      <w:r w:rsidR="0031510C" w:rsidRPr="00F868ED">
        <w:rPr>
          <w:rFonts w:ascii="Arial" w:hAnsi="Arial" w:cs="Arial"/>
        </w:rPr>
        <w:t xml:space="preserve"> os locais </w:t>
      </w:r>
      <w:r w:rsidRPr="00F868ED">
        <w:rPr>
          <w:rFonts w:ascii="Arial" w:hAnsi="Arial" w:cs="Arial"/>
        </w:rPr>
        <w:t xml:space="preserve">para a </w:t>
      </w:r>
      <w:r w:rsidR="00D30047" w:rsidRPr="00F868ED">
        <w:rPr>
          <w:rFonts w:ascii="Arial" w:hAnsi="Arial" w:cs="Arial"/>
        </w:rPr>
        <w:t xml:space="preserve">execução </w:t>
      </w:r>
      <w:r w:rsidR="00C363E6" w:rsidRPr="00F868ED">
        <w:rPr>
          <w:rFonts w:ascii="Arial" w:hAnsi="Arial" w:cs="Arial"/>
        </w:rPr>
        <w:t xml:space="preserve">de diagnóstico </w:t>
      </w:r>
      <w:r w:rsidR="00645739">
        <w:rPr>
          <w:rFonts w:ascii="Arial" w:hAnsi="Arial" w:cs="Arial"/>
        </w:rPr>
        <w:t>hidrogeológico</w:t>
      </w:r>
      <w:r w:rsidR="00C363E6" w:rsidRPr="00F868ED">
        <w:rPr>
          <w:rFonts w:ascii="Arial" w:hAnsi="Arial" w:cs="Arial"/>
        </w:rPr>
        <w:t xml:space="preserve"> de detalhe </w:t>
      </w:r>
      <w:r w:rsidR="00C363E6" w:rsidRPr="00F868ED">
        <w:rPr>
          <w:rFonts w:ascii="Arial" w:hAnsi="Arial" w:cs="Arial"/>
          <w:szCs w:val="24"/>
        </w:rPr>
        <w:t xml:space="preserve">com a finalidade de indicar medidas específicas de proteção, de controle e/ou </w:t>
      </w:r>
      <w:r w:rsidR="00365D1B" w:rsidRPr="00F868ED">
        <w:rPr>
          <w:rFonts w:ascii="Arial" w:hAnsi="Arial" w:cs="Arial"/>
          <w:szCs w:val="24"/>
        </w:rPr>
        <w:t xml:space="preserve">de </w:t>
      </w:r>
      <w:r w:rsidR="00C363E6" w:rsidRPr="00F868ED">
        <w:rPr>
          <w:rFonts w:ascii="Arial" w:hAnsi="Arial" w:cs="Arial"/>
          <w:szCs w:val="24"/>
        </w:rPr>
        <w:t>restrição da captação e do uso das águas subterrâneas, nos termos da Deliberação CRH nº 52 de 15/04/2005;</w:t>
      </w:r>
    </w:p>
    <w:p w14:paraId="6FA16B04" w14:textId="77777777" w:rsidR="00C363E6" w:rsidRPr="00F868ED" w:rsidRDefault="00C363E6" w:rsidP="00C363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05E26A" w14:textId="4B111118" w:rsidR="00E06221" w:rsidRPr="00F868ED" w:rsidRDefault="00C363E6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 xml:space="preserve">§ </w:t>
      </w:r>
      <w:r w:rsidR="00C45C3E" w:rsidRPr="00295808">
        <w:rPr>
          <w:rFonts w:ascii="Arial" w:hAnsi="Arial" w:cs="Arial"/>
          <w:b/>
          <w:bCs/>
        </w:rPr>
        <w:t>1º</w:t>
      </w:r>
      <w:r w:rsidRPr="00F868ED">
        <w:rPr>
          <w:rFonts w:ascii="Arial" w:hAnsi="Arial" w:cs="Arial"/>
        </w:rPr>
        <w:t xml:space="preserve"> – </w:t>
      </w:r>
      <w:r w:rsidR="000E3E09" w:rsidRPr="00F868ED">
        <w:rPr>
          <w:rFonts w:ascii="Arial" w:hAnsi="Arial" w:cs="Arial"/>
        </w:rPr>
        <w:t>O</w:t>
      </w:r>
      <w:r w:rsidR="00502E59" w:rsidRPr="00F868ED">
        <w:rPr>
          <w:rFonts w:ascii="Arial" w:hAnsi="Arial" w:cs="Arial"/>
        </w:rPr>
        <w:t>s</w:t>
      </w:r>
      <w:r w:rsidR="000E3E09" w:rsidRPr="00F868ED">
        <w:rPr>
          <w:rFonts w:ascii="Arial" w:hAnsi="Arial" w:cs="Arial"/>
        </w:rPr>
        <w:t xml:space="preserve"> procedimento</w:t>
      </w:r>
      <w:r w:rsidR="00502E59" w:rsidRPr="00F868ED">
        <w:rPr>
          <w:rFonts w:ascii="Arial" w:hAnsi="Arial" w:cs="Arial"/>
        </w:rPr>
        <w:t>s</w:t>
      </w:r>
      <w:r w:rsidR="006A714C" w:rsidRPr="00F868ED">
        <w:rPr>
          <w:rFonts w:ascii="Arial" w:hAnsi="Arial" w:cs="Arial"/>
        </w:rPr>
        <w:t xml:space="preserve">, os métodos propostos </w:t>
      </w:r>
      <w:r w:rsidR="000E3E09" w:rsidRPr="00F868ED">
        <w:rPr>
          <w:rFonts w:ascii="Arial" w:hAnsi="Arial" w:cs="Arial"/>
        </w:rPr>
        <w:t xml:space="preserve">e </w:t>
      </w:r>
      <w:r w:rsidR="00502E59" w:rsidRPr="00F868ED">
        <w:rPr>
          <w:rFonts w:ascii="Arial" w:hAnsi="Arial" w:cs="Arial"/>
        </w:rPr>
        <w:t xml:space="preserve">os </w:t>
      </w:r>
      <w:r w:rsidR="000E3E09" w:rsidRPr="00F868ED">
        <w:rPr>
          <w:rFonts w:ascii="Arial" w:hAnsi="Arial" w:cs="Arial"/>
        </w:rPr>
        <w:t xml:space="preserve">locais </w:t>
      </w:r>
      <w:r w:rsidR="00502E59" w:rsidRPr="00F868ED">
        <w:rPr>
          <w:rFonts w:ascii="Arial" w:hAnsi="Arial" w:cs="Arial"/>
        </w:rPr>
        <w:t xml:space="preserve">objetos dos estudos e levantamentos hidrogeológicos </w:t>
      </w:r>
      <w:r w:rsidR="006A714C" w:rsidRPr="00F868ED">
        <w:rPr>
          <w:rFonts w:ascii="Arial" w:hAnsi="Arial" w:cs="Arial"/>
        </w:rPr>
        <w:t xml:space="preserve">constam do </w:t>
      </w:r>
      <w:r w:rsidR="00FA4908">
        <w:rPr>
          <w:rFonts w:ascii="Arial" w:hAnsi="Arial" w:cs="Arial"/>
        </w:rPr>
        <w:t xml:space="preserve">Roteiro para execução de diagnóstico hidrogeológico de detalhe nas áreas Potenciais de Restrição e Controle no Estado de São Paulo, </w:t>
      </w:r>
      <w:r w:rsidR="006A714C" w:rsidRPr="00F868ED">
        <w:rPr>
          <w:rFonts w:ascii="Arial" w:hAnsi="Arial" w:cs="Arial"/>
        </w:rPr>
        <w:t>Anexo desta deliberação</w:t>
      </w:r>
      <w:r w:rsidR="002244C7" w:rsidRPr="00F868ED">
        <w:rPr>
          <w:rFonts w:ascii="Arial" w:hAnsi="Arial" w:cs="Arial"/>
        </w:rPr>
        <w:t>;</w:t>
      </w:r>
    </w:p>
    <w:p w14:paraId="129F49B6" w14:textId="022B4703" w:rsidR="000E3E09" w:rsidRDefault="000E3E09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46CCA0" w14:textId="62457212" w:rsidR="00C45C3E" w:rsidRPr="00C45C3E" w:rsidRDefault="00C45C3E" w:rsidP="00C45C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>§ 2º</w:t>
      </w:r>
      <w:r w:rsidRPr="00C45C3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E</w:t>
      </w:r>
      <w:r w:rsidRPr="00C45C3E">
        <w:rPr>
          <w:rFonts w:ascii="Arial" w:hAnsi="Arial" w:cs="Arial"/>
        </w:rPr>
        <w:t>ventuais modificações e adaptações</w:t>
      </w:r>
      <w:r w:rsidR="00EE3ABB">
        <w:rPr>
          <w:rFonts w:ascii="Arial" w:hAnsi="Arial" w:cs="Arial"/>
        </w:rPr>
        <w:t>,</w:t>
      </w:r>
      <w:r w:rsidRPr="00C45C3E">
        <w:rPr>
          <w:rFonts w:ascii="Arial" w:hAnsi="Arial" w:cs="Arial"/>
        </w:rPr>
        <w:t xml:space="preserve"> nos métodos </w:t>
      </w:r>
      <w:r w:rsidR="00554EC7">
        <w:rPr>
          <w:rFonts w:ascii="Arial" w:hAnsi="Arial" w:cs="Arial"/>
        </w:rPr>
        <w:t>e nos procedimentos</w:t>
      </w:r>
      <w:r w:rsidR="00EE3ABB">
        <w:rPr>
          <w:rFonts w:ascii="Arial" w:hAnsi="Arial" w:cs="Arial"/>
        </w:rPr>
        <w:t>,</w:t>
      </w:r>
      <w:r w:rsidRPr="00C45C3E">
        <w:rPr>
          <w:rFonts w:ascii="Arial" w:hAnsi="Arial" w:cs="Arial"/>
        </w:rPr>
        <w:t xml:space="preserve"> poderão </w:t>
      </w:r>
      <w:r>
        <w:rPr>
          <w:rFonts w:ascii="Arial" w:hAnsi="Arial" w:cs="Arial"/>
        </w:rPr>
        <w:t xml:space="preserve">ser </w:t>
      </w:r>
      <w:r w:rsidRPr="00C45C3E">
        <w:rPr>
          <w:rFonts w:ascii="Arial" w:hAnsi="Arial" w:cs="Arial"/>
        </w:rPr>
        <w:t>efetua</w:t>
      </w:r>
      <w:r>
        <w:rPr>
          <w:rFonts w:ascii="Arial" w:hAnsi="Arial" w:cs="Arial"/>
        </w:rPr>
        <w:t>das</w:t>
      </w:r>
      <w:r w:rsidRPr="00C45C3E">
        <w:rPr>
          <w:rFonts w:ascii="Arial" w:hAnsi="Arial" w:cs="Arial"/>
        </w:rPr>
        <w:t xml:space="preserve"> por meio de Câmaras Técnicas</w:t>
      </w:r>
      <w:r w:rsidR="00554EC7">
        <w:rPr>
          <w:rFonts w:ascii="Arial" w:hAnsi="Arial" w:cs="Arial"/>
        </w:rPr>
        <w:t xml:space="preserve"> dos Comitês de Bacias Hidrográficas</w:t>
      </w:r>
      <w:r w:rsidR="00CD630A">
        <w:rPr>
          <w:rFonts w:ascii="Arial" w:hAnsi="Arial" w:cs="Arial"/>
        </w:rPr>
        <w:t xml:space="preserve"> -</w:t>
      </w:r>
      <w:r w:rsidR="00EE3ABB">
        <w:rPr>
          <w:rFonts w:ascii="Arial" w:hAnsi="Arial" w:cs="Arial"/>
        </w:rPr>
        <w:t xml:space="preserve"> </w:t>
      </w:r>
      <w:r w:rsidR="00CD630A">
        <w:rPr>
          <w:rFonts w:ascii="Arial" w:hAnsi="Arial" w:cs="Arial"/>
        </w:rPr>
        <w:t>CBHs</w:t>
      </w:r>
      <w:r w:rsidRPr="00C45C3E">
        <w:rPr>
          <w:rFonts w:ascii="Arial" w:hAnsi="Arial" w:cs="Arial"/>
        </w:rPr>
        <w:t xml:space="preserve">, assim como </w:t>
      </w:r>
      <w:r w:rsidR="00554EC7">
        <w:rPr>
          <w:rFonts w:ascii="Arial" w:hAnsi="Arial" w:cs="Arial"/>
        </w:rPr>
        <w:t xml:space="preserve">poderão ser </w:t>
      </w:r>
      <w:r w:rsidRPr="00C45C3E">
        <w:rPr>
          <w:rFonts w:ascii="Arial" w:hAnsi="Arial" w:cs="Arial"/>
        </w:rPr>
        <w:t>indica</w:t>
      </w:r>
      <w:r w:rsidR="00554EC7">
        <w:rPr>
          <w:rFonts w:ascii="Arial" w:hAnsi="Arial" w:cs="Arial"/>
        </w:rPr>
        <w:t>das</w:t>
      </w:r>
      <w:r w:rsidRPr="00C45C3E">
        <w:rPr>
          <w:rFonts w:ascii="Arial" w:hAnsi="Arial" w:cs="Arial"/>
        </w:rPr>
        <w:t xml:space="preserve"> outras áreas </w:t>
      </w:r>
      <w:r w:rsidR="00554EC7" w:rsidRPr="00C45C3E">
        <w:rPr>
          <w:rFonts w:ascii="Arial" w:hAnsi="Arial" w:cs="Arial"/>
        </w:rPr>
        <w:t xml:space="preserve">como decorrência das características e especificidades da </w:t>
      </w:r>
      <w:r w:rsidR="00554EC7">
        <w:rPr>
          <w:rFonts w:ascii="Arial" w:hAnsi="Arial" w:cs="Arial"/>
        </w:rPr>
        <w:t>região em questão</w:t>
      </w:r>
      <w:r w:rsidRPr="00C45C3E">
        <w:rPr>
          <w:rFonts w:ascii="Arial" w:hAnsi="Arial" w:cs="Arial"/>
        </w:rPr>
        <w:t>, para os fins previstos nesta deliberação</w:t>
      </w:r>
      <w:r w:rsidR="00554EC7">
        <w:rPr>
          <w:rFonts w:ascii="Arial" w:hAnsi="Arial" w:cs="Arial"/>
        </w:rPr>
        <w:t>;</w:t>
      </w:r>
      <w:r w:rsidRPr="00C45C3E">
        <w:rPr>
          <w:rFonts w:ascii="Arial" w:hAnsi="Arial" w:cs="Arial"/>
        </w:rPr>
        <w:t xml:space="preserve"> </w:t>
      </w:r>
    </w:p>
    <w:p w14:paraId="514FE667" w14:textId="77777777" w:rsidR="00C45C3E" w:rsidRPr="00F868ED" w:rsidRDefault="00C45C3E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A2DBF6" w14:textId="07BD9746" w:rsidR="0077295B" w:rsidRPr="00F868ED" w:rsidRDefault="0077295B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>Artigo 2º</w:t>
      </w:r>
      <w:r w:rsidRPr="00F868ED">
        <w:rPr>
          <w:rFonts w:ascii="Arial" w:hAnsi="Arial" w:cs="Arial"/>
        </w:rPr>
        <w:t xml:space="preserve"> –</w:t>
      </w:r>
      <w:r w:rsidR="00365D1B" w:rsidRPr="00F868ED">
        <w:rPr>
          <w:rFonts w:ascii="Arial" w:hAnsi="Arial" w:cs="Arial"/>
        </w:rPr>
        <w:t xml:space="preserve"> </w:t>
      </w:r>
      <w:r w:rsidR="00151E0A">
        <w:rPr>
          <w:rFonts w:ascii="Arial" w:hAnsi="Arial" w:cs="Arial"/>
        </w:rPr>
        <w:t xml:space="preserve">Caberá ao </w:t>
      </w:r>
      <w:r w:rsidR="00CD630A" w:rsidRPr="00F868ED">
        <w:rPr>
          <w:rFonts w:ascii="Arial" w:hAnsi="Arial" w:cs="Arial"/>
        </w:rPr>
        <w:t>Comitê Coordenador do Plano Estadual de Recursos Hídricos</w:t>
      </w:r>
      <w:r w:rsidR="00CD630A">
        <w:rPr>
          <w:rFonts w:ascii="Arial" w:hAnsi="Arial" w:cs="Arial"/>
        </w:rPr>
        <w:t xml:space="preserve"> -</w:t>
      </w:r>
      <w:r w:rsidR="00CD630A" w:rsidRPr="00CD630A">
        <w:rPr>
          <w:rFonts w:ascii="Arial" w:hAnsi="Arial" w:cs="Arial"/>
        </w:rPr>
        <w:t xml:space="preserve"> </w:t>
      </w:r>
      <w:r w:rsidR="00CD630A">
        <w:rPr>
          <w:rFonts w:ascii="Arial" w:hAnsi="Arial" w:cs="Arial"/>
        </w:rPr>
        <w:t>CORHI</w:t>
      </w:r>
      <w:r w:rsidR="00CD630A" w:rsidRPr="00F868ED">
        <w:rPr>
          <w:rFonts w:ascii="Arial" w:hAnsi="Arial" w:cs="Arial"/>
        </w:rPr>
        <w:t>, com apoio da Câmara Técnica de Águas Subterrâneas</w:t>
      </w:r>
      <w:r w:rsidR="00CD630A">
        <w:rPr>
          <w:rFonts w:ascii="Arial" w:hAnsi="Arial" w:cs="Arial"/>
        </w:rPr>
        <w:t xml:space="preserve"> -</w:t>
      </w:r>
      <w:r w:rsidR="00CD630A" w:rsidRPr="00F868ED">
        <w:rPr>
          <w:rFonts w:ascii="Arial" w:hAnsi="Arial" w:cs="Arial"/>
        </w:rPr>
        <w:t xml:space="preserve"> CTAS do Conselho Estadual de Recursos Hídricos</w:t>
      </w:r>
      <w:r w:rsidR="00CD630A">
        <w:rPr>
          <w:rFonts w:ascii="Arial" w:hAnsi="Arial" w:cs="Arial"/>
        </w:rPr>
        <w:t xml:space="preserve"> – </w:t>
      </w:r>
      <w:r w:rsidR="00CD630A" w:rsidRPr="00F868ED">
        <w:rPr>
          <w:rFonts w:ascii="Arial" w:hAnsi="Arial" w:cs="Arial"/>
        </w:rPr>
        <w:t>CRH</w:t>
      </w:r>
      <w:r w:rsidR="00CD630A">
        <w:rPr>
          <w:rFonts w:ascii="Arial" w:hAnsi="Arial" w:cs="Arial"/>
        </w:rPr>
        <w:t xml:space="preserve">, </w:t>
      </w:r>
      <w:r w:rsidR="00151E0A">
        <w:rPr>
          <w:rFonts w:ascii="Arial" w:hAnsi="Arial" w:cs="Arial"/>
        </w:rPr>
        <w:t xml:space="preserve">a </w:t>
      </w:r>
      <w:r w:rsidR="00CD630A">
        <w:rPr>
          <w:rFonts w:ascii="Arial" w:hAnsi="Arial" w:cs="Arial"/>
        </w:rPr>
        <w:t xml:space="preserve">responsabilidade pela </w:t>
      </w:r>
      <w:r w:rsidR="00365D1B" w:rsidRPr="00F868ED">
        <w:rPr>
          <w:rFonts w:ascii="Arial" w:hAnsi="Arial" w:cs="Arial"/>
        </w:rPr>
        <w:t xml:space="preserve">implementação </w:t>
      </w:r>
      <w:r w:rsidR="00CD630A">
        <w:rPr>
          <w:rFonts w:ascii="Arial" w:hAnsi="Arial" w:cs="Arial"/>
        </w:rPr>
        <w:t>desta Deliberação</w:t>
      </w:r>
      <w:r w:rsidR="0091177E" w:rsidRPr="00F868ED">
        <w:rPr>
          <w:rFonts w:ascii="Arial" w:hAnsi="Arial" w:cs="Arial"/>
        </w:rPr>
        <w:t xml:space="preserve">, uma vez que se referem </w:t>
      </w:r>
      <w:r w:rsidR="00FA4908" w:rsidRPr="00F868ED">
        <w:rPr>
          <w:rFonts w:ascii="Arial" w:hAnsi="Arial" w:cs="Arial"/>
        </w:rPr>
        <w:t>a</w:t>
      </w:r>
      <w:r w:rsidR="0091177E" w:rsidRPr="00F868ED">
        <w:rPr>
          <w:rFonts w:ascii="Arial" w:hAnsi="Arial" w:cs="Arial"/>
        </w:rPr>
        <w:t xml:space="preserve"> ações de c</w:t>
      </w:r>
      <w:r w:rsidR="00365D1B" w:rsidRPr="00F868ED">
        <w:rPr>
          <w:rFonts w:ascii="Arial" w:hAnsi="Arial" w:cs="Arial"/>
        </w:rPr>
        <w:t>aráter estratégico</w:t>
      </w:r>
      <w:r w:rsidR="00CD630A">
        <w:rPr>
          <w:rFonts w:ascii="Arial" w:hAnsi="Arial" w:cs="Arial"/>
        </w:rPr>
        <w:t xml:space="preserve"> e regional</w:t>
      </w:r>
      <w:r w:rsidR="002874B1">
        <w:rPr>
          <w:rFonts w:ascii="Arial" w:hAnsi="Arial" w:cs="Arial"/>
        </w:rPr>
        <w:t>;</w:t>
      </w:r>
    </w:p>
    <w:p w14:paraId="4DE4E627" w14:textId="77777777" w:rsidR="0077295B" w:rsidRPr="00F868ED" w:rsidRDefault="0077295B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842507" w14:textId="02BD948C" w:rsidR="00F97520" w:rsidRDefault="00295808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 xml:space="preserve">§ </w:t>
      </w:r>
      <w:r w:rsidR="00F97520" w:rsidRPr="00295808">
        <w:rPr>
          <w:rFonts w:ascii="Arial" w:hAnsi="Arial" w:cs="Arial"/>
          <w:b/>
          <w:bCs/>
        </w:rPr>
        <w:t>1º</w:t>
      </w:r>
      <w:r w:rsidR="00431DFA" w:rsidRPr="00F868ED">
        <w:rPr>
          <w:rFonts w:ascii="Arial" w:hAnsi="Arial" w:cs="Arial"/>
        </w:rPr>
        <w:t xml:space="preserve"> - O Cronograma de execução e os respectivos custos </w:t>
      </w:r>
      <w:r w:rsidR="00C12F38" w:rsidRPr="00F868ED">
        <w:rPr>
          <w:rFonts w:ascii="Arial" w:hAnsi="Arial" w:cs="Arial"/>
        </w:rPr>
        <w:t xml:space="preserve">serão estabelecidos pelo CORHI em articulação com </w:t>
      </w:r>
      <w:r w:rsidR="00CD630A">
        <w:rPr>
          <w:rFonts w:ascii="Arial" w:hAnsi="Arial" w:cs="Arial"/>
        </w:rPr>
        <w:t xml:space="preserve">os </w:t>
      </w:r>
      <w:r w:rsidR="0091177E" w:rsidRPr="00F868ED">
        <w:rPr>
          <w:rFonts w:ascii="Arial" w:hAnsi="Arial" w:cs="Arial"/>
        </w:rPr>
        <w:t>CBHs</w:t>
      </w:r>
      <w:r w:rsidR="00CD630A">
        <w:rPr>
          <w:rFonts w:ascii="Arial" w:hAnsi="Arial" w:cs="Arial"/>
        </w:rPr>
        <w:t xml:space="preserve">, gestores </w:t>
      </w:r>
      <w:r w:rsidR="0091177E" w:rsidRPr="00F868ED">
        <w:rPr>
          <w:rFonts w:ascii="Arial" w:hAnsi="Arial" w:cs="Arial"/>
        </w:rPr>
        <w:t>das Unidades de Gerenciamento de Recursos Hídricos</w:t>
      </w:r>
      <w:r w:rsidR="00CD630A">
        <w:rPr>
          <w:rFonts w:ascii="Arial" w:hAnsi="Arial" w:cs="Arial"/>
        </w:rPr>
        <w:t xml:space="preserve"> -</w:t>
      </w:r>
      <w:r w:rsidR="00CD630A" w:rsidRPr="00CD630A">
        <w:rPr>
          <w:rFonts w:ascii="Arial" w:hAnsi="Arial" w:cs="Arial"/>
        </w:rPr>
        <w:t xml:space="preserve"> </w:t>
      </w:r>
      <w:r w:rsidR="00CD630A" w:rsidRPr="00F868ED">
        <w:rPr>
          <w:rFonts w:ascii="Arial" w:hAnsi="Arial" w:cs="Arial"/>
        </w:rPr>
        <w:t>UGRHIs</w:t>
      </w:r>
      <w:r w:rsidR="0091177E" w:rsidRPr="00F868ED">
        <w:rPr>
          <w:rFonts w:ascii="Arial" w:hAnsi="Arial" w:cs="Arial"/>
        </w:rPr>
        <w:t xml:space="preserve">, nas quais se inserem os </w:t>
      </w:r>
      <w:r w:rsidR="002244C7" w:rsidRPr="00F868ED">
        <w:rPr>
          <w:rFonts w:ascii="Arial" w:hAnsi="Arial" w:cs="Arial"/>
        </w:rPr>
        <w:t xml:space="preserve">locais </w:t>
      </w:r>
      <w:r w:rsidR="0091177E" w:rsidRPr="00F868ED">
        <w:rPr>
          <w:rFonts w:ascii="Arial" w:hAnsi="Arial" w:cs="Arial"/>
        </w:rPr>
        <w:t xml:space="preserve">objeto </w:t>
      </w:r>
      <w:r w:rsidR="002244C7" w:rsidRPr="00F868ED">
        <w:rPr>
          <w:rFonts w:ascii="Arial" w:hAnsi="Arial" w:cs="Arial"/>
        </w:rPr>
        <w:t>dos estudos hidrogeológicos;</w:t>
      </w:r>
    </w:p>
    <w:p w14:paraId="15EDD5CF" w14:textId="77777777" w:rsidR="00F97520" w:rsidRDefault="00F97520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14DEE3" w14:textId="0A6FA368" w:rsidR="00431DFA" w:rsidRPr="00F868ED" w:rsidRDefault="00295808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 xml:space="preserve">§ </w:t>
      </w:r>
      <w:r w:rsidR="00F97520" w:rsidRPr="00295808">
        <w:rPr>
          <w:rFonts w:ascii="Arial" w:hAnsi="Arial" w:cs="Arial"/>
          <w:b/>
          <w:bCs/>
        </w:rPr>
        <w:t>2º</w:t>
      </w:r>
      <w:r w:rsidR="00F97520" w:rsidRPr="00F868ED">
        <w:rPr>
          <w:rFonts w:ascii="Arial" w:hAnsi="Arial" w:cs="Arial"/>
        </w:rPr>
        <w:t xml:space="preserve"> - </w:t>
      </w:r>
      <w:r w:rsidR="00F97520">
        <w:rPr>
          <w:rFonts w:ascii="Arial" w:hAnsi="Arial" w:cs="Arial"/>
        </w:rPr>
        <w:t xml:space="preserve">Os prazos máximos para início da execução dos diagnósticos deverão ser, </w:t>
      </w:r>
      <w:r>
        <w:rPr>
          <w:rFonts w:ascii="Arial" w:hAnsi="Arial" w:cs="Arial"/>
        </w:rPr>
        <w:t xml:space="preserve">a partir da data da publicação desta Deliberação e </w:t>
      </w:r>
      <w:r w:rsidR="00F97520">
        <w:rPr>
          <w:rFonts w:ascii="Arial" w:hAnsi="Arial" w:cs="Arial"/>
        </w:rPr>
        <w:t xml:space="preserve">de acordo com o Quadro 1 do Anexo, de até 2 anos para o Grupo A, de até </w:t>
      </w:r>
      <w:r>
        <w:rPr>
          <w:rFonts w:ascii="Arial" w:hAnsi="Arial" w:cs="Arial"/>
        </w:rPr>
        <w:t>4 anos para o Grupo B e de até 5 anos para o Grupo C;</w:t>
      </w:r>
      <w:r w:rsidR="00F97520">
        <w:rPr>
          <w:rFonts w:ascii="Arial" w:hAnsi="Arial" w:cs="Arial"/>
        </w:rPr>
        <w:t xml:space="preserve"> </w:t>
      </w:r>
    </w:p>
    <w:p w14:paraId="61912088" w14:textId="77777777" w:rsidR="00431DFA" w:rsidRPr="00F868ED" w:rsidRDefault="00431DFA" w:rsidP="00C36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22025" w14:textId="3AD2120E" w:rsidR="008145ED" w:rsidRPr="00F868ED" w:rsidRDefault="002874B1" w:rsidP="00A14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>Artigo 3º</w:t>
      </w:r>
      <w:r w:rsidRPr="00F868E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Os resultados dos diagnósticos deverão</w:t>
      </w:r>
      <w:r w:rsidR="00EE3A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obrigatoriamente</w:t>
      </w:r>
      <w:r w:rsidR="00EE3A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ser inseridos e compor a Base Documental do Portal do SIGRH</w:t>
      </w:r>
      <w:r w:rsidR="00627337">
        <w:rPr>
          <w:rFonts w:ascii="Arial" w:hAnsi="Arial" w:cs="Arial"/>
        </w:rPr>
        <w:t>,</w:t>
      </w:r>
      <w:r w:rsidR="000F5CEB">
        <w:rPr>
          <w:rFonts w:ascii="Arial" w:hAnsi="Arial" w:cs="Arial"/>
        </w:rPr>
        <w:t xml:space="preserve"> </w:t>
      </w:r>
      <w:hyperlink r:id="rId8" w:history="1">
        <w:r w:rsidR="00627337" w:rsidRPr="00BD0CD8">
          <w:rPr>
            <w:rStyle w:val="Hyperlink"/>
            <w:rFonts w:ascii="Arial" w:hAnsi="Arial" w:cs="Arial"/>
          </w:rPr>
          <w:t>https://sigrh.sp.gov.br</w:t>
        </w:r>
      </w:hyperlink>
      <w:r>
        <w:rPr>
          <w:rFonts w:ascii="Arial" w:hAnsi="Arial" w:cs="Arial"/>
        </w:rPr>
        <w:t>, para acesso a tod</w:t>
      </w:r>
      <w:r w:rsidR="00D375FF">
        <w:rPr>
          <w:rFonts w:ascii="Arial" w:hAnsi="Arial" w:cs="Arial"/>
        </w:rPr>
        <w:t>o</w:t>
      </w:r>
      <w:r>
        <w:rPr>
          <w:rFonts w:ascii="Arial" w:hAnsi="Arial" w:cs="Arial"/>
        </w:rPr>
        <w:t>s os integrantes do Sistema e demais interessados na promoção do uso racional dos recursos hídricos de São Paulo;</w:t>
      </w:r>
    </w:p>
    <w:p w14:paraId="5956E341" w14:textId="755924DA" w:rsidR="00A1415A" w:rsidRPr="00F868ED" w:rsidRDefault="00A1415A" w:rsidP="00A14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5E4D59" w14:textId="27572A36" w:rsidR="00A1415A" w:rsidRPr="00F868ED" w:rsidRDefault="00A1415A" w:rsidP="00A1415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</w:rPr>
      </w:pPr>
      <w:r w:rsidRPr="00295808">
        <w:rPr>
          <w:rFonts w:ascii="Arial" w:hAnsi="Arial" w:cs="Arial"/>
          <w:b/>
          <w:bCs/>
        </w:rPr>
        <w:t xml:space="preserve">Artigo </w:t>
      </w:r>
      <w:r w:rsidR="002874B1" w:rsidRPr="00295808">
        <w:rPr>
          <w:rFonts w:ascii="Arial" w:hAnsi="Arial" w:cs="Arial"/>
          <w:b/>
          <w:bCs/>
        </w:rPr>
        <w:t>4</w:t>
      </w:r>
      <w:r w:rsidRPr="00295808">
        <w:rPr>
          <w:rFonts w:ascii="Arial" w:hAnsi="Arial" w:cs="Arial"/>
          <w:b/>
          <w:bCs/>
        </w:rPr>
        <w:t>º</w:t>
      </w:r>
      <w:r w:rsidRPr="00F868ED">
        <w:rPr>
          <w:rFonts w:ascii="Arial" w:hAnsi="Arial" w:cs="Arial"/>
        </w:rPr>
        <w:t xml:space="preserve"> –</w:t>
      </w:r>
      <w:r w:rsidR="00337AEB" w:rsidRPr="00F868ED">
        <w:rPr>
          <w:rFonts w:ascii="Arial" w:hAnsi="Arial" w:cs="Arial"/>
        </w:rPr>
        <w:t xml:space="preserve"> Esta Deliberação entrará em vigor na data de sua publicação</w:t>
      </w:r>
      <w:r w:rsidR="002874B1">
        <w:rPr>
          <w:rFonts w:ascii="Arial" w:hAnsi="Arial" w:cs="Arial"/>
        </w:rPr>
        <w:t>;</w:t>
      </w:r>
    </w:p>
    <w:p w14:paraId="68DCAAF9" w14:textId="1839A89B" w:rsidR="009A286F" w:rsidRPr="00F868ED" w:rsidRDefault="009A286F" w:rsidP="00A1415A">
      <w:pPr>
        <w:jc w:val="both"/>
        <w:rPr>
          <w:rFonts w:ascii="Arial" w:hAnsi="Arial" w:cs="Arial"/>
        </w:rPr>
      </w:pPr>
    </w:p>
    <w:p w14:paraId="6101EC72" w14:textId="77777777" w:rsidR="00D81228" w:rsidRPr="00F868ED" w:rsidRDefault="00D81228" w:rsidP="00D81228">
      <w:pPr>
        <w:pStyle w:val="Default"/>
        <w:rPr>
          <w:b/>
          <w:bCs/>
          <w:color w:val="auto"/>
          <w:sz w:val="22"/>
          <w:szCs w:val="22"/>
        </w:rPr>
      </w:pPr>
    </w:p>
    <w:p w14:paraId="4622702A" w14:textId="77777777" w:rsidR="00D81228" w:rsidRPr="0077295B" w:rsidRDefault="00D81228" w:rsidP="00D81228">
      <w:pPr>
        <w:pStyle w:val="Default"/>
        <w:rPr>
          <w:b/>
          <w:bCs/>
          <w:sz w:val="22"/>
          <w:szCs w:val="22"/>
        </w:rPr>
      </w:pPr>
    </w:p>
    <w:p w14:paraId="12F585B3" w14:textId="1F08F8D7" w:rsidR="00D81228" w:rsidRPr="00D81228" w:rsidRDefault="00D81228" w:rsidP="00D81228">
      <w:pPr>
        <w:pStyle w:val="Default"/>
        <w:jc w:val="center"/>
      </w:pPr>
      <w:r>
        <w:rPr>
          <w:b/>
          <w:bCs/>
        </w:rPr>
        <w:t>Marcos Penido</w:t>
      </w:r>
    </w:p>
    <w:p w14:paraId="7016D614" w14:textId="35E95956" w:rsidR="00D81228" w:rsidRPr="00D81228" w:rsidRDefault="00D81228" w:rsidP="00D81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81228">
        <w:rPr>
          <w:rFonts w:ascii="Arial" w:hAnsi="Arial" w:cs="Arial"/>
        </w:rPr>
        <w:t xml:space="preserve">Secretário de </w:t>
      </w:r>
      <w:r>
        <w:rPr>
          <w:rFonts w:ascii="Arial" w:hAnsi="Arial" w:cs="Arial"/>
        </w:rPr>
        <w:t>Infraestrutura e Meio Ambiente</w:t>
      </w:r>
    </w:p>
    <w:p w14:paraId="5AEB61AC" w14:textId="3FF83E42" w:rsidR="002913A6" w:rsidRPr="009A286F" w:rsidRDefault="00D81228" w:rsidP="00E87C69">
      <w:pPr>
        <w:jc w:val="center"/>
        <w:rPr>
          <w:rFonts w:ascii="Arial" w:hAnsi="Arial" w:cs="Arial"/>
          <w:sz w:val="24"/>
          <w:szCs w:val="24"/>
        </w:rPr>
      </w:pPr>
      <w:r w:rsidRPr="00D81228">
        <w:rPr>
          <w:rFonts w:ascii="Arial" w:hAnsi="Arial" w:cs="Arial"/>
        </w:rPr>
        <w:t>Presidente do Conselho Estadual de Recursos Hídricos</w:t>
      </w:r>
    </w:p>
    <w:sectPr w:rsidR="002913A6" w:rsidRPr="009A286F" w:rsidSect="00F97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E5BB6" w14:textId="77777777" w:rsidR="00922255" w:rsidRDefault="00922255" w:rsidP="00A16708">
      <w:pPr>
        <w:spacing w:after="0" w:line="240" w:lineRule="auto"/>
      </w:pPr>
      <w:r>
        <w:separator/>
      </w:r>
    </w:p>
  </w:endnote>
  <w:endnote w:type="continuationSeparator" w:id="0">
    <w:p w14:paraId="377A480B" w14:textId="77777777" w:rsidR="00922255" w:rsidRDefault="00922255" w:rsidP="00A1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C429" w14:textId="77777777" w:rsidR="005012E9" w:rsidRDefault="005012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7F71E" w14:textId="77777777" w:rsidR="005012E9" w:rsidRDefault="005012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D0A50" w14:textId="77777777" w:rsidR="005012E9" w:rsidRDefault="005012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D83E5" w14:textId="77777777" w:rsidR="00922255" w:rsidRDefault="00922255" w:rsidP="00A16708">
      <w:pPr>
        <w:spacing w:after="0" w:line="240" w:lineRule="auto"/>
      </w:pPr>
      <w:r>
        <w:separator/>
      </w:r>
    </w:p>
  </w:footnote>
  <w:footnote w:type="continuationSeparator" w:id="0">
    <w:p w14:paraId="756C83B1" w14:textId="77777777" w:rsidR="00922255" w:rsidRDefault="00922255" w:rsidP="00A1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C8D5F" w14:textId="77777777" w:rsidR="005012E9" w:rsidRDefault="005012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52176"/>
      <w:docPartObj>
        <w:docPartGallery w:val="Watermarks"/>
        <w:docPartUnique/>
      </w:docPartObj>
    </w:sdtPr>
    <w:sdtEndPr/>
    <w:sdtContent>
      <w:p w14:paraId="6565E56E" w14:textId="1415E786" w:rsidR="005012E9" w:rsidRDefault="007C1173">
        <w:pPr>
          <w:pStyle w:val="Cabealho"/>
        </w:pPr>
        <w:r>
          <w:pict w14:anchorId="3EC15E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7779611" o:spid="_x0000_s2049" type="#_x0000_t136" style="position:absolute;margin-left:0;margin-top:0;width:419.65pt;height:17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5D2E" w14:textId="77777777" w:rsidR="005012E9" w:rsidRDefault="005012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88F"/>
    <w:multiLevelType w:val="hybridMultilevel"/>
    <w:tmpl w:val="0128C104"/>
    <w:lvl w:ilvl="0" w:tplc="AEB25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66B84"/>
    <w:multiLevelType w:val="hybridMultilevel"/>
    <w:tmpl w:val="1090A8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9D"/>
    <w:rsid w:val="00020F28"/>
    <w:rsid w:val="00061670"/>
    <w:rsid w:val="000E3E09"/>
    <w:rsid w:val="000F5CEB"/>
    <w:rsid w:val="000F6B8A"/>
    <w:rsid w:val="00151E0A"/>
    <w:rsid w:val="001E3E05"/>
    <w:rsid w:val="001E6203"/>
    <w:rsid w:val="002244C7"/>
    <w:rsid w:val="002615FD"/>
    <w:rsid w:val="002874B1"/>
    <w:rsid w:val="002913A6"/>
    <w:rsid w:val="00295808"/>
    <w:rsid w:val="002B4B41"/>
    <w:rsid w:val="002B75EC"/>
    <w:rsid w:val="002C4825"/>
    <w:rsid w:val="0031510C"/>
    <w:rsid w:val="0032390D"/>
    <w:rsid w:val="00337AEB"/>
    <w:rsid w:val="00365D1B"/>
    <w:rsid w:val="003D20CE"/>
    <w:rsid w:val="00423B7F"/>
    <w:rsid w:val="00431DFA"/>
    <w:rsid w:val="00442B3D"/>
    <w:rsid w:val="00442DAC"/>
    <w:rsid w:val="00444B4B"/>
    <w:rsid w:val="005012E9"/>
    <w:rsid w:val="00502E59"/>
    <w:rsid w:val="00527FD7"/>
    <w:rsid w:val="00554EC7"/>
    <w:rsid w:val="00561126"/>
    <w:rsid w:val="00573F14"/>
    <w:rsid w:val="005D4B86"/>
    <w:rsid w:val="00627337"/>
    <w:rsid w:val="00645739"/>
    <w:rsid w:val="00654E08"/>
    <w:rsid w:val="006554ED"/>
    <w:rsid w:val="006579A7"/>
    <w:rsid w:val="0067718B"/>
    <w:rsid w:val="0068753E"/>
    <w:rsid w:val="006A714C"/>
    <w:rsid w:val="00747B0E"/>
    <w:rsid w:val="0077295B"/>
    <w:rsid w:val="007C1173"/>
    <w:rsid w:val="007D0130"/>
    <w:rsid w:val="007D20E7"/>
    <w:rsid w:val="008145ED"/>
    <w:rsid w:val="00820F51"/>
    <w:rsid w:val="00866470"/>
    <w:rsid w:val="0091177E"/>
    <w:rsid w:val="00913648"/>
    <w:rsid w:val="00922255"/>
    <w:rsid w:val="009523B7"/>
    <w:rsid w:val="00990DD1"/>
    <w:rsid w:val="009A286F"/>
    <w:rsid w:val="009D3F54"/>
    <w:rsid w:val="00A1415A"/>
    <w:rsid w:val="00A16708"/>
    <w:rsid w:val="00AF3AAE"/>
    <w:rsid w:val="00B20683"/>
    <w:rsid w:val="00B67F0F"/>
    <w:rsid w:val="00BC3E85"/>
    <w:rsid w:val="00C0193B"/>
    <w:rsid w:val="00C12F38"/>
    <w:rsid w:val="00C32A2B"/>
    <w:rsid w:val="00C363E6"/>
    <w:rsid w:val="00C45C3E"/>
    <w:rsid w:val="00C516D2"/>
    <w:rsid w:val="00C66274"/>
    <w:rsid w:val="00C85711"/>
    <w:rsid w:val="00CA71D7"/>
    <w:rsid w:val="00CC339D"/>
    <w:rsid w:val="00CD630A"/>
    <w:rsid w:val="00D002EC"/>
    <w:rsid w:val="00D13AA9"/>
    <w:rsid w:val="00D30047"/>
    <w:rsid w:val="00D375FF"/>
    <w:rsid w:val="00D70F1F"/>
    <w:rsid w:val="00D81228"/>
    <w:rsid w:val="00DC581C"/>
    <w:rsid w:val="00E06221"/>
    <w:rsid w:val="00E07C3B"/>
    <w:rsid w:val="00E56AE3"/>
    <w:rsid w:val="00E87C69"/>
    <w:rsid w:val="00E96709"/>
    <w:rsid w:val="00EE3ABB"/>
    <w:rsid w:val="00F3248B"/>
    <w:rsid w:val="00F340B5"/>
    <w:rsid w:val="00F72A23"/>
    <w:rsid w:val="00F868ED"/>
    <w:rsid w:val="00F97520"/>
    <w:rsid w:val="00F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BF3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9A286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A286F"/>
  </w:style>
  <w:style w:type="paragraph" w:styleId="Cabealho">
    <w:name w:val="header"/>
    <w:basedOn w:val="Normal"/>
    <w:link w:val="CabealhoChar"/>
    <w:uiPriority w:val="99"/>
    <w:unhideWhenUsed/>
    <w:rsid w:val="00A16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708"/>
  </w:style>
  <w:style w:type="paragraph" w:styleId="Rodap">
    <w:name w:val="footer"/>
    <w:basedOn w:val="Normal"/>
    <w:link w:val="RodapChar"/>
    <w:uiPriority w:val="99"/>
    <w:unhideWhenUsed/>
    <w:rsid w:val="00A16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708"/>
  </w:style>
  <w:style w:type="character" w:styleId="Hyperlink">
    <w:name w:val="Hyperlink"/>
    <w:basedOn w:val="Fontepargpadro"/>
    <w:uiPriority w:val="99"/>
    <w:unhideWhenUsed/>
    <w:rsid w:val="00BC3E85"/>
    <w:rPr>
      <w:color w:val="0000FF"/>
      <w:u w:val="single"/>
    </w:rPr>
  </w:style>
  <w:style w:type="paragraph" w:styleId="Reviso">
    <w:name w:val="Revision"/>
    <w:hidden/>
    <w:uiPriority w:val="99"/>
    <w:semiHidden/>
    <w:rsid w:val="00C45C3E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273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273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9A286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A286F"/>
  </w:style>
  <w:style w:type="paragraph" w:styleId="Cabealho">
    <w:name w:val="header"/>
    <w:basedOn w:val="Normal"/>
    <w:link w:val="CabealhoChar"/>
    <w:uiPriority w:val="99"/>
    <w:unhideWhenUsed/>
    <w:rsid w:val="00A16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708"/>
  </w:style>
  <w:style w:type="paragraph" w:styleId="Rodap">
    <w:name w:val="footer"/>
    <w:basedOn w:val="Normal"/>
    <w:link w:val="RodapChar"/>
    <w:uiPriority w:val="99"/>
    <w:unhideWhenUsed/>
    <w:rsid w:val="00A16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708"/>
  </w:style>
  <w:style w:type="character" w:styleId="Hyperlink">
    <w:name w:val="Hyperlink"/>
    <w:basedOn w:val="Fontepargpadro"/>
    <w:uiPriority w:val="99"/>
    <w:unhideWhenUsed/>
    <w:rsid w:val="00BC3E85"/>
    <w:rPr>
      <w:color w:val="0000FF"/>
      <w:u w:val="single"/>
    </w:rPr>
  </w:style>
  <w:style w:type="paragraph" w:styleId="Reviso">
    <w:name w:val="Revision"/>
    <w:hidden/>
    <w:uiPriority w:val="99"/>
    <w:semiHidden/>
    <w:rsid w:val="00C45C3E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273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27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1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54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5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4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rh.sp.gov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 Campos</dc:creator>
  <cp:lastModifiedBy>Maria Lucia Grisi Grandini Magri</cp:lastModifiedBy>
  <cp:revision>2</cp:revision>
  <dcterms:created xsi:type="dcterms:W3CDTF">2021-09-01T11:45:00Z</dcterms:created>
  <dcterms:modified xsi:type="dcterms:W3CDTF">2021-09-01T11:45:00Z</dcterms:modified>
</cp:coreProperties>
</file>