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4445" w14:textId="77777777" w:rsidR="0064522E" w:rsidRDefault="006452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747" w:type="dxa"/>
        <w:tblInd w:w="0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6803"/>
        <w:gridCol w:w="1667"/>
      </w:tblGrid>
      <w:tr w:rsidR="0064522E" w14:paraId="5266166F" w14:textId="77777777" w:rsidTr="008D0C51">
        <w:trPr>
          <w:trHeight w:val="989"/>
        </w:trPr>
        <w:tc>
          <w:tcPr>
            <w:tcW w:w="1277" w:type="dxa"/>
            <w:vMerge w:val="restart"/>
            <w:tcBorders>
              <w:top w:val="single" w:sz="4" w:space="0" w:color="000000"/>
            </w:tcBorders>
            <w:vAlign w:val="center"/>
          </w:tcPr>
          <w:p w14:paraId="5866CF1A" w14:textId="77777777" w:rsidR="0064522E" w:rsidRPr="008D0C51" w:rsidRDefault="00E26ED8" w:rsidP="003B0134">
            <w:pPr>
              <w:spacing w:after="120"/>
              <w:ind w:left="0" w:right="-1" w:hanging="2"/>
              <w:jc w:val="center"/>
              <w:rPr>
                <w:rFonts w:ascii="Arial" w:eastAsia="Arial" w:hAnsi="Arial" w:cs="Arial"/>
                <w:color w:val="0000CC"/>
                <w:sz w:val="24"/>
                <w:szCs w:val="24"/>
              </w:rPr>
            </w:pPr>
            <w:r w:rsidRPr="008D0C51">
              <w:rPr>
                <w:rFonts w:ascii="Arial" w:eastAsia="Arial" w:hAnsi="Arial" w:cs="Arial"/>
                <w:b/>
                <w:i/>
                <w:color w:val="0000CC"/>
                <w:sz w:val="24"/>
                <w:szCs w:val="24"/>
              </w:rPr>
              <w:t>SIGRH</w:t>
            </w:r>
          </w:p>
          <w:p w14:paraId="7B23EF95" w14:textId="77777777" w:rsidR="0064522E" w:rsidRPr="008D0C51" w:rsidRDefault="00E26ED8" w:rsidP="003B0134">
            <w:pPr>
              <w:spacing w:after="120"/>
              <w:ind w:left="0" w:right="-1" w:hanging="2"/>
              <w:jc w:val="center"/>
              <w:rPr>
                <w:rFonts w:ascii="Arial" w:eastAsia="Arial" w:hAnsi="Arial" w:cs="Arial"/>
                <w:color w:val="0000CC"/>
                <w:sz w:val="24"/>
                <w:szCs w:val="24"/>
              </w:rPr>
            </w:pPr>
            <w:r w:rsidRPr="008D0C51">
              <w:rPr>
                <w:rFonts w:ascii="Arial" w:eastAsia="Arial" w:hAnsi="Arial" w:cs="Arial"/>
                <w:b/>
                <w:i/>
                <w:color w:val="0000CC"/>
                <w:sz w:val="24"/>
                <w:szCs w:val="24"/>
              </w:rPr>
              <w:t>CRH</w:t>
            </w:r>
          </w:p>
          <w:p w14:paraId="2CAB30D9" w14:textId="461CA64D" w:rsidR="0064522E" w:rsidRPr="008D0C51" w:rsidRDefault="00E26ED8" w:rsidP="003B0134">
            <w:pPr>
              <w:spacing w:after="120"/>
              <w:ind w:left="0" w:right="-1" w:hanging="2"/>
              <w:jc w:val="center"/>
              <w:rPr>
                <w:rFonts w:ascii="Arial" w:eastAsia="Arial" w:hAnsi="Arial" w:cs="Arial"/>
                <w:color w:val="0000CC"/>
                <w:sz w:val="24"/>
                <w:szCs w:val="24"/>
              </w:rPr>
            </w:pPr>
            <w:r w:rsidRPr="008D0C51">
              <w:rPr>
                <w:rFonts w:ascii="Arial" w:eastAsia="Arial" w:hAnsi="Arial" w:cs="Arial"/>
                <w:b/>
                <w:i/>
                <w:color w:val="0000CC"/>
                <w:sz w:val="24"/>
                <w:szCs w:val="24"/>
              </w:rPr>
              <w:t>CTCOB</w:t>
            </w:r>
          </w:p>
          <w:p w14:paraId="3E7DC947" w14:textId="77777777" w:rsidR="0064522E" w:rsidRDefault="0064522E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000000"/>
            </w:tcBorders>
            <w:vAlign w:val="center"/>
          </w:tcPr>
          <w:p w14:paraId="7A9F7777" w14:textId="19E3A3D8" w:rsidR="0064522E" w:rsidRPr="00DD7252" w:rsidRDefault="008C3E6A" w:rsidP="00DD7252">
            <w:pPr>
              <w:spacing w:after="120"/>
              <w:ind w:left="1" w:right="-1" w:hanging="3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MEMÓRIA</w:t>
            </w:r>
            <w:r w:rsidR="001A7470">
              <w:rPr>
                <w:rFonts w:ascii="Arial" w:eastAsia="Arial" w:hAnsi="Arial" w:cs="Arial"/>
                <w:b/>
                <w:sz w:val="32"/>
              </w:rPr>
              <w:t xml:space="preserve"> DA </w:t>
            </w:r>
            <w:r w:rsidR="003A60B6">
              <w:rPr>
                <w:rFonts w:ascii="Arial" w:eastAsia="Arial" w:hAnsi="Arial" w:cs="Arial"/>
                <w:b/>
                <w:sz w:val="32"/>
              </w:rPr>
              <w:t>11</w:t>
            </w:r>
            <w:r w:rsidR="0074767E">
              <w:rPr>
                <w:rFonts w:ascii="Arial" w:eastAsia="Arial" w:hAnsi="Arial" w:cs="Arial"/>
                <w:b/>
                <w:sz w:val="32"/>
              </w:rPr>
              <w:t>7</w:t>
            </w:r>
            <w:r w:rsidR="003A60B6">
              <w:rPr>
                <w:rFonts w:ascii="Arial" w:eastAsia="Arial" w:hAnsi="Arial" w:cs="Arial"/>
                <w:b/>
                <w:sz w:val="32"/>
              </w:rPr>
              <w:t xml:space="preserve">ª </w:t>
            </w:r>
            <w:r w:rsidR="001A7470">
              <w:rPr>
                <w:rFonts w:ascii="Arial" w:eastAsia="Arial" w:hAnsi="Arial" w:cs="Arial"/>
                <w:b/>
                <w:sz w:val="32"/>
              </w:rPr>
              <w:t>REUNIÃO DA CTCOB</w:t>
            </w:r>
          </w:p>
          <w:p w14:paraId="52B705CB" w14:textId="77777777" w:rsidR="0064522E" w:rsidRDefault="00E26ED8">
            <w:pPr>
              <w:spacing w:after="120"/>
              <w:ind w:left="0" w:right="-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Câmara Técnica de Cobrança pelo Uso dos Recursos Hídricos - CTCOB</w:t>
            </w:r>
          </w:p>
        </w:tc>
      </w:tr>
      <w:tr w:rsidR="0064522E" w14:paraId="77E99C95" w14:textId="77777777" w:rsidTr="008D0C51">
        <w:trPr>
          <w:trHeight w:val="388"/>
        </w:trPr>
        <w:tc>
          <w:tcPr>
            <w:tcW w:w="1277" w:type="dxa"/>
            <w:vMerge/>
            <w:tcBorders>
              <w:top w:val="single" w:sz="4" w:space="0" w:color="000000"/>
            </w:tcBorders>
            <w:vAlign w:val="center"/>
          </w:tcPr>
          <w:p w14:paraId="31778A6D" w14:textId="77777777" w:rsidR="0064522E" w:rsidRDefault="0064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03" w:type="dxa"/>
            <w:tcBorders>
              <w:top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20632DD" w14:textId="77777777" w:rsidR="0064522E" w:rsidRPr="001A7470" w:rsidRDefault="00E26ED8">
            <w:pPr>
              <w:spacing w:after="120"/>
              <w:ind w:left="0" w:right="-1" w:hanging="2"/>
              <w:rPr>
                <w:rFonts w:ascii="Arial" w:eastAsia="Arial" w:hAnsi="Arial" w:cs="Arial"/>
                <w:b/>
                <w:szCs w:val="16"/>
              </w:rPr>
            </w:pPr>
            <w:r w:rsidRPr="001A7470">
              <w:rPr>
                <w:rFonts w:ascii="Arial" w:eastAsia="Arial" w:hAnsi="Arial" w:cs="Arial"/>
                <w:b/>
                <w:szCs w:val="16"/>
              </w:rPr>
              <w:t>Atividade</w:t>
            </w:r>
          </w:p>
          <w:p w14:paraId="52DA3C20" w14:textId="36DA02BA" w:rsidR="0064522E" w:rsidRDefault="00E26ED8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Reunião 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 xml:space="preserve">de Reinstalação </w:t>
            </w:r>
            <w:r>
              <w:rPr>
                <w:rFonts w:ascii="Arial" w:eastAsia="Arial" w:hAnsi="Arial" w:cs="Arial"/>
                <w:sz w:val="24"/>
                <w:szCs w:val="24"/>
              </w:rPr>
              <w:t>da CTCOB do CRH</w:t>
            </w:r>
          </w:p>
        </w:tc>
        <w:tc>
          <w:tcPr>
            <w:tcW w:w="1667" w:type="dxa"/>
            <w:tcBorders>
              <w:top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9416A6C" w14:textId="77777777" w:rsidR="0064522E" w:rsidRPr="001A7470" w:rsidRDefault="00E26ED8">
            <w:pPr>
              <w:spacing w:after="120"/>
              <w:ind w:left="0" w:right="-1" w:hanging="2"/>
              <w:rPr>
                <w:rFonts w:ascii="Arial" w:eastAsia="Arial" w:hAnsi="Arial" w:cs="Arial"/>
                <w:b/>
                <w:szCs w:val="16"/>
              </w:rPr>
            </w:pPr>
            <w:r w:rsidRPr="001A7470">
              <w:rPr>
                <w:rFonts w:ascii="Arial" w:eastAsia="Arial" w:hAnsi="Arial" w:cs="Arial"/>
                <w:b/>
                <w:szCs w:val="16"/>
              </w:rPr>
              <w:t>Ata:</w:t>
            </w:r>
          </w:p>
          <w:p w14:paraId="7D9C800E" w14:textId="07945250" w:rsidR="0064522E" w:rsidRDefault="00E26ED8" w:rsidP="001A7470">
            <w:pPr>
              <w:spacing w:after="120"/>
              <w:ind w:left="0" w:right="-1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1A7470">
              <w:rPr>
                <w:rFonts w:ascii="Arial" w:eastAsia="Arial" w:hAnsi="Arial" w:cs="Arial"/>
                <w:b/>
              </w:rPr>
              <w:t>7</w:t>
            </w:r>
            <w:r>
              <w:rPr>
                <w:rFonts w:ascii="Arial" w:eastAsia="Arial" w:hAnsi="Arial" w:cs="Arial"/>
                <w:b/>
              </w:rPr>
              <w:t>.0</w:t>
            </w:r>
            <w:r w:rsidR="001A7470"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</w:rPr>
              <w:t>.202</w:t>
            </w:r>
            <w:r w:rsidR="001A7470">
              <w:rPr>
                <w:rFonts w:ascii="Arial" w:eastAsia="Arial" w:hAnsi="Arial" w:cs="Arial"/>
                <w:b/>
              </w:rPr>
              <w:t>1</w:t>
            </w:r>
          </w:p>
        </w:tc>
      </w:tr>
    </w:tbl>
    <w:p w14:paraId="5828F7F0" w14:textId="6AFA69C0" w:rsidR="0064522E" w:rsidRDefault="0064522E">
      <w:pPr>
        <w:spacing w:after="120"/>
        <w:ind w:left="0" w:hanging="2"/>
        <w:rPr>
          <w:rFonts w:ascii="Arial" w:eastAsia="Arial" w:hAnsi="Arial" w:cs="Arial"/>
          <w:sz w:val="16"/>
          <w:szCs w:val="16"/>
        </w:rPr>
      </w:pPr>
    </w:p>
    <w:p w14:paraId="23B7EDCD" w14:textId="77777777" w:rsidR="00A14FEC" w:rsidRDefault="00A14FEC">
      <w:pPr>
        <w:spacing w:after="120"/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978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537"/>
        <w:gridCol w:w="5244"/>
      </w:tblGrid>
      <w:tr w:rsidR="0064522E" w14:paraId="562EF871" w14:textId="77777777" w:rsidTr="008D0C51">
        <w:trPr>
          <w:trHeight w:val="35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9D1C" w14:textId="4DDF441C" w:rsidR="0064522E" w:rsidRDefault="00E26ED8" w:rsidP="001A7470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/0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/202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1CBA" w14:textId="1AD4CBE8" w:rsidR="0064522E" w:rsidRDefault="00E26ED8" w:rsidP="008D0C51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Coordenadora: Laura Stela </w:t>
            </w:r>
            <w:r w:rsidR="00D0055C">
              <w:rPr>
                <w:rFonts w:ascii="Arial" w:eastAsia="Arial" w:hAnsi="Arial" w:cs="Arial"/>
                <w:b/>
                <w:sz w:val="24"/>
                <w:szCs w:val="24"/>
              </w:rPr>
              <w:t xml:space="preserve">Naliato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Perez</w:t>
            </w:r>
          </w:p>
        </w:tc>
      </w:tr>
      <w:tr w:rsidR="0064522E" w14:paraId="5DDABC0B" w14:textId="77777777" w:rsidTr="008D0C51">
        <w:trPr>
          <w:trHeight w:val="35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DE0A" w14:textId="77777777" w:rsidR="0064522E" w:rsidRDefault="00E26ED8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SIMA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216A" w14:textId="1E340D3B" w:rsidR="0064522E" w:rsidRDefault="00E26ED8" w:rsidP="001A7470">
            <w:pPr>
              <w:spacing w:after="120"/>
              <w:ind w:left="0" w:right="-1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Relator: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GILMAR OGAWA</w:t>
            </w:r>
          </w:p>
        </w:tc>
      </w:tr>
      <w:tr w:rsidR="0064522E" w14:paraId="7356A9A3" w14:textId="77777777" w:rsidTr="008D0C51">
        <w:trPr>
          <w:trHeight w:val="35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D85A" w14:textId="3228CE4B" w:rsidR="0064522E" w:rsidRDefault="00E26ED8" w:rsidP="001A7470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Início: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087B12"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ACD2" w14:textId="39FFA089" w:rsidR="0064522E" w:rsidRDefault="00E26ED8" w:rsidP="001A7470">
            <w:pPr>
              <w:spacing w:after="120"/>
              <w:ind w:left="0" w:right="-1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Término: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="00087B12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14:paraId="7DEE5D15" w14:textId="77777777" w:rsidR="00A14FEC" w:rsidRDefault="00A14FEC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2D6511C" w14:textId="78B0B14E" w:rsidR="0064522E" w:rsidRPr="008C3E6A" w:rsidRDefault="00E26ED8" w:rsidP="008C3E6A">
      <w:pPr>
        <w:pStyle w:val="PargrafodaLista"/>
        <w:numPr>
          <w:ilvl w:val="0"/>
          <w:numId w:val="5"/>
        </w:numPr>
        <w:spacing w:after="120"/>
        <w:ind w:leftChars="0" w:firstLineChars="0"/>
        <w:jc w:val="both"/>
        <w:rPr>
          <w:rFonts w:ascii="Arial" w:eastAsia="Arial" w:hAnsi="Arial" w:cs="Arial"/>
          <w:b/>
        </w:rPr>
      </w:pPr>
      <w:r w:rsidRPr="008C3E6A">
        <w:rPr>
          <w:rFonts w:ascii="Arial" w:eastAsia="Arial" w:hAnsi="Arial" w:cs="Arial"/>
          <w:b/>
        </w:rPr>
        <w:t>Participantes:</w:t>
      </w:r>
    </w:p>
    <w:p w14:paraId="198AB0E3" w14:textId="2F3B87F0" w:rsidR="008C3E6A" w:rsidRPr="008C3E6A" w:rsidRDefault="008C3E6A" w:rsidP="008C3E6A">
      <w:pPr>
        <w:pStyle w:val="PargrafodaLista"/>
        <w:spacing w:after="120"/>
        <w:ind w:leftChars="0" w:left="358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Registrados a partir de reunião virtual</w:t>
      </w: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149"/>
        <w:gridCol w:w="1843"/>
        <w:gridCol w:w="1827"/>
      </w:tblGrid>
      <w:tr w:rsidR="00A14FEC" w:rsidRPr="00BE0C8D" w14:paraId="23BAB957" w14:textId="77777777" w:rsidTr="008C3E6A">
        <w:trPr>
          <w:trHeight w:val="4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79DC255F" w14:textId="77777777" w:rsidR="008C3E6A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REPRESENTANTE</w:t>
            </w:r>
          </w:p>
          <w:p w14:paraId="0C20B5AC" w14:textId="0D929C56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(ESTADO)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06FAF5CC" w14:textId="77777777" w:rsidR="008C3E6A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resente</w:t>
            </w:r>
          </w:p>
          <w:p w14:paraId="7DF5CE43" w14:textId="77777777" w:rsidR="008C3E6A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J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ustificado</w:t>
            </w:r>
          </w:p>
          <w:p w14:paraId="5DE64958" w14:textId="190F6080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altou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698A835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TITULAR / SUPLENTE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979E109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ENTIDADE</w:t>
            </w:r>
          </w:p>
        </w:tc>
      </w:tr>
      <w:tr w:rsidR="00A14FEC" w:rsidRPr="00BE0C8D" w14:paraId="4CC7C251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64F261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Antonio Carlos Coronato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B360C9" w14:textId="59F6D048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94C7EC" w14:textId="3E66658E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C69ED2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SIMA/DAEE</w:t>
            </w:r>
          </w:p>
        </w:tc>
      </w:tr>
      <w:tr w:rsidR="00A14FEC" w:rsidRPr="00BE0C8D" w14:paraId="1B3B32E9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768A13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Marcio Negrão Marolla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9BBCEA" w14:textId="77777777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AB37D2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8952D2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SIMA/CETESB</w:t>
            </w:r>
          </w:p>
        </w:tc>
      </w:tr>
      <w:tr w:rsidR="00A14FEC" w:rsidRPr="00BE0C8D" w14:paraId="749AAF1C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1CC858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Laura Stela Perez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3EBE8B" w14:textId="77777777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20CDE3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874CD1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SIMA/CRHi</w:t>
            </w:r>
          </w:p>
        </w:tc>
      </w:tr>
      <w:tr w:rsidR="00A14FEC" w:rsidRPr="00BE0C8D" w14:paraId="6CB99354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3CC66C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Bruno Raniely Gonçalves Santos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9503D0" w14:textId="6CA14261" w:rsidR="00A14FEC" w:rsidRPr="0065334C" w:rsidRDefault="0065334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65334C">
              <w:rPr>
                <w:rFonts w:ascii="Arial" w:hAnsi="Arial" w:cs="Arial"/>
                <w:b/>
                <w:color w:val="000000"/>
                <w:sz w:val="24"/>
                <w:szCs w:val="20"/>
              </w:rPr>
              <w:t>P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C00FAA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25C313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SIMA/SABESP</w:t>
            </w:r>
          </w:p>
        </w:tc>
      </w:tr>
      <w:tr w:rsidR="00A14FEC" w:rsidRPr="00BE0C8D" w14:paraId="5D261668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55FF25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Bruno Franco Souza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29EB35" w14:textId="77777777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313601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Convidado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F1B7D5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SIMA/CRHi</w:t>
            </w:r>
          </w:p>
        </w:tc>
      </w:tr>
      <w:tr w:rsidR="00A14FEC" w:rsidRPr="00BE0C8D" w14:paraId="4018B30E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367E2F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 xml:space="preserve">Alexandre Mazzoni Grassi 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9381DA" w14:textId="017C767B" w:rsidR="00A14FEC" w:rsidRPr="008D0C51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E96B8C" w14:textId="7952DE2F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CFD485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de Agricultura e Abastecimento</w:t>
            </w:r>
          </w:p>
        </w:tc>
      </w:tr>
      <w:tr w:rsidR="00A14FEC" w:rsidRPr="00BE0C8D" w14:paraId="1038B768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9F788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 xml:space="preserve">Marcio da Silva Queiroz 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B9DA5F" w14:textId="77777777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FB50AB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528804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de Agricultura e Abastecimento</w:t>
            </w:r>
          </w:p>
        </w:tc>
      </w:tr>
      <w:tr w:rsidR="00A14FEC" w:rsidRPr="00BE0C8D" w14:paraId="26777565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E0BBDD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Alaído Silveira Dias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940F23" w14:textId="77777777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158350" w14:textId="7B22BCF6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5B667C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da Fazenda e Planejamento</w:t>
            </w:r>
          </w:p>
        </w:tc>
      </w:tr>
      <w:tr w:rsidR="00A14FEC" w:rsidRPr="00BE0C8D" w14:paraId="77092483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DF6F12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Antonio Celso Xavier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B4D50A" w14:textId="77777777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7D0443">
              <w:rPr>
                <w:rFonts w:ascii="Arial" w:hAnsi="Arial" w:cs="Arial"/>
                <w:b/>
                <w:color w:val="000000"/>
                <w:sz w:val="24"/>
                <w:szCs w:val="20"/>
              </w:rPr>
              <w:t>F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5DAFC2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2C781F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da Fazenda e Planejamento</w:t>
            </w:r>
          </w:p>
        </w:tc>
      </w:tr>
      <w:tr w:rsidR="00A14FEC" w:rsidRPr="00BE0C8D" w14:paraId="2E368888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CA9AF8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SEM INDICAÇÃO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A7ECCA" w14:textId="7EB82E5D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3F346" w14:textId="7AD78F81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A1DD" w14:textId="1E2865B0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Desenvolvimento Econ</w:t>
            </w:r>
            <w:r w:rsidR="008C3E6A">
              <w:rPr>
                <w:rFonts w:ascii="Arial" w:hAnsi="Arial" w:cs="Arial"/>
                <w:color w:val="000000"/>
                <w:sz w:val="20"/>
                <w:szCs w:val="20"/>
              </w:rPr>
              <w:t>ô</w:t>
            </w: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mico</w:t>
            </w:r>
          </w:p>
        </w:tc>
      </w:tr>
      <w:tr w:rsidR="00A14FEC" w:rsidRPr="00BE0C8D" w14:paraId="1EFF9466" w14:textId="77777777" w:rsidTr="008C3E6A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209CCC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SEM INDICAÇÃO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2C44AE" w14:textId="3AA95375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53A9BE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3B265" w14:textId="7CA2A936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Desenvolvimento Econ</w:t>
            </w:r>
            <w:r w:rsidR="008C3E6A">
              <w:rPr>
                <w:rFonts w:ascii="Arial" w:hAnsi="Arial" w:cs="Arial"/>
                <w:color w:val="000000"/>
                <w:sz w:val="20"/>
                <w:szCs w:val="20"/>
              </w:rPr>
              <w:t>ô</w:t>
            </w: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mico</w:t>
            </w:r>
          </w:p>
        </w:tc>
      </w:tr>
    </w:tbl>
    <w:p w14:paraId="760E93D3" w14:textId="753B0882" w:rsidR="0064522E" w:rsidRDefault="0064522E" w:rsidP="00A14FEC">
      <w:pPr>
        <w:spacing w:after="12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4C247C7" w14:textId="53FA10F8" w:rsidR="000F335B" w:rsidRDefault="000F335B" w:rsidP="00A14FEC">
      <w:pPr>
        <w:spacing w:after="12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3B69D7E8" w14:textId="3ED9FCD1" w:rsidR="000F335B" w:rsidRDefault="000F335B" w:rsidP="00A14FEC">
      <w:pPr>
        <w:spacing w:after="12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4BC4B8AA" w14:textId="77777777" w:rsidR="000F335B" w:rsidRDefault="000F335B" w:rsidP="00A14FEC">
      <w:pPr>
        <w:spacing w:after="12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276"/>
        <w:gridCol w:w="1701"/>
        <w:gridCol w:w="1984"/>
      </w:tblGrid>
      <w:tr w:rsidR="00A14FEC" w:rsidRPr="00BE0C8D" w14:paraId="7BF56DC6" w14:textId="77777777" w:rsidTr="008C3E6A">
        <w:trPr>
          <w:trHeight w:val="49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38BCA62E" w14:textId="77777777" w:rsidR="008C3E6A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REPRESENTANTE</w:t>
            </w:r>
          </w:p>
          <w:p w14:paraId="5D46CA42" w14:textId="38401278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(</w:t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MUNICÍPIO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3616678F" w14:textId="77777777" w:rsidR="008C3E6A" w:rsidRDefault="008C3E6A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resente</w:t>
            </w:r>
          </w:p>
          <w:p w14:paraId="148FAB4C" w14:textId="77777777" w:rsidR="008C3E6A" w:rsidRDefault="008C3E6A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J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ustificado</w:t>
            </w:r>
          </w:p>
          <w:p w14:paraId="7FCA2402" w14:textId="66AB4DFC" w:rsidR="00A14FEC" w:rsidRPr="00BE0C8D" w:rsidRDefault="008C3E6A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altou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8D45F5C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TITULAR / 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65AFEFF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ENTIDADE</w:t>
            </w:r>
          </w:p>
        </w:tc>
      </w:tr>
      <w:tr w:rsidR="00A14FEC" w:rsidRPr="00BE0C8D" w14:paraId="03723422" w14:textId="77777777" w:rsidTr="008C3E6A">
        <w:trPr>
          <w:trHeight w:val="75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4FC6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Paulo Roberto Szeligowski Tinel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28BC" w14:textId="35F68E87" w:rsidR="00A14FEC" w:rsidRPr="00BE0C8D" w:rsidRDefault="003A60B6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0B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D8AE9" w14:textId="0CF37245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70BF4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Santa Bárbara D'Oeste</w:t>
            </w:r>
          </w:p>
        </w:tc>
      </w:tr>
      <w:tr w:rsidR="00A14FEC" w:rsidRPr="00BE0C8D" w14:paraId="18712DB2" w14:textId="77777777" w:rsidTr="008C3E6A">
        <w:trPr>
          <w:trHeight w:val="46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46C170" w14:textId="34D9822D" w:rsidR="00A14FEC" w:rsidRPr="00BE0C8D" w:rsidRDefault="008C3E6A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 INDICAR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77B6CA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AC60D0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70AE7F4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Dumont</w:t>
            </w:r>
          </w:p>
        </w:tc>
      </w:tr>
      <w:tr w:rsidR="00A14FEC" w:rsidRPr="00BE0C8D" w14:paraId="618BA48E" w14:textId="77777777" w:rsidTr="008C3E6A">
        <w:trPr>
          <w:trHeight w:val="5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C607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André Luiz das Neves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D582" w14:textId="7376E946" w:rsidR="00A14FEC" w:rsidRPr="00BE0C8D" w:rsidRDefault="003A60B6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0B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A356" w14:textId="72736E78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0DC2D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Diadema</w:t>
            </w:r>
          </w:p>
        </w:tc>
      </w:tr>
      <w:tr w:rsidR="00A14FEC" w:rsidRPr="00BE0C8D" w14:paraId="55C97D06" w14:textId="77777777" w:rsidTr="008C3E6A">
        <w:trPr>
          <w:trHeight w:val="55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BF3E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Alisson Carlos Félix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7755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3A823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5F94B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Diadema</w:t>
            </w:r>
          </w:p>
        </w:tc>
      </w:tr>
      <w:tr w:rsidR="00A14FEC" w:rsidRPr="00BE0C8D" w14:paraId="7B939091" w14:textId="77777777" w:rsidTr="008C3E6A">
        <w:trPr>
          <w:trHeight w:val="6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3F29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Eder da Silva Costa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E04F" w14:textId="4EC6A1BD" w:rsidR="00A14FEC" w:rsidRPr="00BE0C8D" w:rsidRDefault="003A60B6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0B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1D6C" w14:textId="5161F4A5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8B990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Riversul (Itapetininga)</w:t>
            </w:r>
          </w:p>
        </w:tc>
      </w:tr>
      <w:tr w:rsidR="00A14FEC" w:rsidRPr="00BE0C8D" w14:paraId="5FE473B7" w14:textId="77777777" w:rsidTr="008C3E6A">
        <w:trPr>
          <w:trHeight w:val="52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00E9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Joacir dos Santos Prado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DCC4" w14:textId="3537C18D" w:rsidR="00A14FEC" w:rsidRPr="003A60B6" w:rsidRDefault="003A60B6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A60B6">
              <w:rPr>
                <w:rFonts w:ascii="Arial" w:hAnsi="Arial" w:cs="Arial"/>
                <w:b/>
                <w:color w:val="00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2F0D1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D62CE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Riversul</w:t>
            </w:r>
          </w:p>
        </w:tc>
      </w:tr>
      <w:tr w:rsidR="00A14FEC" w:rsidRPr="00BE0C8D" w14:paraId="2732CCE8" w14:textId="77777777" w:rsidTr="008C3E6A">
        <w:trPr>
          <w:trHeight w:val="5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382F7C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Victor Hugo Ozório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82997D" w14:textId="37091BA9" w:rsidR="00A14FEC" w:rsidRPr="00BE0C8D" w:rsidRDefault="003A60B6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0B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472A67" w14:textId="35F32BF1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26AAB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Martinópolis</w:t>
            </w:r>
          </w:p>
        </w:tc>
      </w:tr>
      <w:tr w:rsidR="00A14FEC" w:rsidRPr="00BE0C8D" w14:paraId="34EFBE81" w14:textId="77777777" w:rsidTr="008C3E6A">
        <w:trPr>
          <w:trHeight w:val="6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BAF41" w14:textId="6AFC332F" w:rsidR="00A14FEC" w:rsidRPr="00BE0C8D" w:rsidRDefault="008C3E6A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 INDICAR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AF3BB1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919812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B83A8CD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Martinópolis</w:t>
            </w:r>
          </w:p>
        </w:tc>
      </w:tr>
    </w:tbl>
    <w:p w14:paraId="237A1771" w14:textId="77777777" w:rsidR="00A14FEC" w:rsidRDefault="00A14FEC">
      <w:pPr>
        <w:spacing w:after="12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276"/>
        <w:gridCol w:w="1701"/>
        <w:gridCol w:w="1984"/>
      </w:tblGrid>
      <w:tr w:rsidR="00A14FEC" w:rsidRPr="00BE0C8D" w14:paraId="579FA22B" w14:textId="77777777" w:rsidTr="008C3E6A">
        <w:trPr>
          <w:trHeight w:val="49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53A28B21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REPRESENTANTE</w:t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br/>
              <w:t>(SOCIEDADE CIVIL)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0B583546" w14:textId="77777777" w:rsidR="008C3E6A" w:rsidRDefault="008C3E6A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resente</w:t>
            </w:r>
          </w:p>
          <w:p w14:paraId="52006AB6" w14:textId="77777777" w:rsidR="008C3E6A" w:rsidRDefault="008C3E6A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J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ustificado</w:t>
            </w:r>
          </w:p>
          <w:p w14:paraId="1DC06295" w14:textId="750AAF5E" w:rsidR="00A14FEC" w:rsidRPr="00BE0C8D" w:rsidRDefault="008C3E6A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altou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892AFB0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TITULAR / 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E6AF0AB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ENTIDADE</w:t>
            </w:r>
          </w:p>
        </w:tc>
      </w:tr>
      <w:tr w:rsidR="00A14FEC" w:rsidRPr="00BE0C8D" w14:paraId="48E2715B" w14:textId="77777777" w:rsidTr="008C3E6A">
        <w:trPr>
          <w:trHeight w:val="6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21D217E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Alexandre Luis Almeida Vilella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D52852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334C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F788C28" w14:textId="6AC5F13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C77A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FIESP</w:t>
            </w:r>
          </w:p>
        </w:tc>
      </w:tr>
      <w:tr w:rsidR="00A14FEC" w:rsidRPr="00BE0C8D" w14:paraId="117809E7" w14:textId="77777777" w:rsidTr="008C3E6A">
        <w:trPr>
          <w:trHeight w:val="70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238853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André Elia Neto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5DF0C1" w14:textId="77777777" w:rsidR="00A14FEC" w:rsidRPr="007D0443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334C">
              <w:rPr>
                <w:rFonts w:ascii="Arial" w:hAnsi="Arial" w:cs="Arial"/>
                <w:b/>
                <w:color w:val="00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FEA08D6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C2BA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ÚNICA</w:t>
            </w:r>
          </w:p>
        </w:tc>
      </w:tr>
      <w:tr w:rsidR="00A14FEC" w:rsidRPr="00BE0C8D" w14:paraId="10FA87EF" w14:textId="77777777" w:rsidTr="008C3E6A">
        <w:trPr>
          <w:trHeight w:val="68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209C77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Gilmar Ogawa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15B452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334C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1B373FF" w14:textId="46C3B980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DF0B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FAESP</w:t>
            </w:r>
          </w:p>
        </w:tc>
      </w:tr>
      <w:tr w:rsidR="00A14FEC" w:rsidRPr="00BE0C8D" w14:paraId="7A406CA6" w14:textId="77777777" w:rsidTr="008C3E6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63D949E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Nelson de Campos Lima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7B6577" w14:textId="12CED9FC" w:rsidR="00A14FEC" w:rsidRPr="0065334C" w:rsidRDefault="0065334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334C">
              <w:rPr>
                <w:rFonts w:ascii="Arial" w:hAnsi="Arial" w:cs="Arial"/>
                <w:b/>
                <w:color w:val="00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FF047A5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E5F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ABES</w:t>
            </w:r>
          </w:p>
        </w:tc>
      </w:tr>
      <w:tr w:rsidR="00A14FEC" w:rsidRPr="00BE0C8D" w14:paraId="01F0085C" w14:textId="77777777" w:rsidTr="008C3E6A">
        <w:trPr>
          <w:trHeight w:val="66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9509DA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Gustavo Arthur Mechlin Prado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A7B940" w14:textId="33E01C30" w:rsidR="00A14FEC" w:rsidRPr="00BE0C8D" w:rsidRDefault="0065334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334C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17AA9EA" w14:textId="5DB03A5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2B6E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ASSEMAE</w:t>
            </w:r>
          </w:p>
        </w:tc>
      </w:tr>
      <w:tr w:rsidR="00A14FEC" w:rsidRPr="00BE0C8D" w14:paraId="4D97BFB2" w14:textId="77777777" w:rsidTr="008C3E6A">
        <w:trPr>
          <w:trHeight w:val="70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7D6C63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André Nascimento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B4104D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4E2079B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089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ABCON</w:t>
            </w:r>
          </w:p>
        </w:tc>
      </w:tr>
      <w:tr w:rsidR="00A14FEC" w:rsidRPr="00BE0C8D" w14:paraId="185B14EA" w14:textId="77777777" w:rsidTr="008C3E6A">
        <w:trPr>
          <w:trHeight w:val="69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A1E708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0C8D">
              <w:rPr>
                <w:rFonts w:ascii="Arial" w:hAnsi="Arial" w:cs="Arial"/>
                <w:sz w:val="20"/>
                <w:szCs w:val="20"/>
              </w:rPr>
              <w:t>Mariza Guimarães Prota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28EFCD" w14:textId="37A63DB9" w:rsidR="00A14FEC" w:rsidRPr="00BE0C8D" w:rsidRDefault="003A60B6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0B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C8479C4" w14:textId="4CBB0973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C6F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AESABESP</w:t>
            </w:r>
          </w:p>
        </w:tc>
      </w:tr>
      <w:tr w:rsidR="00A14FEC" w:rsidRPr="00BE0C8D" w14:paraId="17D98DD8" w14:textId="77777777" w:rsidTr="008C3E6A">
        <w:trPr>
          <w:trHeight w:val="65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3E1D63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Valéria Ap. Berto Isola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A5623" w14:textId="7F9AA55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4C765FD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C9E" w14:textId="77777777" w:rsidR="00A14FEC" w:rsidRPr="00BE0C8D" w:rsidRDefault="00A14FEC" w:rsidP="008C3E6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ABAG</w:t>
            </w:r>
          </w:p>
        </w:tc>
      </w:tr>
    </w:tbl>
    <w:p w14:paraId="2D200101" w14:textId="77777777" w:rsidR="000F335B" w:rsidRDefault="000F335B">
      <w:pPr>
        <w:spacing w:after="120"/>
        <w:ind w:left="1" w:hanging="3"/>
        <w:jc w:val="both"/>
        <w:rPr>
          <w:rFonts w:ascii="Arial" w:eastAsia="Arial" w:hAnsi="Arial" w:cs="Arial"/>
          <w:b/>
          <w:sz w:val="28"/>
          <w:szCs w:val="24"/>
        </w:rPr>
      </w:pPr>
    </w:p>
    <w:p w14:paraId="4D1A3B03" w14:textId="77777777" w:rsidR="000F335B" w:rsidRDefault="000F335B">
      <w:pPr>
        <w:spacing w:after="120"/>
        <w:ind w:left="1" w:hanging="3"/>
        <w:jc w:val="both"/>
        <w:rPr>
          <w:rFonts w:ascii="Arial" w:eastAsia="Arial" w:hAnsi="Arial" w:cs="Arial"/>
          <w:b/>
          <w:sz w:val="28"/>
          <w:szCs w:val="24"/>
        </w:rPr>
      </w:pPr>
    </w:p>
    <w:p w14:paraId="4A854BC9" w14:textId="77F3553F" w:rsidR="00A14FEC" w:rsidRPr="008D0C51" w:rsidRDefault="0065334C">
      <w:pPr>
        <w:spacing w:after="120"/>
        <w:ind w:left="1" w:hanging="3"/>
        <w:jc w:val="both"/>
        <w:rPr>
          <w:rFonts w:ascii="Arial" w:eastAsia="Arial" w:hAnsi="Arial" w:cs="Arial"/>
          <w:b/>
          <w:sz w:val="28"/>
          <w:szCs w:val="24"/>
        </w:rPr>
      </w:pPr>
      <w:r w:rsidRPr="008D0C51">
        <w:rPr>
          <w:rFonts w:ascii="Arial" w:eastAsia="Arial" w:hAnsi="Arial" w:cs="Arial"/>
          <w:b/>
          <w:sz w:val="28"/>
          <w:szCs w:val="24"/>
        </w:rPr>
        <w:t>Convidados:</w:t>
      </w:r>
    </w:p>
    <w:p w14:paraId="32E1C7E2" w14:textId="77533D39" w:rsidR="0065334C" w:rsidRPr="00F81647" w:rsidRDefault="0065334C" w:rsidP="0065334C">
      <w:pPr>
        <w:pStyle w:val="PargrafodaLista"/>
        <w:numPr>
          <w:ilvl w:val="0"/>
          <w:numId w:val="3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 w:rsidRPr="00F81647">
        <w:rPr>
          <w:rFonts w:ascii="Arial" w:eastAsia="Arial" w:hAnsi="Arial" w:cs="Arial"/>
        </w:rPr>
        <w:t>Flavia Braga Rodrigues – SIMA</w:t>
      </w:r>
      <w:r w:rsidR="0004714D" w:rsidRPr="00F81647">
        <w:rPr>
          <w:rFonts w:ascii="Arial" w:eastAsia="Arial" w:hAnsi="Arial" w:cs="Arial"/>
        </w:rPr>
        <w:t>/CRHi</w:t>
      </w:r>
      <w:r w:rsidRPr="00F81647">
        <w:rPr>
          <w:rFonts w:ascii="Arial" w:eastAsia="Arial" w:hAnsi="Arial" w:cs="Arial"/>
        </w:rPr>
        <w:t>;</w:t>
      </w:r>
    </w:p>
    <w:p w14:paraId="72753BA8" w14:textId="4005AB92" w:rsidR="0065334C" w:rsidRPr="00F81647" w:rsidRDefault="0065334C" w:rsidP="0065334C">
      <w:pPr>
        <w:pStyle w:val="PargrafodaLista"/>
        <w:numPr>
          <w:ilvl w:val="0"/>
          <w:numId w:val="3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 w:rsidRPr="00F81647">
        <w:rPr>
          <w:rFonts w:ascii="Arial" w:eastAsia="Arial" w:hAnsi="Arial" w:cs="Arial"/>
        </w:rPr>
        <w:t xml:space="preserve">Vagnolia </w:t>
      </w:r>
      <w:r w:rsidR="0004714D" w:rsidRPr="00F81647">
        <w:rPr>
          <w:rFonts w:ascii="Arial" w:eastAsia="Arial" w:hAnsi="Arial" w:cs="Arial"/>
        </w:rPr>
        <w:t>de Macedo</w:t>
      </w:r>
      <w:r w:rsidRPr="00F81647">
        <w:rPr>
          <w:rFonts w:ascii="Arial" w:eastAsia="Arial" w:hAnsi="Arial" w:cs="Arial"/>
        </w:rPr>
        <w:t xml:space="preserve">– </w:t>
      </w:r>
      <w:r w:rsidR="0004714D" w:rsidRPr="00F81647">
        <w:rPr>
          <w:rFonts w:ascii="Arial" w:eastAsia="Arial" w:hAnsi="Arial" w:cs="Arial"/>
        </w:rPr>
        <w:t>SIMA/</w:t>
      </w:r>
      <w:r w:rsidRPr="00F81647">
        <w:rPr>
          <w:rFonts w:ascii="Arial" w:eastAsia="Arial" w:hAnsi="Arial" w:cs="Arial"/>
        </w:rPr>
        <w:t>CRH</w:t>
      </w:r>
      <w:r w:rsidR="0004714D" w:rsidRPr="00F81647">
        <w:rPr>
          <w:rFonts w:ascii="Arial" w:eastAsia="Arial" w:hAnsi="Arial" w:cs="Arial"/>
        </w:rPr>
        <w:t>i</w:t>
      </w:r>
      <w:r w:rsidRPr="00F81647">
        <w:rPr>
          <w:rFonts w:ascii="Arial" w:eastAsia="Arial" w:hAnsi="Arial" w:cs="Arial"/>
        </w:rPr>
        <w:t>;</w:t>
      </w:r>
    </w:p>
    <w:p w14:paraId="3A8A9744" w14:textId="3D134A6D" w:rsidR="0065334C" w:rsidRPr="00F81647" w:rsidRDefault="0065334C" w:rsidP="0065334C">
      <w:pPr>
        <w:pStyle w:val="PargrafodaLista"/>
        <w:numPr>
          <w:ilvl w:val="0"/>
          <w:numId w:val="3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 w:rsidRPr="00F81647">
        <w:rPr>
          <w:rFonts w:ascii="Arial" w:eastAsia="Arial" w:hAnsi="Arial" w:cs="Arial"/>
        </w:rPr>
        <w:t>Ana Caroline Ardito</w:t>
      </w:r>
      <w:r w:rsidR="0004714D" w:rsidRPr="00F81647">
        <w:rPr>
          <w:rFonts w:ascii="Arial" w:eastAsia="Arial" w:hAnsi="Arial" w:cs="Arial"/>
        </w:rPr>
        <w:t xml:space="preserve"> – SIMA/CRHi</w:t>
      </w:r>
      <w:r w:rsidRPr="00F81647">
        <w:rPr>
          <w:rFonts w:ascii="Arial" w:eastAsia="Arial" w:hAnsi="Arial" w:cs="Arial"/>
        </w:rPr>
        <w:t>;</w:t>
      </w:r>
    </w:p>
    <w:p w14:paraId="37FC54E4" w14:textId="169F1905" w:rsidR="0065334C" w:rsidRPr="00F81647" w:rsidRDefault="0065334C" w:rsidP="0065334C">
      <w:pPr>
        <w:pStyle w:val="PargrafodaLista"/>
        <w:numPr>
          <w:ilvl w:val="0"/>
          <w:numId w:val="3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 w:rsidRPr="00F81647">
        <w:rPr>
          <w:rFonts w:ascii="Arial" w:eastAsia="Arial" w:hAnsi="Arial" w:cs="Arial"/>
        </w:rPr>
        <w:t>Alexandre Alberto Rodrigues de Camargo Augusto</w:t>
      </w:r>
      <w:r w:rsidR="0004714D" w:rsidRPr="00F81647">
        <w:rPr>
          <w:rFonts w:ascii="Arial" w:eastAsia="Arial" w:hAnsi="Arial" w:cs="Arial"/>
        </w:rPr>
        <w:t xml:space="preserve"> – SIMA/CRHi</w:t>
      </w:r>
      <w:r w:rsidRPr="00F81647">
        <w:rPr>
          <w:rFonts w:ascii="Arial" w:eastAsia="Arial" w:hAnsi="Arial" w:cs="Arial"/>
        </w:rPr>
        <w:t>;</w:t>
      </w:r>
    </w:p>
    <w:p w14:paraId="17FA7E20" w14:textId="77777777" w:rsidR="0065334C" w:rsidRPr="0065334C" w:rsidRDefault="0065334C" w:rsidP="008D0C51">
      <w:pPr>
        <w:pStyle w:val="PargrafodaLista"/>
        <w:spacing w:after="120"/>
        <w:ind w:leftChars="0" w:left="358" w:firstLineChars="0" w:firstLine="0"/>
        <w:jc w:val="both"/>
        <w:rPr>
          <w:rFonts w:ascii="Arial" w:eastAsia="Arial" w:hAnsi="Arial" w:cs="Arial"/>
        </w:rPr>
      </w:pPr>
    </w:p>
    <w:p w14:paraId="284A0E53" w14:textId="58D3B9AD" w:rsidR="0064522E" w:rsidRDefault="00E26ED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</w:t>
      </w:r>
      <w:r w:rsidR="00462DAD">
        <w:rPr>
          <w:rFonts w:ascii="Arial" w:eastAsia="Arial" w:hAnsi="Arial" w:cs="Arial"/>
          <w:b/>
          <w:sz w:val="24"/>
          <w:szCs w:val="24"/>
        </w:rPr>
        <w:t>PAUTA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3EA2950" w14:textId="593EDEE0" w:rsidR="00462DAD" w:rsidRDefault="00462DAD" w:rsidP="008E0D9D">
      <w:pPr>
        <w:pStyle w:val="Default"/>
        <w:ind w:left="851" w:hanging="491"/>
      </w:pPr>
      <w:r w:rsidRPr="00462DAD">
        <w:t xml:space="preserve">2.1 – Apresentação dos novos representantes dos segmentos dos Municípios e da Sociedade Civil e informação aos novos representantes da Deliberação CRH 119, que trata das normas gerais para funcionamento das Câmaras Técnicas do CRH; </w:t>
      </w:r>
    </w:p>
    <w:p w14:paraId="5BF90A8B" w14:textId="77777777" w:rsidR="008E0D9D" w:rsidRPr="00462DAD" w:rsidRDefault="008E0D9D" w:rsidP="008E0D9D">
      <w:pPr>
        <w:pStyle w:val="Default"/>
        <w:ind w:left="360"/>
      </w:pPr>
    </w:p>
    <w:p w14:paraId="293FC9EA" w14:textId="4707EA25" w:rsidR="00462DAD" w:rsidRDefault="00462DAD" w:rsidP="008E0D9D">
      <w:pPr>
        <w:pStyle w:val="Default"/>
        <w:ind w:left="360"/>
      </w:pPr>
      <w:r w:rsidRPr="00462DAD">
        <w:t xml:space="preserve">2.2 – Eleição de coordenador e relator; </w:t>
      </w:r>
    </w:p>
    <w:p w14:paraId="15AE6B54" w14:textId="77777777" w:rsidR="008E0D9D" w:rsidRPr="00462DAD" w:rsidRDefault="008E0D9D" w:rsidP="008E0D9D">
      <w:pPr>
        <w:pStyle w:val="Default"/>
        <w:ind w:left="360"/>
      </w:pPr>
    </w:p>
    <w:p w14:paraId="026C11F7" w14:textId="77777777" w:rsidR="008E0D9D" w:rsidRPr="008E0D9D" w:rsidRDefault="00462DAD" w:rsidP="008E0D9D">
      <w:pPr>
        <w:pStyle w:val="PargrafodaLista"/>
        <w:spacing w:after="120"/>
        <w:ind w:leftChars="0" w:left="993" w:firstLineChars="0" w:hanging="633"/>
        <w:jc w:val="both"/>
        <w:rPr>
          <w:sz w:val="23"/>
          <w:szCs w:val="23"/>
        </w:rPr>
      </w:pPr>
      <w:r w:rsidRPr="008E0D9D">
        <w:rPr>
          <w:rFonts w:ascii="Arial" w:hAnsi="Arial" w:cs="Arial"/>
        </w:rPr>
        <w:t>2.3 – Apresentação do Plano de Trabalho aprovado pela Deliberação CRH nº 212, de 12/06/2018, discussão das atividades pendentes, proposição de calendário de reuniões para 2021 e demais encaminhamentos a critério da Câmara Técnica.</w:t>
      </w:r>
      <w:r w:rsidRPr="008E0D9D">
        <w:rPr>
          <w:sz w:val="23"/>
          <w:szCs w:val="23"/>
        </w:rPr>
        <w:t xml:space="preserve"> </w:t>
      </w:r>
    </w:p>
    <w:p w14:paraId="5BA09E59" w14:textId="77777777" w:rsidR="008E0D9D" w:rsidRDefault="008E0D9D" w:rsidP="00462DAD">
      <w:pPr>
        <w:spacing w:after="120"/>
        <w:ind w:left="0" w:hanging="2"/>
        <w:jc w:val="both"/>
        <w:rPr>
          <w:sz w:val="23"/>
          <w:szCs w:val="23"/>
        </w:rPr>
      </w:pPr>
    </w:p>
    <w:p w14:paraId="11309D0E" w14:textId="06908835" w:rsidR="0064522E" w:rsidRPr="00D62C68" w:rsidRDefault="008E0D9D" w:rsidP="00462DAD">
      <w:pPr>
        <w:spacing w:after="120"/>
        <w:ind w:left="0" w:hanging="2"/>
        <w:jc w:val="both"/>
        <w:rPr>
          <w:rFonts w:ascii="Arial" w:eastAsia="Arial" w:hAnsi="Arial" w:cs="Arial"/>
          <w:sz w:val="28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</w:t>
      </w:r>
      <w:r w:rsidR="00E26ED8" w:rsidRPr="00D62C68">
        <w:rPr>
          <w:rFonts w:ascii="Arial" w:eastAsia="Arial" w:hAnsi="Arial" w:cs="Arial"/>
          <w:b/>
          <w:sz w:val="28"/>
          <w:szCs w:val="24"/>
        </w:rPr>
        <w:t xml:space="preserve">. </w:t>
      </w:r>
      <w:r w:rsidRPr="00D62C68">
        <w:rPr>
          <w:rFonts w:ascii="Arial" w:eastAsia="Arial" w:hAnsi="Arial" w:cs="Arial"/>
          <w:b/>
          <w:sz w:val="28"/>
          <w:szCs w:val="24"/>
        </w:rPr>
        <w:t>Desenvolvimento da reunião:</w:t>
      </w:r>
    </w:p>
    <w:p w14:paraId="5A4CD2B0" w14:textId="3949AAFB" w:rsidR="008E0D9D" w:rsidRPr="00F81647" w:rsidRDefault="008E0D9D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>A Sra.</w:t>
      </w:r>
      <w:r w:rsidR="00F81647">
        <w:rPr>
          <w:rFonts w:ascii="Arial" w:eastAsia="Arial" w:hAnsi="Arial" w:cs="Arial"/>
          <w:sz w:val="24"/>
          <w:szCs w:val="24"/>
        </w:rPr>
        <w:t xml:space="preserve"> </w:t>
      </w:r>
      <w:r w:rsidR="007E0881" w:rsidRPr="00F81647">
        <w:rPr>
          <w:rFonts w:ascii="Arial" w:eastAsia="Arial" w:hAnsi="Arial" w:cs="Arial"/>
          <w:sz w:val="24"/>
          <w:szCs w:val="24"/>
        </w:rPr>
        <w:t>Fl</w:t>
      </w:r>
      <w:r w:rsidR="0004714D" w:rsidRPr="00F81647">
        <w:rPr>
          <w:rFonts w:ascii="Arial" w:eastAsia="Arial" w:hAnsi="Arial" w:cs="Arial"/>
          <w:sz w:val="24"/>
          <w:szCs w:val="24"/>
        </w:rPr>
        <w:t>a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via Braga Rodrigues, da Coordenadoria de Recursos Hídricos, </w:t>
      </w:r>
      <w:r w:rsidRPr="00F81647">
        <w:rPr>
          <w:rFonts w:ascii="Arial" w:eastAsia="Arial" w:hAnsi="Arial" w:cs="Arial"/>
          <w:sz w:val="24"/>
          <w:szCs w:val="24"/>
        </w:rPr>
        <w:t xml:space="preserve">verificando que havia quórum iniciou a reunião detalhando a pauta que nortearia os trabalhos, esclarecendo que 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a </w:t>
      </w:r>
      <w:r w:rsidRPr="00F81647">
        <w:rPr>
          <w:rFonts w:ascii="Arial" w:eastAsia="Arial" w:hAnsi="Arial" w:cs="Arial"/>
          <w:sz w:val="24"/>
          <w:szCs w:val="24"/>
        </w:rPr>
        <w:t xml:space="preserve">CRHi agendou a data de 17 de junho de 2021 para a reinstalação dessa Câmara Técnica. </w:t>
      </w:r>
    </w:p>
    <w:p w14:paraId="4087E7F3" w14:textId="5173E62A" w:rsidR="000A45C5" w:rsidRPr="00F81647" w:rsidRDefault="008E0D9D" w:rsidP="00F21FC3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>Citou a Deliberação CRH Nº 119, de 15 de dezembro de 2010, que altera as Normas Gerais de funcionamento das Câmaras Técnicas do Conselho Estadual de Recursos Hídricos</w:t>
      </w:r>
      <w:r w:rsidR="00F21FC3" w:rsidRPr="00F81647">
        <w:rPr>
          <w:rFonts w:ascii="Arial" w:eastAsia="Arial" w:hAnsi="Arial" w:cs="Arial"/>
          <w:sz w:val="24"/>
          <w:szCs w:val="24"/>
        </w:rPr>
        <w:t>, a qual segue em anexo à deliberação referida. Esclareceu que a composição é tripartite (Estado, Municípios e Sociedade Civil)</w:t>
      </w:r>
      <w:r w:rsidRPr="00F81647">
        <w:rPr>
          <w:rFonts w:ascii="Arial" w:eastAsia="Arial" w:hAnsi="Arial" w:cs="Arial"/>
          <w:sz w:val="24"/>
          <w:szCs w:val="24"/>
        </w:rPr>
        <w:t xml:space="preserve"> </w:t>
      </w:r>
      <w:r w:rsidR="00F21FC3" w:rsidRPr="00F81647">
        <w:rPr>
          <w:rFonts w:ascii="Arial" w:eastAsia="Arial" w:hAnsi="Arial" w:cs="Arial"/>
          <w:sz w:val="24"/>
          <w:szCs w:val="24"/>
        </w:rPr>
        <w:t>e que as Câmaras Técnicas são vinculadas à Secretaria Executiva do CRH. Alertou também que perderão a condição de membros das Câmaras Técnicas, os órgãos ou entidades cujos representantes titulares ou suplentes faltarem a três reuniões consecutivas ou cinco alternadas, no período de dois anos.</w:t>
      </w:r>
    </w:p>
    <w:p w14:paraId="2A0B9653" w14:textId="46F92C4E" w:rsidR="00F21FC3" w:rsidRDefault="00F21FC3" w:rsidP="00F21FC3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 xml:space="preserve">A Sra. </w:t>
      </w:r>
      <w:r w:rsidR="007E0881" w:rsidRPr="00F81647">
        <w:rPr>
          <w:rFonts w:ascii="Arial" w:eastAsia="Arial" w:hAnsi="Arial" w:cs="Arial"/>
          <w:sz w:val="24"/>
          <w:szCs w:val="24"/>
        </w:rPr>
        <w:t>Fl</w:t>
      </w:r>
      <w:r w:rsidR="0004714D" w:rsidRPr="00F81647">
        <w:rPr>
          <w:rFonts w:ascii="Arial" w:eastAsia="Arial" w:hAnsi="Arial" w:cs="Arial"/>
          <w:sz w:val="24"/>
          <w:szCs w:val="24"/>
        </w:rPr>
        <w:t>a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via </w:t>
      </w:r>
      <w:r w:rsidRPr="00F81647">
        <w:rPr>
          <w:rFonts w:ascii="Arial" w:eastAsia="Arial" w:hAnsi="Arial" w:cs="Arial"/>
          <w:sz w:val="24"/>
          <w:szCs w:val="24"/>
        </w:rPr>
        <w:t xml:space="preserve">informou 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ainda </w:t>
      </w:r>
      <w:r w:rsidRPr="00F81647">
        <w:rPr>
          <w:rFonts w:ascii="Arial" w:eastAsia="Arial" w:hAnsi="Arial" w:cs="Arial"/>
          <w:sz w:val="24"/>
          <w:szCs w:val="24"/>
        </w:rPr>
        <w:t>que o artigo 8º da Deliberação CRH Nº 119/2010 estabelece a necessidade de eleição do Coordenador</w:t>
      </w:r>
      <w:r w:rsidR="00AB00FB" w:rsidRPr="00F8164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 e que deverá ser auxiliado por um Relator, escolhido entre os membros da Câmara Técnica</w:t>
      </w:r>
      <w:r w:rsidR="00AB00FB">
        <w:rPr>
          <w:rFonts w:ascii="Arial" w:eastAsia="Arial" w:hAnsi="Arial" w:cs="Arial"/>
          <w:sz w:val="24"/>
          <w:szCs w:val="24"/>
        </w:rPr>
        <w:t xml:space="preserve"> e lá também estão os deveres, atribuições e obrigações dos membros da CTCOB.</w:t>
      </w:r>
    </w:p>
    <w:p w14:paraId="6458B0E2" w14:textId="77777777" w:rsidR="000F335B" w:rsidRDefault="00AB00FB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competências da CTCOB poderão ser consultadas no site do SIGRH (</w:t>
      </w:r>
      <w:hyperlink r:id="rId9" w:history="1">
        <w:r w:rsidRPr="000A49B7">
          <w:rPr>
            <w:rStyle w:val="Hyperlink"/>
            <w:rFonts w:ascii="Arial" w:eastAsia="Arial" w:hAnsi="Arial" w:cs="Arial"/>
            <w:sz w:val="24"/>
            <w:szCs w:val="24"/>
          </w:rPr>
          <w:t>https://sigrh.sp.gov.br</w:t>
        </w:r>
      </w:hyperlink>
      <w:r>
        <w:rPr>
          <w:rFonts w:ascii="Arial" w:eastAsia="Arial" w:hAnsi="Arial" w:cs="Arial"/>
          <w:sz w:val="24"/>
          <w:szCs w:val="24"/>
        </w:rPr>
        <w:t xml:space="preserve">), ressaltando algumas delas, tais como: </w:t>
      </w:r>
      <w:r w:rsidRPr="00AB00FB">
        <w:rPr>
          <w:rFonts w:ascii="Arial" w:eastAsia="Arial" w:hAnsi="Arial" w:cs="Arial"/>
          <w:sz w:val="24"/>
          <w:szCs w:val="24"/>
        </w:rPr>
        <w:t>propor procedimentos, mecanismos e critérios gerais para a cobrança pelo uso de recursos hídricos;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B00FB">
        <w:rPr>
          <w:rFonts w:ascii="Arial" w:eastAsia="Arial" w:hAnsi="Arial" w:cs="Arial"/>
          <w:sz w:val="24"/>
          <w:szCs w:val="24"/>
        </w:rPr>
        <w:t>analisar e propor, no âmbito das competências do CRH, diretrizes complementares para a implementação e aplicação da cobrança pelo uso de recursos hídricos;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B00FB">
        <w:rPr>
          <w:rFonts w:ascii="Arial" w:eastAsia="Arial" w:hAnsi="Arial" w:cs="Arial"/>
          <w:sz w:val="24"/>
          <w:szCs w:val="24"/>
        </w:rPr>
        <w:t>avaliar todas as propostas de legislação relativas à cobrança pelo uso da água e respectivas regulamentações, bem como aquelas que prevejam a utilização de recursos advindos da cobrança pelo uso da água;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B00FB">
        <w:rPr>
          <w:rFonts w:ascii="Arial" w:eastAsia="Arial" w:hAnsi="Arial" w:cs="Arial"/>
          <w:sz w:val="24"/>
          <w:szCs w:val="24"/>
        </w:rPr>
        <w:t xml:space="preserve">propor limites e condicionantes de cobrança pelo uso de </w:t>
      </w:r>
      <w:r w:rsidRPr="00AB00FB">
        <w:rPr>
          <w:rFonts w:ascii="Arial" w:eastAsia="Arial" w:hAnsi="Arial" w:cs="Arial"/>
          <w:sz w:val="24"/>
          <w:szCs w:val="24"/>
        </w:rPr>
        <w:lastRenderedPageBreak/>
        <w:t>recursos hídricos;</w:t>
      </w:r>
      <w:r>
        <w:rPr>
          <w:rFonts w:ascii="Arial" w:eastAsia="Arial" w:hAnsi="Arial" w:cs="Arial"/>
          <w:sz w:val="24"/>
          <w:szCs w:val="24"/>
        </w:rPr>
        <w:t xml:space="preserve"> p</w:t>
      </w:r>
      <w:r w:rsidRPr="00AB00FB">
        <w:rPr>
          <w:rFonts w:ascii="Arial" w:eastAsia="Arial" w:hAnsi="Arial" w:cs="Arial"/>
          <w:sz w:val="24"/>
          <w:szCs w:val="24"/>
        </w:rPr>
        <w:t xml:space="preserve">ropor diretrizes e ações conjuntas para a integração e otimização de procedimentos no sentido de compatibilizar as cobranças estadual e federal pelo uso dos </w:t>
      </w:r>
    </w:p>
    <w:p w14:paraId="5491AE63" w14:textId="77777777" w:rsidR="000F335B" w:rsidRDefault="000F335B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52415AC" w14:textId="026E17BF" w:rsidR="00AB00FB" w:rsidRPr="00F81647" w:rsidRDefault="00AB00FB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>recursos hídricos; analisar as propostas de programas quadrienais de investimentos e os valores de cobrança pelo uso dos recursos hídricos, sugeridos pelos Comitês de Bacias Hidrográficas; atender, dentro de suas competências e quando solicitadas pelo CRH, outras atividades correlatas.</w:t>
      </w:r>
    </w:p>
    <w:p w14:paraId="4043421B" w14:textId="470F9C10" w:rsidR="00AB00FB" w:rsidRPr="00F81647" w:rsidRDefault="00AB00FB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>Lembrou que a Câmara Técnica de Cobrança foi criada pela Deliberação CRH Nº 71/2007.</w:t>
      </w:r>
    </w:p>
    <w:p w14:paraId="3CE2DA58" w14:textId="63C06F5B" w:rsidR="00AB00FB" w:rsidRPr="00F81647" w:rsidRDefault="00AB00FB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 xml:space="preserve">Outra informação citada foi a TV Água no </w:t>
      </w:r>
      <w:r w:rsidRPr="00F81647">
        <w:rPr>
          <w:rFonts w:ascii="Arial" w:eastAsia="Arial" w:hAnsi="Arial" w:cs="Arial"/>
          <w:i/>
          <w:sz w:val="24"/>
          <w:szCs w:val="24"/>
        </w:rPr>
        <w:t>Youtube</w:t>
      </w:r>
      <w:r w:rsidRPr="00F81647">
        <w:rPr>
          <w:rFonts w:ascii="Arial" w:eastAsia="Arial" w:hAnsi="Arial" w:cs="Arial"/>
          <w:sz w:val="24"/>
          <w:szCs w:val="24"/>
        </w:rPr>
        <w:t xml:space="preserve"> </w:t>
      </w:r>
      <w:r w:rsidR="005D0A44" w:rsidRPr="00F81647">
        <w:rPr>
          <w:rFonts w:ascii="Arial" w:eastAsia="Arial" w:hAnsi="Arial" w:cs="Arial"/>
        </w:rPr>
        <w:t>(https://www.youtube.com/user/SigrhSP)</w:t>
      </w:r>
      <w:r w:rsidR="005D0A44" w:rsidRPr="00F81647">
        <w:rPr>
          <w:rFonts w:ascii="Arial" w:eastAsia="Arial" w:hAnsi="Arial" w:cs="Arial"/>
          <w:sz w:val="24"/>
          <w:szCs w:val="24"/>
        </w:rPr>
        <w:t xml:space="preserve"> </w:t>
      </w:r>
      <w:r w:rsidRPr="00F81647">
        <w:rPr>
          <w:rFonts w:ascii="Arial" w:eastAsia="Arial" w:hAnsi="Arial" w:cs="Arial"/>
          <w:sz w:val="24"/>
          <w:szCs w:val="24"/>
        </w:rPr>
        <w:t xml:space="preserve">que </w:t>
      </w:r>
      <w:r w:rsidR="005D0A44" w:rsidRPr="00F81647">
        <w:rPr>
          <w:rFonts w:ascii="Arial" w:eastAsia="Arial" w:hAnsi="Arial" w:cs="Arial"/>
          <w:sz w:val="24"/>
          <w:szCs w:val="24"/>
        </w:rPr>
        <w:t>onde estão disponibilizado</w:t>
      </w:r>
      <w:r w:rsidR="00D62C68" w:rsidRPr="00F81647">
        <w:rPr>
          <w:rFonts w:ascii="Arial" w:eastAsia="Arial" w:hAnsi="Arial" w:cs="Arial"/>
          <w:sz w:val="24"/>
          <w:szCs w:val="24"/>
        </w:rPr>
        <w:t>s</w:t>
      </w:r>
      <w:r w:rsidR="005D0A44" w:rsidRPr="00F81647">
        <w:rPr>
          <w:rFonts w:ascii="Arial" w:eastAsia="Arial" w:hAnsi="Arial" w:cs="Arial"/>
          <w:sz w:val="24"/>
          <w:szCs w:val="24"/>
        </w:rPr>
        <w:t xml:space="preserve"> vários vídeos de eventos promovidos pela SIMA.</w:t>
      </w:r>
    </w:p>
    <w:p w14:paraId="00E57E61" w14:textId="634286D5" w:rsidR="005D0A44" w:rsidRPr="00F81647" w:rsidRDefault="005D0A44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 xml:space="preserve">No item da pauta destinado para a escolha do 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coordenador e do </w:t>
      </w:r>
      <w:r w:rsidRPr="00F81647">
        <w:rPr>
          <w:rFonts w:ascii="Arial" w:eastAsia="Arial" w:hAnsi="Arial" w:cs="Arial"/>
          <w:sz w:val="24"/>
          <w:szCs w:val="24"/>
        </w:rPr>
        <w:t>relator após algumas sugestões de indicações</w:t>
      </w:r>
      <w:r w:rsidR="008C3E6A">
        <w:rPr>
          <w:rFonts w:ascii="Arial" w:eastAsia="Arial" w:hAnsi="Arial" w:cs="Arial"/>
          <w:sz w:val="24"/>
          <w:szCs w:val="24"/>
        </w:rPr>
        <w:t>,</w:t>
      </w:r>
      <w:r w:rsidRPr="00F81647">
        <w:rPr>
          <w:rFonts w:ascii="Arial" w:eastAsia="Arial" w:hAnsi="Arial" w:cs="Arial"/>
          <w:sz w:val="24"/>
          <w:szCs w:val="24"/>
        </w:rPr>
        <w:t xml:space="preserve"> e também justificativas de recusa, 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a Sra. Laura Stela Naliato Perez, representante da Secretaria de Infraestrutura e Meio Ambiente foi indicada como coordenadora e </w:t>
      </w:r>
      <w:r w:rsidRPr="00F81647">
        <w:rPr>
          <w:rFonts w:ascii="Arial" w:eastAsia="Arial" w:hAnsi="Arial" w:cs="Arial"/>
          <w:sz w:val="24"/>
          <w:szCs w:val="24"/>
        </w:rPr>
        <w:t xml:space="preserve">este representante da sociedade civil, pela Federação da Agricultura e Pecuária do Estado de São Paulo, teve seu nome aprovado pelos presentes, o qual passa a responder pela relatoria da CTCOB. </w:t>
      </w:r>
    </w:p>
    <w:p w14:paraId="72E898C1" w14:textId="5AED89F7" w:rsidR="005D0A44" w:rsidRPr="00F81647" w:rsidRDefault="005D0A44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 xml:space="preserve">Vencida essa fase dos trabalhos, foi abordado 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e definido </w:t>
      </w:r>
      <w:r w:rsidRPr="00F81647">
        <w:rPr>
          <w:rFonts w:ascii="Arial" w:eastAsia="Arial" w:hAnsi="Arial" w:cs="Arial"/>
          <w:sz w:val="24"/>
          <w:szCs w:val="24"/>
        </w:rPr>
        <w:t>o Plano de Trabalho para ser cumprido no período de 2021 a 2023,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 a ser aprovado em plenária do Conselho Estadual de Recursos Hídricos – CRH,</w:t>
      </w:r>
      <w:r w:rsidRPr="00F81647">
        <w:rPr>
          <w:rFonts w:ascii="Arial" w:eastAsia="Arial" w:hAnsi="Arial" w:cs="Arial"/>
          <w:sz w:val="24"/>
          <w:szCs w:val="24"/>
        </w:rPr>
        <w:t xml:space="preserve"> 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e que virá a substituir o constante </w:t>
      </w:r>
      <w:r w:rsidRPr="00F81647">
        <w:rPr>
          <w:rFonts w:ascii="Arial" w:eastAsia="Arial" w:hAnsi="Arial" w:cs="Arial"/>
          <w:sz w:val="24"/>
          <w:szCs w:val="24"/>
        </w:rPr>
        <w:t>como anexo IV da Deliberação CRH nº 212/2018. Os temas são: implantação da cobrança urbana e industrial nas UGRHIs; Decretos Estaduais Relativos à cobrança pelo uso da água (estudo comparativo dos decretos já editados de cobrança para verificar eventuais discrepâncias e propor adequações); processo de implantação da cobrança pelo uso da água no Estado (analisar as diversas etapas de operacionalização da cobrança, identificar eventuais fragilidades e propor aperfeiçoamentos).</w:t>
      </w:r>
    </w:p>
    <w:p w14:paraId="5FA812E5" w14:textId="0415DDD2" w:rsidR="005D0A44" w:rsidRPr="00F81647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>Com relação ao calendário de reuniões para 2021, inicialmente, a proposta seria definir todas as 2ª terças-feiras do mês, entretanto esse tema ficou para a próxima reunião</w:t>
      </w:r>
      <w:r w:rsidR="007E0881" w:rsidRPr="00F81647">
        <w:rPr>
          <w:rFonts w:ascii="Arial" w:eastAsia="Arial" w:hAnsi="Arial" w:cs="Arial"/>
          <w:sz w:val="24"/>
          <w:szCs w:val="24"/>
        </w:rPr>
        <w:t>, a considerar</w:t>
      </w:r>
      <w:r w:rsidRPr="00F81647">
        <w:rPr>
          <w:rFonts w:ascii="Arial" w:eastAsia="Arial" w:hAnsi="Arial" w:cs="Arial"/>
          <w:sz w:val="24"/>
          <w:szCs w:val="24"/>
        </w:rPr>
        <w:t xml:space="preserve"> a elaboração do calendário com suas datas em função das agendas do CRH e outras Câmaras Técnicas, buscando evitar conflito de datas.</w:t>
      </w:r>
    </w:p>
    <w:p w14:paraId="6ADC5669" w14:textId="576118D7" w:rsidR="00D62C68" w:rsidRPr="00F81647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 xml:space="preserve">A Sra. Laura ficou com a incumbência de enviar aos demais membros o conjunto de decretos estaduais relativos à cobrança pelo uso da água. Também, um pré agendamento da próxima reunião para 28 de julho às 9 horas, com uma possível pauta que aborde o detalhamento do plano de trabalho, 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estabelecendo as atividades e responsabilidades, bem como </w:t>
      </w:r>
      <w:r w:rsidRPr="00F81647">
        <w:rPr>
          <w:rFonts w:ascii="Arial" w:eastAsia="Arial" w:hAnsi="Arial" w:cs="Arial"/>
          <w:sz w:val="24"/>
          <w:szCs w:val="24"/>
        </w:rPr>
        <w:t>das análises iniciais dos decretos dos CBH e do decreto mãe</w:t>
      </w:r>
      <w:r w:rsidR="007E0881" w:rsidRPr="00F81647">
        <w:rPr>
          <w:rFonts w:ascii="Arial" w:eastAsia="Arial" w:hAnsi="Arial" w:cs="Arial"/>
          <w:sz w:val="24"/>
          <w:szCs w:val="24"/>
        </w:rPr>
        <w:t xml:space="preserve"> (Decreto 50.667/2006)</w:t>
      </w:r>
      <w:r w:rsidRPr="00F81647">
        <w:rPr>
          <w:rFonts w:ascii="Arial" w:eastAsia="Arial" w:hAnsi="Arial" w:cs="Arial"/>
          <w:sz w:val="24"/>
          <w:szCs w:val="24"/>
        </w:rPr>
        <w:t>.</w:t>
      </w:r>
    </w:p>
    <w:p w14:paraId="57D97FA2" w14:textId="421CE8B5" w:rsidR="00D62C68" w:rsidRPr="00F81647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>Não havendo mais assuntos para serem tratados e findo o horário estabelecido para a reunião, deu-se por encerrados os trabalhos desse dia.</w:t>
      </w:r>
    </w:p>
    <w:p w14:paraId="6A1835D4" w14:textId="73C76B16" w:rsidR="00D62C68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46422E1" w14:textId="3AF05202" w:rsidR="00D62C68" w:rsidRPr="00D62C68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D62C68">
        <w:rPr>
          <w:rFonts w:ascii="Arial" w:eastAsia="Arial" w:hAnsi="Arial" w:cs="Arial"/>
          <w:b/>
          <w:sz w:val="24"/>
          <w:szCs w:val="24"/>
        </w:rPr>
        <w:t>Gilmar Ogawa</w:t>
      </w:r>
    </w:p>
    <w:p w14:paraId="3086DC7C" w14:textId="28484107" w:rsidR="00D62C68" w:rsidRPr="00D62C68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D62C68">
        <w:rPr>
          <w:rFonts w:ascii="Arial" w:eastAsia="Arial" w:hAnsi="Arial" w:cs="Arial"/>
          <w:b/>
          <w:sz w:val="24"/>
          <w:szCs w:val="24"/>
        </w:rPr>
        <w:t>Relator da CTCOB</w:t>
      </w:r>
    </w:p>
    <w:p w14:paraId="435D096A" w14:textId="38F6C73D" w:rsidR="00863D74" w:rsidRDefault="00863D74" w:rsidP="00863D74">
      <w:pPr>
        <w:spacing w:after="120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sectPr w:rsidR="00863D74" w:rsidSect="000F33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95" w:right="1080" w:bottom="1440" w:left="113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A8DD0" w14:textId="77777777" w:rsidR="00C74C30" w:rsidRDefault="00C74C30">
      <w:pPr>
        <w:spacing w:line="240" w:lineRule="auto"/>
        <w:ind w:left="0" w:hanging="2"/>
      </w:pPr>
      <w:r>
        <w:separator/>
      </w:r>
    </w:p>
  </w:endnote>
  <w:endnote w:type="continuationSeparator" w:id="0">
    <w:p w14:paraId="027A6495" w14:textId="77777777" w:rsidR="00C74C30" w:rsidRDefault="00C74C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2537A" w14:textId="77777777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085255"/>
      <w:docPartObj>
        <w:docPartGallery w:val="Page Numbers (Bottom of Page)"/>
        <w:docPartUnique/>
      </w:docPartObj>
    </w:sdtPr>
    <w:sdtEndPr/>
    <w:sdtContent>
      <w:sdt>
        <w:sdtPr>
          <w:id w:val="1015966617"/>
          <w:docPartObj>
            <w:docPartGallery w:val="Page Numbers (Top of Page)"/>
            <w:docPartUnique/>
          </w:docPartObj>
        </w:sdtPr>
        <w:sdtEndPr/>
        <w:sdtContent>
          <w:p w14:paraId="251215DB" w14:textId="4F126474" w:rsidR="000F335B" w:rsidRDefault="000F335B">
            <w:pPr>
              <w:pStyle w:val="Rodap"/>
              <w:ind w:left="0" w:hanging="2"/>
              <w:jc w:val="center"/>
            </w:pPr>
            <w:r w:rsidRPr="000F335B">
              <w:t xml:space="preserve">Câmara Técnica de Cobrança pelo Uso dos Recursos Hídricos - CTCOB </w:t>
            </w:r>
            <w:r>
              <w:t xml:space="preserve">              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2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27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4AD4A7" w14:textId="15136B8F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48200" w14:textId="77777777" w:rsidR="0064522E" w:rsidRDefault="006452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9461" w:type="dxa"/>
      <w:tblInd w:w="0" w:type="dxa"/>
      <w:tblLayout w:type="fixed"/>
      <w:tblLook w:val="0000" w:firstRow="0" w:lastRow="0" w:firstColumn="0" w:lastColumn="0" w:noHBand="0" w:noVBand="0"/>
    </w:tblPr>
    <w:tblGrid>
      <w:gridCol w:w="1523"/>
      <w:gridCol w:w="1478"/>
      <w:gridCol w:w="303"/>
      <w:gridCol w:w="877"/>
      <w:gridCol w:w="303"/>
      <w:gridCol w:w="736"/>
      <w:gridCol w:w="736"/>
      <w:gridCol w:w="3505"/>
    </w:tblGrid>
    <w:tr w:rsidR="0064522E" w14:paraId="537CA1C7" w14:textId="77777777">
      <w:tc>
        <w:tcPr>
          <w:tcW w:w="1523" w:type="dxa"/>
          <w:tcBorders>
            <w:top w:val="single" w:sz="6" w:space="0" w:color="000000"/>
          </w:tcBorders>
        </w:tcPr>
        <w:p w14:paraId="1A7C2F7D" w14:textId="77777777" w:rsidR="0064522E" w:rsidRDefault="00E26ED8">
          <w:pPr>
            <w:ind w:left="0" w:hanging="2"/>
            <w:jc w:val="right"/>
          </w:pPr>
          <w:r>
            <w:rPr>
              <w:b/>
            </w:rPr>
            <w:t>Ata número:</w:t>
          </w:r>
        </w:p>
      </w:tc>
      <w:tc>
        <w:tcPr>
          <w:tcW w:w="1478" w:type="dxa"/>
          <w:tcBorders>
            <w:top w:val="single" w:sz="6" w:space="0" w:color="000000"/>
            <w:bottom w:val="single" w:sz="6" w:space="0" w:color="000000"/>
          </w:tcBorders>
        </w:tcPr>
        <w:p w14:paraId="2936A10F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CICF-001</w:t>
          </w:r>
        </w:p>
      </w:tc>
      <w:tc>
        <w:tcPr>
          <w:tcW w:w="303" w:type="dxa"/>
          <w:tcBorders>
            <w:top w:val="single" w:sz="6" w:space="0" w:color="000000"/>
          </w:tcBorders>
        </w:tcPr>
        <w:p w14:paraId="2FCD7D57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/</w:t>
          </w:r>
        </w:p>
      </w:tc>
      <w:tc>
        <w:tcPr>
          <w:tcW w:w="877" w:type="dxa"/>
          <w:tcBorders>
            <w:top w:val="single" w:sz="6" w:space="0" w:color="000000"/>
            <w:bottom w:val="single" w:sz="6" w:space="0" w:color="000000"/>
          </w:tcBorders>
        </w:tcPr>
        <w:p w14:paraId="794E319E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01</w:t>
          </w:r>
        </w:p>
      </w:tc>
      <w:tc>
        <w:tcPr>
          <w:tcW w:w="303" w:type="dxa"/>
          <w:tcBorders>
            <w:top w:val="single" w:sz="6" w:space="0" w:color="000000"/>
          </w:tcBorders>
        </w:tcPr>
        <w:p w14:paraId="47D27162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/</w:t>
          </w:r>
        </w:p>
      </w:tc>
      <w:tc>
        <w:tcPr>
          <w:tcW w:w="736" w:type="dxa"/>
          <w:tcBorders>
            <w:top w:val="single" w:sz="6" w:space="0" w:color="000000"/>
            <w:bottom w:val="single" w:sz="6" w:space="0" w:color="000000"/>
          </w:tcBorders>
        </w:tcPr>
        <w:p w14:paraId="6F54A786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2000</w:t>
          </w:r>
        </w:p>
      </w:tc>
      <w:tc>
        <w:tcPr>
          <w:tcW w:w="736" w:type="dxa"/>
          <w:tcBorders>
            <w:top w:val="single" w:sz="6" w:space="0" w:color="000000"/>
          </w:tcBorders>
        </w:tcPr>
        <w:p w14:paraId="1DABA13D" w14:textId="77777777" w:rsidR="0064522E" w:rsidRDefault="0064522E">
          <w:pPr>
            <w:ind w:left="0" w:hanging="2"/>
            <w:jc w:val="both"/>
          </w:pPr>
        </w:p>
      </w:tc>
      <w:tc>
        <w:tcPr>
          <w:tcW w:w="3505" w:type="dxa"/>
          <w:tcBorders>
            <w:top w:val="single" w:sz="6" w:space="0" w:color="000000"/>
          </w:tcBorders>
        </w:tcPr>
        <w:p w14:paraId="5C5567D1" w14:textId="77777777" w:rsidR="0064522E" w:rsidRDefault="00E26ED8">
          <w:pPr>
            <w:ind w:left="0" w:hanging="2"/>
            <w:jc w:val="right"/>
          </w:pPr>
          <w:r>
            <w:t xml:space="preserve">Página </w:t>
          </w:r>
          <w:r>
            <w:fldChar w:fldCharType="begin"/>
          </w:r>
          <w:r>
            <w:instrText>PAGE</w:instrText>
          </w:r>
          <w:r>
            <w:fldChar w:fldCharType="end"/>
          </w:r>
        </w:p>
      </w:tc>
    </w:tr>
  </w:tbl>
  <w:p w14:paraId="6F573BDD" w14:textId="77777777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47FB" w14:textId="77777777" w:rsidR="00C74C30" w:rsidRDefault="00C74C30">
      <w:pPr>
        <w:spacing w:line="240" w:lineRule="auto"/>
        <w:ind w:left="0" w:hanging="2"/>
      </w:pPr>
      <w:r>
        <w:separator/>
      </w:r>
    </w:p>
  </w:footnote>
  <w:footnote w:type="continuationSeparator" w:id="0">
    <w:p w14:paraId="24305AB9" w14:textId="77777777" w:rsidR="00C74C30" w:rsidRDefault="00C74C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6D4FA" w14:textId="77777777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FA4FD" w14:textId="04D2A1DA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  <w:p w14:paraId="25C57870" w14:textId="275BC699" w:rsidR="000F335B" w:rsidRDefault="000F33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 w:rsidRPr="000F335B"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1BE1D6A5" wp14:editId="240E0828">
          <wp:simplePos x="0" y="0"/>
          <wp:positionH relativeFrom="column">
            <wp:posOffset>4445</wp:posOffset>
          </wp:positionH>
          <wp:positionV relativeFrom="paragraph">
            <wp:posOffset>24765</wp:posOffset>
          </wp:positionV>
          <wp:extent cx="819150" cy="899795"/>
          <wp:effectExtent l="0" t="0" r="0" b="0"/>
          <wp:wrapTight wrapText="bothSides">
            <wp:wrapPolygon edited="0">
              <wp:start x="0" y="0"/>
              <wp:lineTo x="0" y="21036"/>
              <wp:lineTo x="21098" y="21036"/>
              <wp:lineTo x="21098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169C11" w14:textId="20603EF3" w:rsidR="000F335B" w:rsidRDefault="000F335B" w:rsidP="000F335B">
    <w:pPr>
      <w:pStyle w:val="Default"/>
    </w:pPr>
    <w:r w:rsidRPr="000F335B">
      <w:t xml:space="preserve"> </w:t>
    </w:r>
  </w:p>
  <w:p w14:paraId="7D86F07A" w14:textId="77777777" w:rsidR="000F335B" w:rsidRDefault="000F335B" w:rsidP="000F33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643" w:left="1417" w:right="249" w:hanging="2"/>
      <w:jc w:val="center"/>
      <w:rPr>
        <w:b/>
        <w:bCs/>
        <w:sz w:val="24"/>
      </w:rPr>
    </w:pPr>
    <w:r w:rsidRPr="000F335B">
      <w:rPr>
        <w:b/>
        <w:bCs/>
        <w:sz w:val="24"/>
      </w:rPr>
      <w:t xml:space="preserve">GOVERNO DO ESTADO DE SÃO PAULO </w:t>
    </w:r>
  </w:p>
  <w:p w14:paraId="39909507" w14:textId="77777777" w:rsidR="000F335B" w:rsidRDefault="000F335B" w:rsidP="000F33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643" w:left="1417" w:right="249" w:hanging="2"/>
      <w:jc w:val="center"/>
      <w:rPr>
        <w:b/>
        <w:bCs/>
        <w:sz w:val="24"/>
      </w:rPr>
    </w:pPr>
    <w:r w:rsidRPr="000F335B">
      <w:rPr>
        <w:b/>
        <w:bCs/>
        <w:sz w:val="24"/>
      </w:rPr>
      <w:t xml:space="preserve">SECRETARIA DE INFRAESTRUTURA E MEIO AMBIENTE </w:t>
    </w:r>
  </w:p>
  <w:p w14:paraId="07EF9EC7" w14:textId="2BCB83EB" w:rsidR="000F335B" w:rsidRPr="000F335B" w:rsidRDefault="000F335B" w:rsidP="000F33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643" w:left="1417" w:right="108" w:hanging="2"/>
      <w:jc w:val="center"/>
      <w:rPr>
        <w:color w:val="000000"/>
        <w:sz w:val="24"/>
      </w:rPr>
    </w:pPr>
    <w:r w:rsidRPr="000F335B">
      <w:rPr>
        <w:b/>
        <w:bCs/>
        <w:sz w:val="24"/>
      </w:rPr>
      <w:t>CONSELHO ESTADUAL DE RECURSOS HÍDRICOS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9EA23" w14:textId="77777777" w:rsidR="0064522E" w:rsidRDefault="00E26E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>Agendamento de Serviços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50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CC4BA8"/>
    <w:multiLevelType w:val="hybridMultilevel"/>
    <w:tmpl w:val="548E5F90"/>
    <w:lvl w:ilvl="0" w:tplc="9028B104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27A23105"/>
    <w:multiLevelType w:val="multilevel"/>
    <w:tmpl w:val="97DA2A98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D8E5EB5"/>
    <w:multiLevelType w:val="hybridMultilevel"/>
    <w:tmpl w:val="899CAA22"/>
    <w:lvl w:ilvl="0" w:tplc="108AD2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499E6EF1"/>
    <w:multiLevelType w:val="multilevel"/>
    <w:tmpl w:val="D54699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2E"/>
    <w:rsid w:val="00016DEA"/>
    <w:rsid w:val="00020FD9"/>
    <w:rsid w:val="0004714D"/>
    <w:rsid w:val="00087B12"/>
    <w:rsid w:val="0009328B"/>
    <w:rsid w:val="000A45C5"/>
    <w:rsid w:val="000D61DB"/>
    <w:rsid w:val="000F335B"/>
    <w:rsid w:val="0019477D"/>
    <w:rsid w:val="001A7470"/>
    <w:rsid w:val="001A7D82"/>
    <w:rsid w:val="00211E8C"/>
    <w:rsid w:val="0023169D"/>
    <w:rsid w:val="00237A0D"/>
    <w:rsid w:val="0024613B"/>
    <w:rsid w:val="0026151B"/>
    <w:rsid w:val="002916EF"/>
    <w:rsid w:val="002A01B2"/>
    <w:rsid w:val="002E13D2"/>
    <w:rsid w:val="003248D1"/>
    <w:rsid w:val="0033251D"/>
    <w:rsid w:val="00340A46"/>
    <w:rsid w:val="00346397"/>
    <w:rsid w:val="003569FF"/>
    <w:rsid w:val="0038497F"/>
    <w:rsid w:val="003A60B6"/>
    <w:rsid w:val="003A7B77"/>
    <w:rsid w:val="003B0134"/>
    <w:rsid w:val="003F02E3"/>
    <w:rsid w:val="00417E03"/>
    <w:rsid w:val="0044360E"/>
    <w:rsid w:val="00462DAD"/>
    <w:rsid w:val="004E5C8D"/>
    <w:rsid w:val="00521AC3"/>
    <w:rsid w:val="00544A74"/>
    <w:rsid w:val="0057019D"/>
    <w:rsid w:val="00573F7B"/>
    <w:rsid w:val="0058173F"/>
    <w:rsid w:val="00591731"/>
    <w:rsid w:val="005D0A44"/>
    <w:rsid w:val="005D24FA"/>
    <w:rsid w:val="005D52ED"/>
    <w:rsid w:val="00612D30"/>
    <w:rsid w:val="0064522E"/>
    <w:rsid w:val="0065334C"/>
    <w:rsid w:val="00706EC7"/>
    <w:rsid w:val="0073403B"/>
    <w:rsid w:val="00737ED7"/>
    <w:rsid w:val="0074767E"/>
    <w:rsid w:val="007C2B2F"/>
    <w:rsid w:val="007E0881"/>
    <w:rsid w:val="00863D74"/>
    <w:rsid w:val="0087702B"/>
    <w:rsid w:val="008A2271"/>
    <w:rsid w:val="008A2803"/>
    <w:rsid w:val="008C3E6A"/>
    <w:rsid w:val="008D0C51"/>
    <w:rsid w:val="008E0D9D"/>
    <w:rsid w:val="008F3424"/>
    <w:rsid w:val="00965E8F"/>
    <w:rsid w:val="009F341D"/>
    <w:rsid w:val="00A14FEC"/>
    <w:rsid w:val="00A17F0A"/>
    <w:rsid w:val="00A46A25"/>
    <w:rsid w:val="00A528CD"/>
    <w:rsid w:val="00A77EF6"/>
    <w:rsid w:val="00AB00FB"/>
    <w:rsid w:val="00B12C3E"/>
    <w:rsid w:val="00B60FEB"/>
    <w:rsid w:val="00B61469"/>
    <w:rsid w:val="00BB50D5"/>
    <w:rsid w:val="00BD25EC"/>
    <w:rsid w:val="00C56B4F"/>
    <w:rsid w:val="00C74C30"/>
    <w:rsid w:val="00CC5D58"/>
    <w:rsid w:val="00CF0697"/>
    <w:rsid w:val="00D0055C"/>
    <w:rsid w:val="00D61BD4"/>
    <w:rsid w:val="00D62C68"/>
    <w:rsid w:val="00D73FDB"/>
    <w:rsid w:val="00D85685"/>
    <w:rsid w:val="00DA18B3"/>
    <w:rsid w:val="00DD7252"/>
    <w:rsid w:val="00DE2796"/>
    <w:rsid w:val="00DF25B0"/>
    <w:rsid w:val="00DF644A"/>
    <w:rsid w:val="00E07655"/>
    <w:rsid w:val="00E26ED8"/>
    <w:rsid w:val="00EA260A"/>
    <w:rsid w:val="00EE4788"/>
    <w:rsid w:val="00F21FC3"/>
    <w:rsid w:val="00F3102B"/>
    <w:rsid w:val="00F435FB"/>
    <w:rsid w:val="00F56CEC"/>
    <w:rsid w:val="00F8164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5B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</w:p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paragraph" w:styleId="PargrafodaLista">
    <w:name w:val="List Paragraph"/>
    <w:basedOn w:val="Normal"/>
    <w:pPr>
      <w:ind w:left="720"/>
      <w:contextualSpacing/>
    </w:pPr>
    <w:rPr>
      <w:sz w:val="24"/>
      <w:szCs w:val="24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  <w:style w:type="paragraph" w:styleId="Reviso">
    <w:name w:val="Revision"/>
    <w:hidden/>
    <w:uiPriority w:val="99"/>
    <w:semiHidden/>
    <w:rsid w:val="005D52ED"/>
    <w:rPr>
      <w:position w:val="-1"/>
      <w:lang w:val="en-GB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61DB"/>
    <w:rPr>
      <w:color w:val="605E5C"/>
      <w:shd w:val="clear" w:color="auto" w:fill="E1DFDD"/>
    </w:rPr>
  </w:style>
  <w:style w:type="paragraph" w:customStyle="1" w:styleId="Default">
    <w:name w:val="Default"/>
    <w:rsid w:val="00462D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F335B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</w:p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paragraph" w:styleId="PargrafodaLista">
    <w:name w:val="List Paragraph"/>
    <w:basedOn w:val="Normal"/>
    <w:pPr>
      <w:ind w:left="720"/>
      <w:contextualSpacing/>
    </w:pPr>
    <w:rPr>
      <w:sz w:val="24"/>
      <w:szCs w:val="24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  <w:style w:type="paragraph" w:styleId="Reviso">
    <w:name w:val="Revision"/>
    <w:hidden/>
    <w:uiPriority w:val="99"/>
    <w:semiHidden/>
    <w:rsid w:val="005D52ED"/>
    <w:rPr>
      <w:position w:val="-1"/>
      <w:lang w:val="en-GB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61DB"/>
    <w:rPr>
      <w:color w:val="605E5C"/>
      <w:shd w:val="clear" w:color="auto" w:fill="E1DFDD"/>
    </w:rPr>
  </w:style>
  <w:style w:type="paragraph" w:customStyle="1" w:styleId="Default">
    <w:name w:val="Default"/>
    <w:rsid w:val="00462D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F335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grh.sp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ylqJmKP+ryChDyzOPQbiqDqyQ==">AMUW2mXvZoFbuAZaG60d405YWSxX6G43qsqGIaskURL9qqjO16V4APiJeG45cFvGxS1Te7bohiwE9hDyr2BdepXXIr8r0Cy5H04sfkPYTWNt7HvmmIFXIC8=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Superintendência de Assuntos Regulatórios</dc:creator>
  <cp:lastModifiedBy>Maria Lucia Grisi Grandini Magri</cp:lastModifiedBy>
  <cp:revision>2</cp:revision>
  <dcterms:created xsi:type="dcterms:W3CDTF">2021-07-29T12:20:00Z</dcterms:created>
  <dcterms:modified xsi:type="dcterms:W3CDTF">2021-07-29T12:20:00Z</dcterms:modified>
</cp:coreProperties>
</file>