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8C" w:rsidRDefault="00C94A8C" w:rsidP="00C94A8C">
      <w:pPr>
        <w:jc w:val="center"/>
        <w:rPr>
          <w:rFonts w:eastAsia="Times New Roman" w:cstheme="minorHAnsi"/>
          <w:b/>
          <w:color w:val="202124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202124"/>
          <w:sz w:val="24"/>
          <w:szCs w:val="24"/>
          <w:lang w:eastAsia="pt-BR"/>
        </w:rPr>
        <w:t>Reunião da Câmara Técnica de Educação Ambiental, Capacitação, Mobilização Social e Informações em Recursos Hídricos – CTEA</w:t>
      </w:r>
    </w:p>
    <w:p w:rsidR="00C94A8C" w:rsidRDefault="00C94A8C" w:rsidP="00C94A8C">
      <w:pPr>
        <w:jc w:val="center"/>
        <w:rPr>
          <w:rFonts w:eastAsia="Times New Roman" w:cstheme="minorHAnsi"/>
          <w:b/>
          <w:color w:val="202124"/>
          <w:lang w:eastAsia="pt-BR"/>
        </w:rPr>
      </w:pPr>
      <w:r>
        <w:rPr>
          <w:rFonts w:eastAsia="Times New Roman" w:cstheme="minorHAnsi"/>
          <w:b/>
          <w:color w:val="202124"/>
          <w:sz w:val="24"/>
          <w:szCs w:val="24"/>
          <w:lang w:eastAsia="pt-BR"/>
        </w:rPr>
        <w:t>Conselho Estadual de Recursos Hídricos</w:t>
      </w:r>
    </w:p>
    <w:p w:rsidR="00C94A8C" w:rsidRDefault="00C94A8C" w:rsidP="004B6461">
      <w:pPr>
        <w:spacing w:after="0"/>
        <w:rPr>
          <w:rFonts w:eastAsia="Times New Roman" w:cstheme="minorHAnsi"/>
          <w:b/>
          <w:color w:val="202124"/>
          <w:lang w:eastAsia="pt-BR"/>
        </w:rPr>
      </w:pPr>
      <w:r>
        <w:rPr>
          <w:rFonts w:eastAsia="Times New Roman" w:cstheme="minorHAnsi"/>
          <w:b/>
          <w:color w:val="202124"/>
          <w:lang w:eastAsia="pt-BR"/>
        </w:rPr>
        <w:t xml:space="preserve">Data: </w:t>
      </w:r>
      <w:r w:rsidR="006A1B13">
        <w:rPr>
          <w:rFonts w:eastAsia="Times New Roman" w:cstheme="minorHAnsi"/>
          <w:color w:val="202124"/>
          <w:lang w:eastAsia="pt-BR"/>
        </w:rPr>
        <w:t>12</w:t>
      </w:r>
      <w:r>
        <w:rPr>
          <w:rFonts w:eastAsia="Times New Roman" w:cstheme="minorHAnsi"/>
          <w:color w:val="202124"/>
          <w:lang w:eastAsia="pt-BR"/>
        </w:rPr>
        <w:t>/</w:t>
      </w:r>
      <w:r w:rsidR="00CB23C1">
        <w:rPr>
          <w:rFonts w:eastAsia="Times New Roman" w:cstheme="minorHAnsi"/>
          <w:color w:val="202124"/>
          <w:lang w:eastAsia="pt-BR"/>
        </w:rPr>
        <w:t>1</w:t>
      </w:r>
      <w:r w:rsidR="006A1B13">
        <w:rPr>
          <w:rFonts w:eastAsia="Times New Roman" w:cstheme="minorHAnsi"/>
          <w:color w:val="202124"/>
          <w:lang w:eastAsia="pt-BR"/>
        </w:rPr>
        <w:t>1</w:t>
      </w:r>
      <w:r>
        <w:rPr>
          <w:rFonts w:eastAsia="Times New Roman" w:cstheme="minorHAnsi"/>
          <w:color w:val="202124"/>
          <w:lang w:eastAsia="pt-BR"/>
        </w:rPr>
        <w:t>/2020</w:t>
      </w:r>
      <w:r>
        <w:rPr>
          <w:rFonts w:eastAsia="Times New Roman" w:cstheme="minorHAnsi"/>
          <w:b/>
          <w:color w:val="202124"/>
          <w:lang w:eastAsia="pt-BR"/>
        </w:rPr>
        <w:t xml:space="preserve"> </w:t>
      </w:r>
    </w:p>
    <w:p w:rsidR="00C94A8C" w:rsidRDefault="00C94A8C" w:rsidP="004B6461">
      <w:pPr>
        <w:spacing w:after="0"/>
        <w:rPr>
          <w:rFonts w:eastAsia="Times New Roman" w:cstheme="minorHAnsi"/>
          <w:color w:val="202124"/>
          <w:lang w:eastAsia="pt-BR"/>
        </w:rPr>
      </w:pPr>
      <w:r>
        <w:rPr>
          <w:rFonts w:eastAsia="Times New Roman" w:cstheme="minorHAnsi"/>
          <w:b/>
          <w:color w:val="202124"/>
          <w:lang w:eastAsia="pt-BR"/>
        </w:rPr>
        <w:t xml:space="preserve">Horário: </w:t>
      </w:r>
      <w:r>
        <w:rPr>
          <w:rFonts w:eastAsia="Times New Roman" w:cstheme="minorHAnsi"/>
          <w:color w:val="202124"/>
          <w:lang w:eastAsia="pt-BR"/>
        </w:rPr>
        <w:t>14h</w:t>
      </w:r>
      <w:r w:rsidR="00CB23C1">
        <w:rPr>
          <w:rFonts w:eastAsia="Times New Roman" w:cstheme="minorHAnsi"/>
          <w:color w:val="202124"/>
          <w:lang w:eastAsia="pt-BR"/>
        </w:rPr>
        <w:t>3</w:t>
      </w:r>
      <w:r>
        <w:rPr>
          <w:rFonts w:eastAsia="Times New Roman" w:cstheme="minorHAnsi"/>
          <w:color w:val="202124"/>
          <w:lang w:eastAsia="pt-BR"/>
        </w:rPr>
        <w:t>0 às 16h</w:t>
      </w:r>
      <w:r w:rsidR="00CB23C1">
        <w:rPr>
          <w:rFonts w:eastAsia="Times New Roman" w:cstheme="minorHAnsi"/>
          <w:color w:val="202124"/>
          <w:lang w:eastAsia="pt-BR"/>
        </w:rPr>
        <w:t>3</w:t>
      </w:r>
      <w:r>
        <w:rPr>
          <w:rFonts w:eastAsia="Times New Roman" w:cstheme="minorHAnsi"/>
          <w:color w:val="202124"/>
          <w:lang w:eastAsia="pt-BR"/>
        </w:rPr>
        <w:t>0</w:t>
      </w:r>
    </w:p>
    <w:p w:rsidR="00C94A8C" w:rsidRDefault="00C94A8C" w:rsidP="004B6461">
      <w:pPr>
        <w:spacing w:after="0"/>
        <w:rPr>
          <w:rFonts w:eastAsia="Times New Roman" w:cstheme="minorHAnsi"/>
          <w:color w:val="202124"/>
          <w:lang w:eastAsia="pt-BR"/>
        </w:rPr>
      </w:pPr>
      <w:r>
        <w:rPr>
          <w:rFonts w:eastAsia="Times New Roman" w:cstheme="minorHAnsi"/>
          <w:b/>
          <w:color w:val="202124"/>
          <w:lang w:eastAsia="pt-BR"/>
        </w:rPr>
        <w:t>Local:</w:t>
      </w:r>
      <w:r>
        <w:rPr>
          <w:rFonts w:eastAsia="Times New Roman" w:cstheme="minorHAnsi"/>
          <w:color w:val="202124"/>
          <w:lang w:eastAsia="pt-BR"/>
        </w:rPr>
        <w:t xml:space="preserve"> Sala Virtual (</w:t>
      </w:r>
      <w:r w:rsidRPr="000C4192">
        <w:rPr>
          <w:rFonts w:eastAsia="Times New Roman" w:cstheme="minorHAnsi"/>
          <w:color w:val="0070C0"/>
          <w:lang w:eastAsia="pt-BR"/>
        </w:rPr>
        <w:t>meet.google.com/jfu-wqjp-tsu</w:t>
      </w:r>
      <w:r>
        <w:rPr>
          <w:rFonts w:eastAsia="Times New Roman" w:cstheme="minorHAnsi"/>
          <w:color w:val="202124"/>
          <w:lang w:eastAsia="pt-BR"/>
        </w:rPr>
        <w:t>)</w:t>
      </w:r>
    </w:p>
    <w:p w:rsidR="00C94A8C" w:rsidRDefault="00C94A8C" w:rsidP="00C94A8C">
      <w:pPr>
        <w:spacing w:after="0"/>
        <w:rPr>
          <w:rFonts w:eastAsia="Times New Roman" w:cstheme="minorHAnsi"/>
          <w:color w:val="202124"/>
          <w:lang w:eastAsia="pt-BR"/>
        </w:rPr>
      </w:pPr>
    </w:p>
    <w:p w:rsidR="00C94A8C" w:rsidRDefault="00C94A8C" w:rsidP="00C94A8C">
      <w:pPr>
        <w:jc w:val="center"/>
        <w:rPr>
          <w:rFonts w:cstheme="minorHAnsi"/>
          <w:b/>
        </w:rPr>
      </w:pPr>
      <w:r>
        <w:rPr>
          <w:rFonts w:eastAsia="Times New Roman" w:cstheme="minorHAnsi"/>
          <w:b/>
          <w:color w:val="202124"/>
          <w:lang w:eastAsia="pt-BR"/>
        </w:rPr>
        <w:t>LISTA DE PRESENÇA</w:t>
      </w:r>
    </w:p>
    <w:tbl>
      <w:tblPr>
        <w:tblStyle w:val="Tabelacomgrade"/>
        <w:tblW w:w="9150" w:type="dxa"/>
        <w:tblInd w:w="108" w:type="dxa"/>
        <w:tblLayout w:type="fixed"/>
        <w:tblLook w:val="04A0"/>
      </w:tblPr>
      <w:tblGrid>
        <w:gridCol w:w="3119"/>
        <w:gridCol w:w="6031"/>
      </w:tblGrid>
      <w:tr w:rsidR="00C94A8C" w:rsidTr="004B6461">
        <w:tc>
          <w:tcPr>
            <w:tcW w:w="9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val="en-GB"/>
              </w:rPr>
              <w:t>MEMBROS</w:t>
            </w:r>
          </w:p>
        </w:tc>
      </w:tr>
      <w:tr w:rsidR="00C94A8C" w:rsidTr="004B6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Nome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Instituição</w:t>
            </w:r>
          </w:p>
        </w:tc>
      </w:tr>
      <w:tr w:rsidR="00C94A8C" w:rsidTr="004B6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8C" w:rsidRDefault="00C94A8C" w:rsidP="004B6461">
            <w:pPr>
              <w:spacing w:line="272" w:lineRule="atLeast"/>
              <w:rPr>
                <w:rFonts w:eastAsia="Times New Roman" w:cstheme="minorHAnsi"/>
                <w:color w:val="202124"/>
                <w:lang w:eastAsia="pt-BR"/>
              </w:rPr>
            </w:pPr>
            <w:r>
              <w:rPr>
                <w:rFonts w:eastAsia="Times New Roman" w:cstheme="minorHAnsi"/>
                <w:color w:val="202124"/>
                <w:lang w:eastAsia="pt-BR"/>
              </w:rPr>
              <w:t>Maria Fernanda Romanelli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color w:val="202124"/>
                <w:lang w:eastAsia="pt-BR"/>
              </w:rPr>
            </w:pPr>
            <w:r>
              <w:rPr>
                <w:rFonts w:eastAsia="Times New Roman" w:cstheme="minorHAnsi"/>
                <w:color w:val="202124"/>
                <w:lang w:eastAsia="pt-BR"/>
              </w:rPr>
              <w:t>Secretaria de Infraestrutura e Meio Ambiente do Estado de SP/CPLA</w:t>
            </w:r>
          </w:p>
        </w:tc>
      </w:tr>
      <w:tr w:rsidR="00C94A8C" w:rsidTr="004B6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8C" w:rsidRDefault="00C94A8C" w:rsidP="004B6461">
            <w:pPr>
              <w:spacing w:line="272" w:lineRule="atLeast"/>
              <w:rPr>
                <w:rFonts w:ascii="Calibri" w:eastAsia="Times New Roman" w:hAnsi="Calibri" w:cs="Calibri"/>
                <w:color w:val="FF0000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/>
              </w:rPr>
              <w:t>Carlos Reys Vukomanovic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>Secretaria de Agricultura e Abastecimento do Estado de São Paulo - CDRS</w:t>
            </w:r>
          </w:p>
        </w:tc>
      </w:tr>
      <w:tr w:rsidR="00C94A8C" w:rsidTr="004B6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8C" w:rsidRDefault="00C94A8C" w:rsidP="004B6461">
            <w:pPr>
              <w:spacing w:line="272" w:lineRule="atLeast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/>
              </w:rPr>
              <w:t>Araci Kamiyama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AF353E">
              <w:rPr>
                <w:rFonts w:eastAsia="Times New Roman" w:cstheme="minorHAnsi"/>
                <w:lang w:eastAsia="pt-BR"/>
              </w:rPr>
              <w:t>Secretaria de Agricultura e Abastecimento do Estado de São Paulo - CDRS</w:t>
            </w:r>
          </w:p>
        </w:tc>
      </w:tr>
      <w:tr w:rsidR="00CB23C1" w:rsidTr="004B6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C1" w:rsidRDefault="00CB23C1" w:rsidP="004B6461">
            <w:pPr>
              <w:shd w:val="clear" w:color="auto" w:fill="FFFFFF"/>
              <w:spacing w:line="258" w:lineRule="atLeast"/>
              <w:rPr>
                <w:rStyle w:val="normaltextrun"/>
                <w:rFonts w:ascii="Calibri" w:hAnsi="Calibri" w:cs="Segoe UI"/>
                <w:color w:val="202124"/>
              </w:rPr>
            </w:pPr>
            <w:r>
              <w:rPr>
                <w:rStyle w:val="normaltextrun"/>
                <w:rFonts w:ascii="Calibri" w:hAnsi="Calibri" w:cs="Segoe UI"/>
                <w:color w:val="202124"/>
              </w:rPr>
              <w:t>Ana Lúcia Floriano R. Vieira</w:t>
            </w:r>
            <w:r>
              <w:rPr>
                <w:rStyle w:val="eop"/>
                <w:rFonts w:ascii="Calibri" w:hAnsi="Calibri" w:cs="Segoe UI"/>
                <w:color w:val="202124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C1" w:rsidRDefault="00CB23C1" w:rsidP="00CB23C1">
            <w:pPr>
              <w:spacing w:line="272" w:lineRule="atLeast"/>
              <w:rPr>
                <w:rStyle w:val="normaltextrun"/>
                <w:rFonts w:ascii="Calibri" w:hAnsi="Calibri" w:cs="Segoe UI"/>
                <w:color w:val="202124"/>
              </w:rPr>
            </w:pPr>
            <w:r>
              <w:rPr>
                <w:rStyle w:val="normaltextrun"/>
                <w:rFonts w:ascii="Calibri" w:hAnsi="Calibri" w:cs="Segoe UI"/>
                <w:color w:val="202124"/>
              </w:rPr>
              <w:t>Prefeitura Municipal de Campinas</w:t>
            </w:r>
            <w:r>
              <w:rPr>
                <w:rStyle w:val="eop"/>
                <w:rFonts w:ascii="Calibri" w:hAnsi="Calibri" w:cs="Segoe UI"/>
                <w:color w:val="202124"/>
              </w:rPr>
              <w:t> </w:t>
            </w:r>
          </w:p>
        </w:tc>
      </w:tr>
      <w:tr w:rsidR="001479C2" w:rsidTr="004B6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C2" w:rsidRPr="00D11D06" w:rsidRDefault="001479C2" w:rsidP="004B6461">
            <w:pPr>
              <w:shd w:val="clear" w:color="auto" w:fill="FFFFFF"/>
              <w:spacing w:line="258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>Andreia Cristina de Oliveira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C2" w:rsidRDefault="001479C2" w:rsidP="001479C2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202124"/>
                <w:lang w:eastAsia="pt-BR"/>
              </w:rPr>
              <w:t>Secretaria de Infraestrutura e Meio Ambiente do Estado de SP/CEA</w:t>
            </w:r>
          </w:p>
        </w:tc>
      </w:tr>
      <w:tr w:rsidR="001479C2" w:rsidTr="004B6461">
        <w:tc>
          <w:tcPr>
            <w:tcW w:w="9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79C2" w:rsidRDefault="001479C2" w:rsidP="001479C2">
            <w:pPr>
              <w:spacing w:line="272" w:lineRule="atLeast"/>
              <w:rPr>
                <w:rFonts w:ascii="Calibri" w:eastAsia="Times New Roman" w:hAnsi="Calibri" w:cs="Calibri"/>
                <w:b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val="en-GB"/>
              </w:rPr>
              <w:t>CONVIDADOS</w:t>
            </w:r>
          </w:p>
        </w:tc>
      </w:tr>
      <w:tr w:rsidR="001479C2" w:rsidTr="004B6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79C2" w:rsidRDefault="001479C2" w:rsidP="001479C2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Nome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79C2" w:rsidRDefault="001479C2" w:rsidP="001479C2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Instituição</w:t>
            </w:r>
          </w:p>
        </w:tc>
      </w:tr>
      <w:tr w:rsidR="001479C2" w:rsidTr="004B6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C2" w:rsidRPr="00312DBC" w:rsidRDefault="001479C2" w:rsidP="001479C2">
            <w:pPr>
              <w:shd w:val="clear" w:color="auto" w:fill="FFFFFF"/>
              <w:spacing w:line="335" w:lineRule="atLeast"/>
              <w:rPr>
                <w:rFonts w:eastAsia="Times New Roman" w:cstheme="minorHAnsi"/>
                <w:lang w:eastAsia="pt-BR"/>
              </w:rPr>
            </w:pPr>
            <w:r w:rsidRPr="003820A0">
              <w:rPr>
                <w:rFonts w:eastAsia="Times New Roman" w:cstheme="minorHAnsi"/>
                <w:color w:val="202124"/>
                <w:lang w:eastAsia="pt-BR"/>
              </w:rPr>
              <w:t xml:space="preserve">Andreia Nunes de Lima 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C2" w:rsidRPr="001D4D50" w:rsidRDefault="001479C2" w:rsidP="001479C2">
            <w:pPr>
              <w:shd w:val="clear" w:color="auto" w:fill="FFFFFF"/>
              <w:spacing w:line="335" w:lineRule="atLeast"/>
              <w:rPr>
                <w:rFonts w:eastAsia="Times New Roman" w:cstheme="minorHAnsi"/>
                <w:color w:val="202124"/>
                <w:lang w:eastAsia="pt-BR"/>
              </w:rPr>
            </w:pPr>
            <w:r w:rsidRPr="003820A0">
              <w:rPr>
                <w:rFonts w:eastAsia="Times New Roman" w:cstheme="minorHAnsi"/>
                <w:color w:val="202124"/>
                <w:lang w:eastAsia="pt-BR"/>
              </w:rPr>
              <w:t>Cia de Teatro Parafernália - Mogi Guaçu (OSC)</w:t>
            </w:r>
          </w:p>
        </w:tc>
      </w:tr>
      <w:tr w:rsidR="001479C2" w:rsidTr="004B6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C2" w:rsidRPr="00312DBC" w:rsidRDefault="001479C2" w:rsidP="004B6461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Adriana S.</w:t>
            </w:r>
            <w:r w:rsidRPr="00312DBC">
              <w:rPr>
                <w:rFonts w:eastAsia="Times New Roman" w:cstheme="minorHAnsi"/>
                <w:lang w:eastAsia="pt-BR"/>
              </w:rPr>
              <w:t xml:space="preserve"> Marcantonio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C2" w:rsidRPr="00312DBC" w:rsidRDefault="001479C2" w:rsidP="001479C2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312DBC">
              <w:rPr>
                <w:rFonts w:eastAsia="Times New Roman" w:cstheme="minorHAnsi"/>
                <w:lang w:eastAsia="pt-BR"/>
              </w:rPr>
              <w:t>Secretaria da Agricultura e Abastecimento do Estado e São Paulo- SAA/APTA Pindamonhangaba/CBH-PS</w:t>
            </w:r>
          </w:p>
        </w:tc>
      </w:tr>
    </w:tbl>
    <w:p w:rsidR="00C94A8C" w:rsidRDefault="00C94A8C" w:rsidP="00C94A8C">
      <w:pPr>
        <w:shd w:val="clear" w:color="auto" w:fill="FFFFFF"/>
        <w:spacing w:after="0" w:line="258" w:lineRule="atLeast"/>
        <w:rPr>
          <w:rFonts w:eastAsia="Times New Roman" w:cstheme="minorHAnsi"/>
          <w:color w:val="202124"/>
          <w:lang w:eastAsia="pt-BR"/>
        </w:rPr>
      </w:pPr>
    </w:p>
    <w:p w:rsidR="00C94A8C" w:rsidRPr="00CB23C1" w:rsidRDefault="00C94A8C" w:rsidP="00C9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6461" w:rsidRDefault="004B6461" w:rsidP="004B6461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202124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t>PAUTA </w:t>
      </w:r>
    </w:p>
    <w:p w:rsidR="004B6461" w:rsidRDefault="004B6461" w:rsidP="00DE0D10">
      <w:pPr>
        <w:shd w:val="clear" w:color="auto" w:fill="FFFFFF"/>
        <w:spacing w:after="0" w:line="360" w:lineRule="auto"/>
        <w:ind w:right="-567"/>
        <w:jc w:val="center"/>
        <w:textAlignment w:val="baseline"/>
        <w:rPr>
          <w:rFonts w:ascii="Calibri" w:eastAsia="Times New Roman" w:hAnsi="Calibri" w:cs="Calibri"/>
          <w:b/>
          <w:bCs/>
          <w:color w:val="202124"/>
          <w:lang w:eastAsia="pt-BR"/>
        </w:rPr>
      </w:pPr>
    </w:p>
    <w:p w:rsidR="004B6461" w:rsidRDefault="004B6461" w:rsidP="00DE0D10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ind w:left="284" w:right="-567" w:hanging="284"/>
        <w:jc w:val="both"/>
      </w:pPr>
      <w:r>
        <w:t xml:space="preserve">Contribuições da CTEA para a Revisão do Plano Estadual de Recursos Hídricos (PERH 2020 - 2023); </w:t>
      </w:r>
    </w:p>
    <w:p w:rsidR="004B6461" w:rsidRDefault="004B6461" w:rsidP="00DE0D10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ind w:left="284" w:right="-567" w:hanging="284"/>
        <w:jc w:val="both"/>
      </w:pPr>
      <w:r>
        <w:t xml:space="preserve">Encaminhamentos; </w:t>
      </w:r>
    </w:p>
    <w:p w:rsidR="004B6461" w:rsidRPr="004B6461" w:rsidRDefault="004B6461" w:rsidP="00DE0D10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ind w:left="284" w:right="-567" w:hanging="284"/>
        <w:jc w:val="both"/>
      </w:pPr>
      <w:r>
        <w:t>Informes Gerais.</w:t>
      </w:r>
    </w:p>
    <w:p w:rsidR="004B6461" w:rsidRDefault="004B6461" w:rsidP="00C94A8C">
      <w:pPr>
        <w:shd w:val="clear" w:color="auto" w:fill="FFFFFF"/>
        <w:spacing w:after="0" w:line="272" w:lineRule="atLeast"/>
        <w:jc w:val="center"/>
        <w:rPr>
          <w:rFonts w:eastAsia="Times New Roman" w:cstheme="minorHAnsi"/>
          <w:b/>
          <w:color w:val="202124"/>
          <w:lang w:eastAsia="pt-BR"/>
        </w:rPr>
      </w:pPr>
    </w:p>
    <w:p w:rsidR="00C94A8C" w:rsidRDefault="00C94A8C" w:rsidP="00C94A8C">
      <w:pPr>
        <w:shd w:val="clear" w:color="auto" w:fill="FFFFFF"/>
        <w:spacing w:after="0" w:line="272" w:lineRule="atLeast"/>
        <w:jc w:val="center"/>
        <w:rPr>
          <w:rFonts w:eastAsia="Times New Roman" w:cstheme="minorHAnsi"/>
          <w:b/>
          <w:color w:val="202124"/>
          <w:lang w:eastAsia="pt-BR"/>
        </w:rPr>
      </w:pPr>
      <w:r>
        <w:rPr>
          <w:rFonts w:eastAsia="Times New Roman" w:cstheme="minorHAnsi"/>
          <w:b/>
          <w:color w:val="202124"/>
          <w:lang w:eastAsia="pt-BR"/>
        </w:rPr>
        <w:t>RELATO</w:t>
      </w:r>
    </w:p>
    <w:p w:rsidR="004B6461" w:rsidRDefault="004B6461" w:rsidP="00C94A8C">
      <w:pPr>
        <w:shd w:val="clear" w:color="auto" w:fill="FFFFFF"/>
        <w:spacing w:after="0" w:line="272" w:lineRule="atLeast"/>
        <w:jc w:val="center"/>
        <w:rPr>
          <w:rFonts w:eastAsia="Times New Roman" w:cstheme="minorHAnsi"/>
          <w:b/>
          <w:color w:val="202124"/>
          <w:lang w:eastAsia="pt-BR"/>
        </w:rPr>
      </w:pPr>
    </w:p>
    <w:p w:rsidR="002872E2" w:rsidRDefault="004B6461" w:rsidP="002872E2">
      <w:pPr>
        <w:spacing w:line="360" w:lineRule="auto"/>
        <w:ind w:right="-425"/>
        <w:jc w:val="both"/>
        <w:rPr>
          <w:rFonts w:cstheme="minorHAnsi"/>
        </w:rPr>
      </w:pPr>
      <w:r w:rsidRPr="000149E6">
        <w:rPr>
          <w:rFonts w:cstheme="minorHAnsi"/>
        </w:rPr>
        <w:t>Maria Fernanda Romanelli, coordenadora da CTEA-CRH, iniciou a reunião</w:t>
      </w:r>
      <w:r>
        <w:rPr>
          <w:rFonts w:cstheme="minorHAnsi"/>
        </w:rPr>
        <w:t xml:space="preserve">, que ocorreu de forma virtual, utilizando-se a ferramenta </w:t>
      </w:r>
      <w:r w:rsidRPr="004B6461">
        <w:rPr>
          <w:rFonts w:cstheme="minorHAnsi"/>
        </w:rPr>
        <w:t>“Google Meet”.</w:t>
      </w:r>
      <w:r>
        <w:rPr>
          <w:rFonts w:cstheme="minorHAnsi"/>
        </w:rPr>
        <w:t xml:space="preserve"> Em seguida, </w:t>
      </w:r>
      <w:r w:rsidR="002872E2">
        <w:rPr>
          <w:rFonts w:cstheme="minorHAnsi"/>
        </w:rPr>
        <w:t xml:space="preserve">iniciou-se o diálogo sobre possíveis contribuições da CTEA-CRH para a consulta pública do </w:t>
      </w:r>
      <w:r w:rsidR="002872E2" w:rsidRPr="004B6461">
        <w:rPr>
          <w:rFonts w:cstheme="minorHAnsi"/>
        </w:rPr>
        <w:t>Plano Estadual de Recursos Hídricos</w:t>
      </w:r>
      <w:r w:rsidR="002872E2">
        <w:rPr>
          <w:rFonts w:cstheme="minorHAnsi"/>
        </w:rPr>
        <w:t xml:space="preserve">. Foi apontado pelos membros a dificuldade </w:t>
      </w:r>
      <w:r w:rsidR="002872E2" w:rsidRPr="004B6461">
        <w:rPr>
          <w:rFonts w:cstheme="minorHAnsi"/>
        </w:rPr>
        <w:t>de entendimento do PERH no geral</w:t>
      </w:r>
      <w:r w:rsidR="002872E2">
        <w:rPr>
          <w:rFonts w:cstheme="minorHAnsi"/>
        </w:rPr>
        <w:t xml:space="preserve">, pois foram disponibilizados diferentes documentos que compõe o Plano, de forma não amigável ao público em geral.  </w:t>
      </w:r>
    </w:p>
    <w:p w:rsidR="004B6461" w:rsidRPr="004B6461" w:rsidRDefault="004B6461" w:rsidP="002872E2">
      <w:pPr>
        <w:spacing w:line="360" w:lineRule="auto"/>
        <w:ind w:right="-425"/>
        <w:jc w:val="both"/>
        <w:rPr>
          <w:rFonts w:cstheme="minorHAnsi"/>
        </w:rPr>
      </w:pPr>
      <w:r w:rsidRPr="004B6461">
        <w:rPr>
          <w:rFonts w:cstheme="minorHAnsi"/>
        </w:rPr>
        <w:lastRenderedPageBreak/>
        <w:t xml:space="preserve">Foi discutida a importância de uma maior aproximação com CRH para </w:t>
      </w:r>
      <w:r w:rsidR="002872E2">
        <w:rPr>
          <w:rFonts w:cstheme="minorHAnsi"/>
        </w:rPr>
        <w:t xml:space="preserve">se </w:t>
      </w:r>
      <w:r w:rsidRPr="004B6461">
        <w:rPr>
          <w:rFonts w:cstheme="minorHAnsi"/>
        </w:rPr>
        <w:t xml:space="preserve">entender como as metas foram concebidas e como </w:t>
      </w:r>
      <w:r w:rsidR="002872E2">
        <w:rPr>
          <w:rFonts w:cstheme="minorHAnsi"/>
        </w:rPr>
        <w:t xml:space="preserve">a CTEA pode </w:t>
      </w:r>
      <w:r w:rsidRPr="004B6461">
        <w:rPr>
          <w:rFonts w:cstheme="minorHAnsi"/>
        </w:rPr>
        <w:t xml:space="preserve">contribuir na execução, até mesmo referindo-se ao </w:t>
      </w:r>
      <w:r w:rsidR="002872E2">
        <w:rPr>
          <w:rFonts w:cstheme="minorHAnsi"/>
        </w:rPr>
        <w:t xml:space="preserve">Relatório Consolidado contendo </w:t>
      </w:r>
      <w:r w:rsidRPr="004B6461">
        <w:rPr>
          <w:rFonts w:cstheme="minorHAnsi"/>
        </w:rPr>
        <w:t>diretrizes de Comunicação Social e Difusão de Informações na Gestão dos Recursos Hídricos</w:t>
      </w:r>
      <w:r w:rsidR="002872E2">
        <w:rPr>
          <w:rFonts w:cstheme="minorHAnsi"/>
        </w:rPr>
        <w:t>, encaminhado em 05 de novembro de 2020 para a Secretaria Executiva do CRH, para os devidos fins</w:t>
      </w:r>
      <w:r w:rsidRPr="004B6461">
        <w:rPr>
          <w:rFonts w:cstheme="minorHAnsi"/>
        </w:rPr>
        <w:t>.</w:t>
      </w:r>
    </w:p>
    <w:p w:rsidR="00730662" w:rsidRPr="004B6461" w:rsidRDefault="002872E2" w:rsidP="00730662">
      <w:pPr>
        <w:spacing w:line="360" w:lineRule="auto"/>
        <w:ind w:right="-425"/>
        <w:jc w:val="both"/>
        <w:rPr>
          <w:rFonts w:cstheme="minorHAnsi"/>
        </w:rPr>
      </w:pPr>
      <w:r>
        <w:rPr>
          <w:rFonts w:cstheme="minorHAnsi"/>
        </w:rPr>
        <w:t>Foi apontado pelos membros também a ausência de uma opção para o envio de contribuições de colegiados em</w:t>
      </w:r>
      <w:r w:rsidR="004B6461" w:rsidRPr="004B6461">
        <w:rPr>
          <w:rFonts w:cstheme="minorHAnsi"/>
        </w:rPr>
        <w:t xml:space="preserve"> geral</w:t>
      </w:r>
      <w:r>
        <w:rPr>
          <w:rFonts w:cstheme="minorHAnsi"/>
        </w:rPr>
        <w:t>, no formulário disponibilizado no portal do SIGRH; somente foram encontradas as opções de inserção de contribuições por segmento (</w:t>
      </w:r>
      <w:r w:rsidR="004B6461" w:rsidRPr="004B6461">
        <w:rPr>
          <w:rFonts w:cstheme="minorHAnsi"/>
        </w:rPr>
        <w:t>Estado, Município e Sociedade Civil</w:t>
      </w:r>
      <w:r>
        <w:rPr>
          <w:rFonts w:cstheme="minorHAnsi"/>
        </w:rPr>
        <w:t>)</w:t>
      </w:r>
      <w:r w:rsidR="004B6461" w:rsidRPr="004B6461">
        <w:rPr>
          <w:rFonts w:cstheme="minorHAnsi"/>
        </w:rPr>
        <w:t xml:space="preserve">. </w:t>
      </w:r>
      <w:r w:rsidR="00730662" w:rsidRPr="004B6461">
        <w:rPr>
          <w:rFonts w:cstheme="minorHAnsi"/>
        </w:rPr>
        <w:t xml:space="preserve">Foi apontado </w:t>
      </w:r>
      <w:r w:rsidR="00730662">
        <w:rPr>
          <w:rFonts w:cstheme="minorHAnsi"/>
        </w:rPr>
        <w:t>pelos membros também a ausência de iniciativas de</w:t>
      </w:r>
      <w:r w:rsidR="00730662" w:rsidRPr="004B6461">
        <w:rPr>
          <w:rFonts w:cstheme="minorHAnsi"/>
        </w:rPr>
        <w:t xml:space="preserve"> Educação Ambiental no diagnóstico do Plano, </w:t>
      </w:r>
      <w:r w:rsidR="00730662">
        <w:rPr>
          <w:rFonts w:cstheme="minorHAnsi"/>
        </w:rPr>
        <w:t>que é fundamental</w:t>
      </w:r>
      <w:r w:rsidR="00730662" w:rsidRPr="004B6461">
        <w:rPr>
          <w:rFonts w:cstheme="minorHAnsi"/>
        </w:rPr>
        <w:t xml:space="preserve"> para valorização das ações e iniciati</w:t>
      </w:r>
      <w:r w:rsidR="00730662">
        <w:rPr>
          <w:rFonts w:cstheme="minorHAnsi"/>
        </w:rPr>
        <w:t>vas que estão sendo realizadas n</w:t>
      </w:r>
      <w:r w:rsidR="00730662" w:rsidRPr="004B6461">
        <w:rPr>
          <w:rFonts w:cstheme="minorHAnsi"/>
        </w:rPr>
        <w:t>a Gestão de Recursos Hídricos.</w:t>
      </w:r>
    </w:p>
    <w:p w:rsidR="00730662" w:rsidRDefault="002872E2" w:rsidP="002872E2">
      <w:pPr>
        <w:spacing w:line="360" w:lineRule="auto"/>
        <w:ind w:right="-425"/>
        <w:jc w:val="both"/>
        <w:rPr>
          <w:rFonts w:cstheme="minorHAnsi"/>
        </w:rPr>
      </w:pPr>
      <w:r>
        <w:rPr>
          <w:rFonts w:cstheme="minorHAnsi"/>
        </w:rPr>
        <w:t>Após as discussões, f</w:t>
      </w:r>
      <w:r w:rsidR="004B6461" w:rsidRPr="004B6461">
        <w:rPr>
          <w:rFonts w:cstheme="minorHAnsi"/>
        </w:rPr>
        <w:t xml:space="preserve">icou definido que a CTEA-CRH não fará nenhuma contribuição específica ao texto do Plano, mas </w:t>
      </w:r>
      <w:r>
        <w:rPr>
          <w:rFonts w:cstheme="minorHAnsi"/>
        </w:rPr>
        <w:t>fará uma</w:t>
      </w:r>
      <w:r w:rsidR="004B6461" w:rsidRPr="004B6461">
        <w:rPr>
          <w:rFonts w:cstheme="minorHAnsi"/>
        </w:rPr>
        <w:t xml:space="preserve"> contribui</w:t>
      </w:r>
      <w:r>
        <w:rPr>
          <w:rFonts w:cstheme="minorHAnsi"/>
        </w:rPr>
        <w:t>ção propositiva, no sentido de</w:t>
      </w:r>
      <w:r w:rsidR="00730662">
        <w:rPr>
          <w:rFonts w:cstheme="minorHAnsi"/>
        </w:rPr>
        <w:t xml:space="preserve"> colocar a CTEA à disposição para </w:t>
      </w:r>
      <w:r>
        <w:rPr>
          <w:rFonts w:cstheme="minorHAnsi"/>
        </w:rPr>
        <w:t xml:space="preserve">colaborar com </w:t>
      </w:r>
      <w:r w:rsidR="00730662">
        <w:rPr>
          <w:rFonts w:cstheme="minorHAnsi"/>
        </w:rPr>
        <w:t xml:space="preserve">implementação das metas estabelecidas no PERH que sejam relacionadas com educação ambiental, capacitação e comunicação. O texto da contribuição a ser enviada pela Coordenadora da CTEA-CRH para o PERH, via formulário </w:t>
      </w:r>
      <w:r w:rsidR="00730662" w:rsidRPr="00730662">
        <w:rPr>
          <w:rFonts w:cstheme="minorHAnsi"/>
          <w:i/>
        </w:rPr>
        <w:t>on-line</w:t>
      </w:r>
      <w:r w:rsidR="00730662">
        <w:rPr>
          <w:rFonts w:cstheme="minorHAnsi"/>
        </w:rPr>
        <w:t xml:space="preserve"> de contribuições, foi definido conforme segue:</w:t>
      </w:r>
    </w:p>
    <w:p w:rsidR="00730662" w:rsidRDefault="00730662" w:rsidP="002872E2">
      <w:pPr>
        <w:spacing w:line="360" w:lineRule="auto"/>
        <w:ind w:right="-425"/>
        <w:jc w:val="both"/>
        <w:rPr>
          <w:rFonts w:cstheme="minorHAnsi"/>
        </w:rPr>
      </w:pPr>
      <w:r>
        <w:rPr>
          <w:rFonts w:cstheme="minorHAnsi"/>
        </w:rPr>
        <w:t>“</w:t>
      </w:r>
      <w:r w:rsidRPr="00730662">
        <w:rPr>
          <w:rStyle w:val="normaltextrun"/>
          <w:rFonts w:ascii="Calibri" w:hAnsi="Calibri" w:cs="Calibri"/>
          <w:i/>
          <w:color w:val="000000"/>
          <w:shd w:val="clear" w:color="auto" w:fill="FFFFFF"/>
        </w:rPr>
        <w:t>A CTEA do CRH realizou uma reunião específica para tratar sobre possíveis contribuições ao PERH 2020-2023, em 12 de novembro de 2020. Apesar de não termos nenhuma contribuição específica ao texto do PERH, gostaríamos de reforçar a existência da Deliberação CRH N° 231 de 2019, que estabelece diretrizes para o desenvolvimento de Projetos e Ações de Educação Ambiental na Gestão de Recursos Hídricos, bem como a existência de um Relatório Consolidado, elaborado recentemente pela CTEA, que apresenta subsídios para a Comunicação e a Difusão de Informações na Gestão de Recursos Hídricos. Esses dois documentos podem contribuir com a orientação das ações previstas no âmbito do PDC 8 – Capacitação e Comunicação Social (CCS) – apresentadas nas páginas 160 a 166. Nesse sentido, ficamos à disposição para colaborar com os futuros trabalhos.”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9E0AE0" w:rsidRDefault="00730662" w:rsidP="009E0AE0">
      <w:pPr>
        <w:spacing w:line="360" w:lineRule="auto"/>
        <w:ind w:right="-425"/>
        <w:jc w:val="both"/>
        <w:rPr>
          <w:rFonts w:cstheme="minorHAnsi"/>
        </w:rPr>
      </w:pPr>
      <w:r w:rsidRPr="009E0AE0">
        <w:rPr>
          <w:rFonts w:cstheme="minorHAnsi"/>
        </w:rPr>
        <w:t>A Ana Lúcia sugeriu que a CTEA-CRH aborde</w:t>
      </w:r>
      <w:r w:rsidR="009E0AE0">
        <w:rPr>
          <w:rFonts w:cstheme="minorHAnsi"/>
        </w:rPr>
        <w:t>,</w:t>
      </w:r>
      <w:r w:rsidRPr="009E0AE0">
        <w:rPr>
          <w:rFonts w:cstheme="minorHAnsi"/>
        </w:rPr>
        <w:t xml:space="preserve"> em uma próxima reunião</w:t>
      </w:r>
      <w:r w:rsidR="009E0AE0">
        <w:rPr>
          <w:rFonts w:cstheme="minorHAnsi"/>
        </w:rPr>
        <w:t>,</w:t>
      </w:r>
      <w:r w:rsidRPr="009E0AE0">
        <w:rPr>
          <w:rFonts w:cstheme="minorHAnsi"/>
        </w:rPr>
        <w:t xml:space="preserve"> a Plataforma </w:t>
      </w:r>
      <w:r w:rsidR="009E0AE0" w:rsidRPr="009E0AE0">
        <w:rPr>
          <w:rFonts w:cstheme="minorHAnsi"/>
        </w:rPr>
        <w:t>MonitoraEA, que possibilita, por meio de indicadores, integrar, avaliar e monitorar as Políticas P</w:t>
      </w:r>
      <w:r w:rsidR="009E0AE0">
        <w:rPr>
          <w:rFonts w:cstheme="minorHAnsi"/>
        </w:rPr>
        <w:t>úblicas de Educação Ambiental em todo o</w:t>
      </w:r>
      <w:r w:rsidR="009E0AE0" w:rsidRPr="009E0AE0">
        <w:rPr>
          <w:rFonts w:cstheme="minorHAnsi"/>
        </w:rPr>
        <w:t xml:space="preserve"> território brasileiro, sob responsabilidade do FUNBEA – Fundo Brasileiro de Educação Ambiental.</w:t>
      </w:r>
    </w:p>
    <w:p w:rsidR="00AC73D4" w:rsidRPr="00AC73D4" w:rsidRDefault="00AC73D4" w:rsidP="00AC73D4">
      <w:pPr>
        <w:ind w:right="-427"/>
        <w:jc w:val="both"/>
        <w:rPr>
          <w:rFonts w:cstheme="minorHAnsi"/>
        </w:rPr>
      </w:pPr>
      <w:r>
        <w:rPr>
          <w:rFonts w:cstheme="minorHAnsi"/>
        </w:rPr>
        <w:t>Com vistas aos</w:t>
      </w:r>
      <w:r w:rsidRPr="00AC73D4">
        <w:rPr>
          <w:rFonts w:cstheme="minorHAnsi"/>
        </w:rPr>
        <w:t xml:space="preserve"> futuros trabalhos da CTEA, </w:t>
      </w:r>
      <w:r w:rsidRPr="00AC73D4">
        <w:rPr>
          <w:rFonts w:eastAsia="Arial" w:cstheme="minorHAnsi"/>
          <w:color w:val="000000" w:themeColor="text1"/>
        </w:rPr>
        <w:t xml:space="preserve">foram </w:t>
      </w:r>
      <w:r>
        <w:rPr>
          <w:rFonts w:eastAsia="Arial" w:cstheme="minorHAnsi"/>
          <w:color w:val="000000" w:themeColor="text1"/>
        </w:rPr>
        <w:t>sugeridos os seguintes itens</w:t>
      </w:r>
      <w:r w:rsidRPr="00AC73D4">
        <w:rPr>
          <w:rFonts w:eastAsia="Arial" w:cstheme="minorHAnsi"/>
          <w:color w:val="000000" w:themeColor="text1"/>
        </w:rPr>
        <w:t xml:space="preserve">: </w:t>
      </w:r>
    </w:p>
    <w:p w:rsidR="00AC73D4" w:rsidRPr="00AC73D4" w:rsidRDefault="00AC73D4" w:rsidP="00AC73D4">
      <w:pPr>
        <w:pStyle w:val="PargrafodaLista"/>
        <w:numPr>
          <w:ilvl w:val="0"/>
          <w:numId w:val="1"/>
        </w:numPr>
        <w:spacing w:line="360" w:lineRule="auto"/>
        <w:ind w:left="714" w:right="-427" w:hanging="357"/>
        <w:jc w:val="both"/>
        <w:rPr>
          <w:rFonts w:eastAsiaTheme="minorEastAsia" w:cstheme="minorHAnsi"/>
          <w:color w:val="000000" w:themeColor="text1"/>
        </w:rPr>
      </w:pPr>
      <w:r w:rsidRPr="00AC73D4">
        <w:rPr>
          <w:rFonts w:eastAsia="Arial" w:cstheme="minorHAnsi"/>
          <w:color w:val="000000" w:themeColor="text1"/>
        </w:rPr>
        <w:lastRenderedPageBreak/>
        <w:t>Pensar em como colocar em prática a Deliberação CRH-231/2019, como orientar os CBHs, como desenvolver essa ação com o prazo de junho de 2021.</w:t>
      </w:r>
    </w:p>
    <w:p w:rsidR="00AC73D4" w:rsidRPr="00AC73D4" w:rsidRDefault="00AC73D4" w:rsidP="00AC73D4">
      <w:pPr>
        <w:pStyle w:val="PargrafodaLista"/>
        <w:numPr>
          <w:ilvl w:val="0"/>
          <w:numId w:val="1"/>
        </w:numPr>
        <w:spacing w:line="360" w:lineRule="auto"/>
        <w:ind w:left="714" w:right="-427" w:hanging="357"/>
        <w:jc w:val="both"/>
        <w:rPr>
          <w:rFonts w:eastAsiaTheme="minorEastAsia" w:cstheme="minorHAnsi"/>
        </w:rPr>
      </w:pPr>
      <w:r w:rsidRPr="00AC73D4">
        <w:rPr>
          <w:rFonts w:eastAsia="Arial" w:cstheme="minorHAnsi"/>
        </w:rPr>
        <w:t>Inserir no plano de trabalho as questões de segurança hídrica, produção sustentável, segurança alimentar e segurança de barragens.</w:t>
      </w:r>
    </w:p>
    <w:p w:rsidR="00AC73D4" w:rsidRPr="00AC73D4" w:rsidRDefault="00AC73D4" w:rsidP="00AC73D4">
      <w:pPr>
        <w:pStyle w:val="PargrafodaLista"/>
        <w:numPr>
          <w:ilvl w:val="0"/>
          <w:numId w:val="1"/>
        </w:numPr>
        <w:spacing w:line="360" w:lineRule="auto"/>
        <w:ind w:left="714" w:right="-427" w:hanging="357"/>
        <w:jc w:val="both"/>
        <w:rPr>
          <w:rFonts w:eastAsiaTheme="minorEastAsia" w:cstheme="minorHAnsi"/>
        </w:rPr>
      </w:pPr>
      <w:r w:rsidRPr="00AC73D4">
        <w:rPr>
          <w:rFonts w:eastAsia="Arial" w:cstheme="minorHAnsi"/>
        </w:rPr>
        <w:t>Trazer para as próximas reuniões experiências e conteúdos para subsidiar alguma ação futura destes temas.</w:t>
      </w:r>
    </w:p>
    <w:p w:rsidR="00AC73D4" w:rsidRPr="00AC73D4" w:rsidRDefault="00AC73D4" w:rsidP="00AC73D4">
      <w:pPr>
        <w:pStyle w:val="PargrafodaLista"/>
        <w:numPr>
          <w:ilvl w:val="0"/>
          <w:numId w:val="1"/>
        </w:numPr>
        <w:spacing w:line="360" w:lineRule="auto"/>
        <w:ind w:left="714" w:right="-427" w:hanging="357"/>
        <w:jc w:val="both"/>
        <w:rPr>
          <w:rFonts w:eastAsiaTheme="minorEastAsia" w:cstheme="minorHAnsi"/>
        </w:rPr>
      </w:pPr>
      <w:r w:rsidRPr="00AC73D4">
        <w:rPr>
          <w:rFonts w:eastAsia="Arial" w:cstheme="minorHAnsi"/>
        </w:rPr>
        <w:t>Na próxima reunião (24/11</w:t>
      </w:r>
      <w:r>
        <w:rPr>
          <w:rFonts w:eastAsia="Arial" w:cstheme="minorHAnsi"/>
        </w:rPr>
        <w:t>/2020</w:t>
      </w:r>
      <w:r w:rsidRPr="00AC73D4">
        <w:rPr>
          <w:rFonts w:eastAsia="Arial" w:cstheme="minorHAnsi"/>
        </w:rPr>
        <w:t xml:space="preserve">), Aracy já realizará, juntamente com um convidado, uma apresentação sobre </w:t>
      </w:r>
      <w:r w:rsidRPr="00AC73D4">
        <w:rPr>
          <w:rFonts w:cstheme="minorHAnsi"/>
        </w:rPr>
        <w:t>Produção Sustentável com o olhar para a Bacia Hidrográfica, ações, boas práticas, consumo sustentável e suas articulações com políticas já existentes;</w:t>
      </w:r>
    </w:p>
    <w:p w:rsidR="00AC73D4" w:rsidRPr="00AC73D4" w:rsidRDefault="00AC73D4" w:rsidP="00AC73D4">
      <w:pPr>
        <w:pStyle w:val="PargrafodaLista"/>
        <w:numPr>
          <w:ilvl w:val="0"/>
          <w:numId w:val="1"/>
        </w:numPr>
        <w:spacing w:line="360" w:lineRule="auto"/>
        <w:ind w:left="714" w:right="-427" w:hanging="357"/>
        <w:jc w:val="both"/>
        <w:rPr>
          <w:rFonts w:eastAsiaTheme="minorEastAsia" w:cstheme="minorHAnsi"/>
        </w:rPr>
      </w:pPr>
      <w:r w:rsidRPr="00AC73D4">
        <w:rPr>
          <w:rFonts w:eastAsia="Arial" w:cstheme="minorHAnsi"/>
        </w:rPr>
        <w:t>Pesquisar sobre o programa “Cultivando Água Boa” de Itaipu, PR;</w:t>
      </w:r>
    </w:p>
    <w:p w:rsidR="00AC73D4" w:rsidRPr="00AC73D4" w:rsidRDefault="00AC73D4" w:rsidP="00AC73D4">
      <w:pPr>
        <w:pStyle w:val="PargrafodaLista"/>
        <w:numPr>
          <w:ilvl w:val="0"/>
          <w:numId w:val="1"/>
        </w:numPr>
        <w:spacing w:line="360" w:lineRule="auto"/>
        <w:ind w:left="714" w:right="-427" w:hanging="357"/>
        <w:jc w:val="both"/>
        <w:rPr>
          <w:rFonts w:eastAsiaTheme="minorEastAsia" w:cstheme="minorHAnsi"/>
        </w:rPr>
      </w:pPr>
      <w:r w:rsidRPr="00AC73D4">
        <w:rPr>
          <w:rFonts w:eastAsia="Arial" w:cstheme="minorHAnsi"/>
        </w:rPr>
        <w:t>Construção da planilha do Plano de Trabalho de forma colaborativa;</w:t>
      </w:r>
    </w:p>
    <w:p w:rsidR="00AC73D4" w:rsidRPr="00AC73D4" w:rsidRDefault="00AC73D4" w:rsidP="00AC73D4">
      <w:pPr>
        <w:pStyle w:val="PargrafodaLista"/>
        <w:numPr>
          <w:ilvl w:val="0"/>
          <w:numId w:val="1"/>
        </w:numPr>
        <w:spacing w:line="360" w:lineRule="auto"/>
        <w:ind w:left="714" w:right="-427" w:hanging="357"/>
        <w:jc w:val="both"/>
        <w:rPr>
          <w:rFonts w:eastAsiaTheme="minorEastAsia" w:cstheme="minorHAnsi"/>
        </w:rPr>
      </w:pPr>
      <w:r w:rsidRPr="00AC73D4">
        <w:rPr>
          <w:rFonts w:eastAsia="Arial" w:cstheme="minorHAnsi"/>
        </w:rPr>
        <w:t>Alimentar o site do SIGRH no espaço da CTEA-CRH com informações, materiais, atas de reuniões e trabalhos da CTEA.</w:t>
      </w:r>
    </w:p>
    <w:p w:rsidR="009E0AE0" w:rsidRPr="009E0AE0" w:rsidRDefault="009E0AE0" w:rsidP="00186973">
      <w:pPr>
        <w:shd w:val="clear" w:color="auto" w:fill="FFFFFF"/>
        <w:spacing w:line="360" w:lineRule="auto"/>
        <w:ind w:right="-427"/>
        <w:jc w:val="both"/>
        <w:rPr>
          <w:rFonts w:cstheme="minorHAnsi"/>
          <w:color w:val="202124"/>
        </w:rPr>
      </w:pPr>
      <w:r w:rsidRPr="009E0AE0">
        <w:rPr>
          <w:rFonts w:cstheme="minorHAnsi"/>
          <w:color w:val="202124"/>
        </w:rPr>
        <w:t xml:space="preserve">Quanto ao item “Informes Gerais”, a Ana Lúcia falou sobre a realização do evento “II Sustentare e V WIPIS”, que ocorrerá entre os dias 17 e 19 de novembro de 2020, de forma </w:t>
      </w:r>
      <w:r w:rsidRPr="009E0AE0">
        <w:rPr>
          <w:rFonts w:cstheme="minorHAnsi"/>
          <w:i/>
          <w:color w:val="202124"/>
        </w:rPr>
        <w:t>on-line</w:t>
      </w:r>
      <w:r w:rsidRPr="009E0AE0">
        <w:rPr>
          <w:rFonts w:cstheme="minorHAnsi"/>
          <w:color w:val="202124"/>
        </w:rPr>
        <w:t xml:space="preserve">. Para participar é necessário fazer a inscrição pelo </w:t>
      </w:r>
      <w:r w:rsidRPr="00BE2B3F">
        <w:rPr>
          <w:rFonts w:cstheme="minorHAnsi"/>
          <w:i/>
          <w:color w:val="202124"/>
        </w:rPr>
        <w:t>link</w:t>
      </w:r>
      <w:r w:rsidRPr="009E0AE0">
        <w:rPr>
          <w:rFonts w:cstheme="minorHAnsi"/>
          <w:color w:val="202124"/>
        </w:rPr>
        <w:t xml:space="preserve">: </w:t>
      </w:r>
      <w:hyperlink r:id="rId5" w:tgtFrame="_blank" w:history="1">
        <w:r w:rsidRPr="009E0AE0">
          <w:rPr>
            <w:rStyle w:val="Hyperlink"/>
            <w:rFonts w:cstheme="minorHAnsi"/>
            <w:color w:val="3367D6"/>
          </w:rPr>
          <w:t>https://www.even3.com.br/2_sustentare_5_wipis/</w:t>
        </w:r>
      </w:hyperlink>
      <w:r w:rsidRPr="009E0AE0">
        <w:rPr>
          <w:rFonts w:cstheme="minorHAnsi"/>
          <w:color w:val="202124"/>
        </w:rPr>
        <w:t xml:space="preserve">. </w:t>
      </w:r>
      <w:r>
        <w:rPr>
          <w:rFonts w:cstheme="minorHAnsi"/>
          <w:color w:val="202124"/>
        </w:rPr>
        <w:t xml:space="preserve">Informou ainda que </w:t>
      </w:r>
      <w:r w:rsidRPr="009E0AE0">
        <w:rPr>
          <w:rFonts w:cstheme="minorHAnsi"/>
          <w:color w:val="202124"/>
        </w:rPr>
        <w:t xml:space="preserve">a chamada para submissão de trabalhos científicos está aberta e maiores informações sobre prazos e temas podem ser obtidas no site oficial do evento. </w:t>
      </w:r>
    </w:p>
    <w:sectPr w:rsidR="009E0AE0" w:rsidRPr="009E0AE0" w:rsidSect="000F6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05B9"/>
    <w:multiLevelType w:val="hybridMultilevel"/>
    <w:tmpl w:val="6616E8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B2F15"/>
    <w:multiLevelType w:val="hybridMultilevel"/>
    <w:tmpl w:val="DC8CA798"/>
    <w:lvl w:ilvl="0" w:tplc="DB92F688">
      <w:start w:val="1"/>
      <w:numFmt w:val="decimal"/>
      <w:lvlText w:val="%1."/>
      <w:lvlJc w:val="left"/>
      <w:pPr>
        <w:ind w:left="720" w:hanging="360"/>
      </w:pPr>
    </w:lvl>
    <w:lvl w:ilvl="1" w:tplc="7DAE0D18">
      <w:start w:val="1"/>
      <w:numFmt w:val="lowerLetter"/>
      <w:lvlText w:val="%2."/>
      <w:lvlJc w:val="left"/>
      <w:pPr>
        <w:ind w:left="1440" w:hanging="360"/>
      </w:pPr>
    </w:lvl>
    <w:lvl w:ilvl="2" w:tplc="AC12C322">
      <w:start w:val="1"/>
      <w:numFmt w:val="lowerRoman"/>
      <w:lvlText w:val="%3."/>
      <w:lvlJc w:val="right"/>
      <w:pPr>
        <w:ind w:left="2160" w:hanging="180"/>
      </w:pPr>
    </w:lvl>
    <w:lvl w:ilvl="3" w:tplc="71B24E76">
      <w:start w:val="1"/>
      <w:numFmt w:val="decimal"/>
      <w:lvlText w:val="%4."/>
      <w:lvlJc w:val="left"/>
      <w:pPr>
        <w:ind w:left="2880" w:hanging="360"/>
      </w:pPr>
    </w:lvl>
    <w:lvl w:ilvl="4" w:tplc="574C8FB8">
      <w:start w:val="1"/>
      <w:numFmt w:val="lowerLetter"/>
      <w:lvlText w:val="%5."/>
      <w:lvlJc w:val="left"/>
      <w:pPr>
        <w:ind w:left="3600" w:hanging="360"/>
      </w:pPr>
    </w:lvl>
    <w:lvl w:ilvl="5" w:tplc="F4108B2A">
      <w:start w:val="1"/>
      <w:numFmt w:val="lowerRoman"/>
      <w:lvlText w:val="%6."/>
      <w:lvlJc w:val="right"/>
      <w:pPr>
        <w:ind w:left="4320" w:hanging="180"/>
      </w:pPr>
    </w:lvl>
    <w:lvl w:ilvl="6" w:tplc="712E6448">
      <w:start w:val="1"/>
      <w:numFmt w:val="decimal"/>
      <w:lvlText w:val="%7."/>
      <w:lvlJc w:val="left"/>
      <w:pPr>
        <w:ind w:left="5040" w:hanging="360"/>
      </w:pPr>
    </w:lvl>
    <w:lvl w:ilvl="7" w:tplc="ACCC942C">
      <w:start w:val="1"/>
      <w:numFmt w:val="lowerLetter"/>
      <w:lvlText w:val="%8."/>
      <w:lvlJc w:val="left"/>
      <w:pPr>
        <w:ind w:left="5760" w:hanging="360"/>
      </w:pPr>
    </w:lvl>
    <w:lvl w:ilvl="8" w:tplc="D3FE35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2838CB"/>
    <w:rsid w:val="000455A1"/>
    <w:rsid w:val="0008000C"/>
    <w:rsid w:val="000C4192"/>
    <w:rsid w:val="000F61CA"/>
    <w:rsid w:val="001479C2"/>
    <w:rsid w:val="00186973"/>
    <w:rsid w:val="001C66E7"/>
    <w:rsid w:val="001D4D50"/>
    <w:rsid w:val="00226E7C"/>
    <w:rsid w:val="002838CB"/>
    <w:rsid w:val="002872E2"/>
    <w:rsid w:val="002F7743"/>
    <w:rsid w:val="00312DBC"/>
    <w:rsid w:val="0036319E"/>
    <w:rsid w:val="003B7DA0"/>
    <w:rsid w:val="00404656"/>
    <w:rsid w:val="00417E06"/>
    <w:rsid w:val="004228FA"/>
    <w:rsid w:val="004635D3"/>
    <w:rsid w:val="00464C33"/>
    <w:rsid w:val="004B6461"/>
    <w:rsid w:val="005235C9"/>
    <w:rsid w:val="00542095"/>
    <w:rsid w:val="00562F95"/>
    <w:rsid w:val="006103AC"/>
    <w:rsid w:val="006A1B13"/>
    <w:rsid w:val="006C1549"/>
    <w:rsid w:val="006E53DC"/>
    <w:rsid w:val="00730662"/>
    <w:rsid w:val="00761474"/>
    <w:rsid w:val="0077565D"/>
    <w:rsid w:val="007A4144"/>
    <w:rsid w:val="007C32AB"/>
    <w:rsid w:val="007F4C09"/>
    <w:rsid w:val="00880B94"/>
    <w:rsid w:val="009A558A"/>
    <w:rsid w:val="009C2027"/>
    <w:rsid w:val="009E0AE0"/>
    <w:rsid w:val="00AC73D4"/>
    <w:rsid w:val="00AF353E"/>
    <w:rsid w:val="00B9534E"/>
    <w:rsid w:val="00BE2B3F"/>
    <w:rsid w:val="00C94A8C"/>
    <w:rsid w:val="00CB23C1"/>
    <w:rsid w:val="00DC6AB6"/>
    <w:rsid w:val="00DE0D10"/>
    <w:rsid w:val="00E114D5"/>
    <w:rsid w:val="00F8326F"/>
    <w:rsid w:val="54861966"/>
    <w:rsid w:val="7871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F4C0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75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AF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F353E"/>
  </w:style>
  <w:style w:type="character" w:customStyle="1" w:styleId="eop">
    <w:name w:val="eop"/>
    <w:basedOn w:val="Fontepargpadro"/>
    <w:rsid w:val="00AF353E"/>
  </w:style>
  <w:style w:type="paragraph" w:styleId="PargrafodaLista">
    <w:name w:val="List Paragraph"/>
    <w:basedOn w:val="Normal"/>
    <w:uiPriority w:val="34"/>
    <w:qFormat/>
    <w:rsid w:val="004228FA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9E0A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8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5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linkredirect?authuser=0&amp;dest=https%3A%2F%2Fwww.even3.com.br%2F2_sustentare_5_wipis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Malu</cp:lastModifiedBy>
  <cp:revision>2</cp:revision>
  <dcterms:created xsi:type="dcterms:W3CDTF">2021-01-29T20:11:00Z</dcterms:created>
  <dcterms:modified xsi:type="dcterms:W3CDTF">2021-01-29T20:11:00Z</dcterms:modified>
</cp:coreProperties>
</file>